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vpnzycn6sx1w" w:id="0"/>
      <w:bookmarkEnd w:id="0"/>
      <w:r w:rsidDel="00000000" w:rsidR="00000000" w:rsidRPr="00000000">
        <w:rPr>
          <w:b w:val="1"/>
          <w:rtl w:val="0"/>
        </w:rPr>
        <w:t xml:space="preserve">LuizaLabs - Desafio técnico - Vertical Logística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Você está na etapa do desafio técnico, Parabéns por ter chegado até aqui!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Neste desafio, queremos conhecer suas habilidades técnicas em foco prático e aplicado na resolução de um problema com nuances aproximadas do seu dia-a-dia em nosso time. Aqui conheceremos seu estilo de código, aptidões técnicas, seus hard skills e, sobretudo, a capacidade de resolução de problemas =)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6pdq81x0jl1m" w:id="1"/>
      <w:bookmarkEnd w:id="1"/>
      <w:r w:rsidDel="00000000" w:rsidR="00000000" w:rsidRPr="00000000">
        <w:rPr>
          <w:rtl w:val="0"/>
        </w:rPr>
        <w:t xml:space="preserve">O 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Temos uma demanda para integrar dois sistemas. O sistema  legado que possui um arquivo de pedidos desnormalizado, precisamos transformá-lo em um arquivo json normalizado. E para isso precisamos satisfazer alguns requisitos.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eqvxjhfn8nta" w:id="2"/>
      <w:bookmarkEnd w:id="2"/>
      <w:r w:rsidDel="00000000" w:rsidR="00000000" w:rsidRPr="00000000">
        <w:rPr>
          <w:rtl w:val="0"/>
        </w:rPr>
        <w:t xml:space="preserve">Objetivo do desafio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Faça um sistema que receba um arquivo </w:t>
      </w:r>
      <w:r w:rsidDel="00000000" w:rsidR="00000000" w:rsidRPr="00000000">
        <w:rPr>
          <w:b w:val="1"/>
          <w:rtl w:val="0"/>
        </w:rPr>
        <w:t xml:space="preserve">via API REST</w:t>
      </w:r>
      <w:r w:rsidDel="00000000" w:rsidR="00000000" w:rsidRPr="00000000">
        <w:rPr>
          <w:rtl w:val="0"/>
        </w:rPr>
        <w:t xml:space="preserve"> e processe-o para ser retornado via </w:t>
      </w:r>
      <w:r w:rsidDel="00000000" w:rsidR="00000000" w:rsidRPr="00000000">
        <w:rPr>
          <w:b w:val="1"/>
          <w:rtl w:val="0"/>
        </w:rPr>
        <w:t xml:space="preserve">API REST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w7tuzlxbr0r" w:id="3"/>
      <w:bookmarkEnd w:id="3"/>
      <w:r w:rsidDel="00000000" w:rsidR="00000000" w:rsidRPr="00000000">
        <w:rPr>
          <w:rtl w:val="0"/>
        </w:rPr>
        <w:t xml:space="preserve">Entrada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arquivo do sistema legado possui uma estrutura em que cada linha representa uma parte de um pedido. Os dados estão padronizados por tamanho de seus valores, respeitando a seguinte tabela: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85"/>
        <w:gridCol w:w="4890"/>
        <w:tblGridChange w:id="0">
          <w:tblGrid>
            <w:gridCol w:w="2025"/>
            <w:gridCol w:w="2085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numérico ( formato: yyyymmdd )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Observação: todos os campos </w:t>
      </w:r>
      <w:r w:rsidDel="00000000" w:rsidR="00000000" w:rsidRPr="00000000">
        <w:rPr>
          <w:b w:val="1"/>
          <w:rtl w:val="0"/>
        </w:rPr>
        <w:t xml:space="preserve">numéricos</w:t>
      </w:r>
      <w:r w:rsidDel="00000000" w:rsidR="00000000" w:rsidRPr="00000000">
        <w:rPr>
          <w:rtl w:val="0"/>
        </w:rPr>
        <w:t xml:space="preserve"> são completados com ‘0’ à esquerda. Os demais com espaço à esquerda. Ponto importante, a formatação das colunas sempre será igual.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Dados de exemplo (a primeira linha não consta no arquivo):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|-userId--|--------------userName----------------------|-orderId-|-prodId--|---value---|-date--|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0000000002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                 Medeiros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00000123450000000111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256.2420201201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                  Zarelli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00000001230000000111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512.2420211201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                  Zarelli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00000001230000000122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512.2420211201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0000000002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                 Medeiros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00000123450000000122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256.2420201201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kej0vprt0yd" w:id="4"/>
      <w:bookmarkEnd w:id="4"/>
      <w:r w:rsidDel="00000000" w:rsidR="00000000" w:rsidRPr="00000000">
        <w:rPr>
          <w:rtl w:val="0"/>
        </w:rPr>
        <w:t xml:space="preserve">Saída de dados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saída de dados deverá ser disponibilizada via api REST considerando a estrutura base de payload de response: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"Zarelli"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:[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"1024.48"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"2021-12-01"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:[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"product_id"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"512.24"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},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"product_id"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"512.24"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"Medeiros"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:[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"512.48"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"2020-12-01"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:[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"product_id"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"256.24"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"product_id"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"256.24"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Considere a consulta geral de pedidos e, também, a inclusão de filtros: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do pedido;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intervalo de data de compra (data início e data fim);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t0hxc5pnecch" w:id="5"/>
      <w:bookmarkEnd w:id="5"/>
      <w:r w:rsidDel="00000000" w:rsidR="00000000" w:rsidRPr="00000000">
        <w:rPr>
          <w:rtl w:val="0"/>
        </w:rPr>
        <w:t xml:space="preserve">Arquivos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Os arquivos estão em anexo ao e-mail com o desafio técnico!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b w:val="1"/>
        </w:rPr>
      </w:pPr>
      <w:bookmarkStart w:colFirst="0" w:colLast="0" w:name="_8silk6ilyol3" w:id="6"/>
      <w:bookmarkEnd w:id="6"/>
      <w:r w:rsidDel="00000000" w:rsidR="00000000" w:rsidRPr="00000000">
        <w:rPr>
          <w:b w:val="1"/>
          <w:rtl w:val="0"/>
        </w:rPr>
        <w:t xml:space="preserve">Key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Simplicidade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(</w:t>
      </w:r>
      <w:r w:rsidDel="00000000" w:rsidR="00000000" w:rsidRPr="00000000">
        <w:rPr>
          <w:b w:val="1"/>
          <w:rtl w:val="0"/>
        </w:rPr>
        <w:t xml:space="preserve">não estamos falando de framework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Automação (Ex: Build, Coverage)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Desenho da API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</w:rPr>
      </w:pPr>
      <w:bookmarkStart w:colFirst="0" w:colLast="0" w:name="_f42qtb9f84jq" w:id="7"/>
      <w:bookmarkEnd w:id="7"/>
      <w:r w:rsidDel="00000000" w:rsidR="00000000" w:rsidRPr="00000000">
        <w:rPr>
          <w:b w:val="1"/>
          <w:rtl w:val="0"/>
        </w:rPr>
        <w:t xml:space="preserve">TL;DR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modelagem / arquitetura do sistema fica a seu critério, bem como a seleção e o uso de Frameworks e linguagem fica de livre escolha, é importante focar na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simplicidade</w:t>
      </w:r>
      <w:r w:rsidDel="00000000" w:rsidR="00000000" w:rsidRPr="00000000">
        <w:rPr>
          <w:color w:val="22222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Deixe claro na documentação, pode ser no readme, as escolhas utilizadas, ao que tange tecnologia e padrões arquiteturais aplicados na resolução. 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Independente da solução, é sempre legal colocar no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README</w:t>
      </w:r>
      <w:r w:rsidDel="00000000" w:rsidR="00000000" w:rsidRPr="00000000">
        <w:rPr>
          <w:color w:val="222222"/>
          <w:highlight w:val="white"/>
          <w:rtl w:val="0"/>
        </w:rPr>
        <w:t xml:space="preserve"> sua maneira de execução.</w:t>
      </w:r>
    </w:p>
    <w:p w:rsidR="00000000" w:rsidDel="00000000" w:rsidP="00000000" w:rsidRDefault="00000000" w:rsidRPr="00000000" w14:paraId="0000007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Sobre o output (Retorno da API REST), segue o mesmo princípio, pode usar a maneira mais benéfica de persistência, exemplo: arquivo, banco de dados, stream, etc… 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O mais legal desse desafio é sua versatilidade e ver a </w:t>
      </w:r>
      <w:r w:rsidDel="00000000" w:rsidR="00000000" w:rsidRPr="00000000">
        <w:rPr>
          <w:b w:val="1"/>
          <w:color w:val="222222"/>
          <w:rtl w:val="0"/>
        </w:rPr>
        <w:t xml:space="preserve">lógica implementada da leitura e tratamento dos dados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66.9291338582677" w:top="566.9291338582677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ind w:left="144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659263" cy="61320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9263" cy="6132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ind w:left="0" w:firstLine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