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937" w:rsidRPr="00B5084E" w:rsidRDefault="00A52520">
      <w:pPr>
        <w:spacing w:after="80" w:line="360" w:lineRule="auto"/>
        <w:jc w:val="center"/>
      </w:pPr>
      <w:r w:rsidRPr="00B5084E">
        <w:rPr>
          <w:b/>
          <w:bCs/>
          <w:color w:val="000000"/>
        </w:rPr>
        <w:t>UNIVERSIDADE ESTADUAL DO MARANHÃO</w:t>
      </w:r>
    </w:p>
    <w:p w:rsidR="00C81937" w:rsidRPr="00B5084E" w:rsidRDefault="00A52520">
      <w:pPr>
        <w:spacing w:after="80" w:line="360" w:lineRule="auto"/>
        <w:jc w:val="center"/>
      </w:pPr>
      <w:r w:rsidRPr="00B5084E">
        <w:rPr>
          <w:b/>
          <w:bCs/>
          <w:color w:val="000000"/>
        </w:rPr>
        <w:t>CENTRO DE CIÊNCIAS TECNOLÓGICAS</w:t>
      </w:r>
    </w:p>
    <w:p w:rsidR="00C81937" w:rsidRPr="00B5084E" w:rsidRDefault="00A52520">
      <w:pPr>
        <w:spacing w:after="80" w:line="360" w:lineRule="auto"/>
        <w:jc w:val="center"/>
      </w:pPr>
      <w:r w:rsidRPr="00B5084E">
        <w:rPr>
          <w:b/>
          <w:bCs/>
          <w:color w:val="000000"/>
        </w:rPr>
        <w:t>CURSO DE ANÁLISE E DESENVOLVIMENTO DE SISTEMAS</w:t>
      </w:r>
    </w:p>
    <w:p w:rsidR="00C81937" w:rsidRPr="00B5084E" w:rsidRDefault="00C81937"/>
    <w:p w:rsidR="00C81937" w:rsidRPr="00B5084E" w:rsidRDefault="00C81937"/>
    <w:p w:rsidR="00C81937" w:rsidRPr="00B5084E" w:rsidRDefault="00A52520">
      <w:pPr>
        <w:spacing w:after="80" w:line="360" w:lineRule="auto"/>
        <w:jc w:val="center"/>
      </w:pPr>
      <w:r w:rsidRPr="00B5084E">
        <w:rPr>
          <w:b/>
          <w:bCs/>
        </w:rPr>
        <w:t>TEMPLATE DE ELICITAÇÃO DE REQUISITOS PARA TCC</w:t>
      </w:r>
    </w:p>
    <w:p w:rsidR="00C81937" w:rsidRPr="00B5084E" w:rsidRDefault="00C81937"/>
    <w:p w:rsidR="00C81937" w:rsidRPr="00B5084E" w:rsidRDefault="00C81937"/>
    <w:p w:rsidR="00C81937" w:rsidRPr="00B5084E" w:rsidRDefault="00A52520">
      <w:pPr>
        <w:spacing w:after="80" w:line="360" w:lineRule="auto"/>
        <w:jc w:val="center"/>
      </w:pPr>
      <w:r w:rsidRPr="00B5084E">
        <w:rPr>
          <w:b/>
          <w:bCs/>
          <w:color w:val="000000"/>
        </w:rPr>
        <w:t>Projeto: Aula.net</w:t>
      </w:r>
    </w:p>
    <w:p w:rsidR="00C81937" w:rsidRDefault="00A52520" w:rsidP="00B5084E">
      <w:pPr>
        <w:spacing w:after="80" w:line="360" w:lineRule="auto"/>
        <w:jc w:val="center"/>
      </w:pPr>
      <w:r w:rsidRPr="00B5084E">
        <w:rPr>
          <w:color w:val="000000"/>
        </w:rPr>
        <w:t>Plataforma Web para Contratação Direta de Aulas Particulares</w:t>
      </w:r>
    </w:p>
    <w:p w:rsidR="00C81937" w:rsidRDefault="00C81937"/>
    <w:p w:rsidR="00C81937" w:rsidRPr="00B5084E" w:rsidRDefault="00A52520">
      <w:pPr>
        <w:spacing w:before="400" w:after="160" w:line="360" w:lineRule="auto"/>
      </w:pPr>
      <w:r w:rsidRPr="00B5084E">
        <w:rPr>
          <w:b/>
          <w:bCs/>
        </w:rPr>
        <w:t>1.  Identificação do Projeto</w:t>
      </w:r>
    </w:p>
    <w:tbl>
      <w:tblPr>
        <w:tblW w:w="9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7379"/>
      </w:tblGrid>
      <w:tr w:rsidR="00C81937" w:rsidRPr="00980274" w:rsidTr="00B5084E">
        <w:trPr>
          <w:trHeight w:val="76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both"/>
              <w:rPr>
                <w:color w:val="FFFFFF" w:themeColor="background1"/>
              </w:rPr>
            </w:pPr>
            <w:r w:rsidRPr="00B5084E">
              <w:rPr>
                <w:b/>
                <w:bCs/>
                <w:color w:val="FFFFFF" w:themeColor="background1"/>
              </w:rPr>
              <w:t>Título provisório do TCC</w:t>
            </w:r>
          </w:p>
        </w:tc>
        <w:tc>
          <w:tcPr>
            <w:tcW w:w="7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980274" w:rsidRDefault="00A52520">
            <w:pPr>
              <w:jc w:val="both"/>
            </w:pPr>
            <w:r w:rsidRPr="00980274">
              <w:t>Aula.net: Desenvolvimento de uma Plataforma Web para Contratação Direta de Aulas Particulares com Gestão de Agendamentos, Controle Financeiro e Banco de Dados Relacional</w:t>
            </w:r>
          </w:p>
        </w:tc>
      </w:tr>
      <w:tr w:rsidR="00C81937" w:rsidRPr="00980274" w:rsidTr="00B5084E">
        <w:trPr>
          <w:trHeight w:val="24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0F318D" w:rsidRDefault="00A52520" w:rsidP="00B5084E">
            <w:pPr>
              <w:jc w:val="both"/>
              <w:rPr>
                <w:b/>
                <w:color w:val="FFFFFF" w:themeColor="background1"/>
              </w:rPr>
            </w:pPr>
            <w:r w:rsidRPr="000F318D">
              <w:rPr>
                <w:b/>
                <w:bCs/>
                <w:color w:val="FFFFFF" w:themeColor="background1"/>
              </w:rPr>
              <w:t>Aluno</w:t>
            </w:r>
          </w:p>
        </w:tc>
        <w:tc>
          <w:tcPr>
            <w:tcW w:w="7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0F318D" w:rsidRDefault="00A52520">
            <w:pPr>
              <w:jc w:val="both"/>
              <w:rPr>
                <w:b/>
              </w:rPr>
            </w:pPr>
            <w:r w:rsidRPr="000F318D">
              <w:rPr>
                <w:b/>
              </w:rPr>
              <w:t>Lucas Vinicius Sousa Costa</w:t>
            </w:r>
            <w:bookmarkStart w:id="0" w:name="_GoBack"/>
            <w:bookmarkEnd w:id="0"/>
          </w:p>
        </w:tc>
      </w:tr>
      <w:tr w:rsidR="00C81937" w:rsidRPr="00980274" w:rsidTr="00B5084E">
        <w:trPr>
          <w:trHeight w:val="2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both"/>
              <w:rPr>
                <w:color w:val="FFFFFF" w:themeColor="background1"/>
              </w:rPr>
            </w:pPr>
            <w:r w:rsidRPr="00B5084E">
              <w:rPr>
                <w:b/>
                <w:bCs/>
                <w:color w:val="FFFFFF" w:themeColor="background1"/>
              </w:rPr>
              <w:t>Curso</w:t>
            </w:r>
          </w:p>
        </w:tc>
        <w:tc>
          <w:tcPr>
            <w:tcW w:w="7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980274" w:rsidRDefault="00A52520">
            <w:pPr>
              <w:jc w:val="both"/>
            </w:pPr>
            <w:r w:rsidRPr="00980274">
              <w:t>Análise e Desenvolvimento de Sistemas — UEMA</w:t>
            </w:r>
          </w:p>
        </w:tc>
      </w:tr>
      <w:tr w:rsidR="00C81937" w:rsidRPr="00980274" w:rsidTr="00B5084E">
        <w:trPr>
          <w:trHeight w:val="2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both"/>
              <w:rPr>
                <w:color w:val="FFFFFF" w:themeColor="background1"/>
              </w:rPr>
            </w:pPr>
            <w:r w:rsidRPr="00B5084E">
              <w:rPr>
                <w:b/>
                <w:bCs/>
                <w:color w:val="FFFFFF" w:themeColor="background1"/>
              </w:rPr>
              <w:t>Orientador(a)</w:t>
            </w:r>
          </w:p>
        </w:tc>
        <w:tc>
          <w:tcPr>
            <w:tcW w:w="7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980274" w:rsidRDefault="00B5084E">
            <w:pPr>
              <w:jc w:val="both"/>
            </w:pPr>
            <w:r>
              <w:t xml:space="preserve">M.e. </w:t>
            </w:r>
            <w:r w:rsidR="00980274">
              <w:t>Pedro Brandão</w:t>
            </w:r>
          </w:p>
        </w:tc>
      </w:tr>
      <w:tr w:rsidR="00C81937" w:rsidRPr="00980274" w:rsidTr="00B5084E">
        <w:trPr>
          <w:trHeight w:val="24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both"/>
              <w:rPr>
                <w:color w:val="FFFFFF" w:themeColor="background1"/>
              </w:rPr>
            </w:pPr>
            <w:r w:rsidRPr="00B5084E">
              <w:rPr>
                <w:b/>
                <w:bCs/>
                <w:color w:val="FFFFFF" w:themeColor="background1"/>
              </w:rPr>
              <w:t>Período de execução</w:t>
            </w:r>
          </w:p>
        </w:tc>
        <w:tc>
          <w:tcPr>
            <w:tcW w:w="7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980274" w:rsidRDefault="00980274">
            <w:pPr>
              <w:jc w:val="both"/>
            </w:pPr>
            <w:r w:rsidRPr="00980274">
              <w:t>Abril a Setembro de 2026</w:t>
            </w:r>
          </w:p>
        </w:tc>
      </w:tr>
    </w:tbl>
    <w:p w:rsidR="00C81937" w:rsidRDefault="00C81937"/>
    <w:p w:rsidR="00C81937" w:rsidRPr="00B5084E" w:rsidRDefault="00A52520">
      <w:pPr>
        <w:spacing w:before="400" w:after="160" w:line="360" w:lineRule="auto"/>
      </w:pPr>
      <w:r w:rsidRPr="00B5084E">
        <w:rPr>
          <w:b/>
          <w:bCs/>
        </w:rPr>
        <w:t>2.  Contexto e Motivação</w:t>
      </w:r>
    </w:p>
    <w:p w:rsidR="00C81937" w:rsidRPr="00980274" w:rsidRDefault="00A52520">
      <w:pPr>
        <w:spacing w:before="160" w:after="60" w:line="360" w:lineRule="auto"/>
      </w:pPr>
      <w:r w:rsidRPr="00C2284A">
        <w:rPr>
          <w:b/>
          <w:bCs/>
        </w:rPr>
        <w:t>Problema identificado</w:t>
      </w:r>
      <w:r w:rsidR="00C2284A">
        <w:rPr>
          <w:b/>
          <w:bCs/>
          <w:u w:val="single"/>
        </w:rPr>
        <w:t>:</w:t>
      </w:r>
    </w:p>
    <w:p w:rsidR="00C81937" w:rsidRPr="00980274" w:rsidRDefault="00A52520">
      <w:pPr>
        <w:spacing w:line="480" w:lineRule="auto"/>
        <w:ind w:firstLine="720"/>
        <w:jc w:val="both"/>
      </w:pPr>
      <w:r w:rsidRPr="00980274">
        <w:t>Professores particulares autônomos no Brasil não dispõem de uma ferramenta integrada que reúna, em uma única solução nacional: divulgação de serviços, agendamento de aulas com controle de status, cobrança de pagamentos parcelados no padrão e repasse automático de com</w:t>
      </w:r>
      <w:r w:rsidR="00980274">
        <w:t>issões. Por outro lado, alunos (</w:t>
      </w:r>
      <w:r w:rsidRPr="00980274">
        <w:t>especialmente em contexto de ensino remoto (EAD)</w:t>
      </w:r>
      <w:r w:rsidR="00980274">
        <w:t xml:space="preserve">, homeschooling ou home office) </w:t>
      </w:r>
      <w:r w:rsidR="00980274" w:rsidRPr="00980274">
        <w:t>carecem</w:t>
      </w:r>
      <w:r w:rsidRPr="00980274">
        <w:t xml:space="preserve"> de uma plataforma acessível, segura e especializada para </w:t>
      </w:r>
      <w:r w:rsidRPr="00980274">
        <w:lastRenderedPageBreak/>
        <w:t xml:space="preserve">contratar aulas particulares presenciais ou online de forma direta e transparente. Plataformas existentes como </w:t>
      </w:r>
      <w:proofErr w:type="spellStart"/>
      <w:r w:rsidRPr="00980274">
        <w:t>Superprof</w:t>
      </w:r>
      <w:proofErr w:type="spellEnd"/>
      <w:r w:rsidRPr="00980274">
        <w:t xml:space="preserve"> e </w:t>
      </w:r>
      <w:proofErr w:type="spellStart"/>
      <w:r w:rsidRPr="00980274">
        <w:t>Wyzant</w:t>
      </w:r>
      <w:proofErr w:type="spellEnd"/>
      <w:r w:rsidRPr="00980274">
        <w:t xml:space="preserve"> são de origem internacional e não se adaptam às práticas financeiras brasileiras; a </w:t>
      </w:r>
      <w:proofErr w:type="spellStart"/>
      <w:r w:rsidRPr="00980274">
        <w:t>Edukativa</w:t>
      </w:r>
      <w:proofErr w:type="spellEnd"/>
      <w:r w:rsidRPr="00980274">
        <w:t xml:space="preserve"> é voltada a instituiçõe</w:t>
      </w:r>
      <w:r w:rsidR="00980274">
        <w:t xml:space="preserve">s (B2B) e não atende </w:t>
      </w:r>
      <w:r w:rsidR="00716063">
        <w:t xml:space="preserve">os profissionais </w:t>
      </w:r>
      <w:r w:rsidR="00716063" w:rsidRPr="00980274">
        <w:t>autônomo</w:t>
      </w:r>
      <w:r w:rsidRPr="00980274">
        <w:t xml:space="preserve"> individual.</w:t>
      </w:r>
    </w:p>
    <w:p w:rsidR="00C81937" w:rsidRPr="00C2284A" w:rsidRDefault="00A52520">
      <w:pPr>
        <w:spacing w:before="160" w:after="60" w:line="360" w:lineRule="auto"/>
      </w:pPr>
      <w:r w:rsidRPr="00C2284A">
        <w:rPr>
          <w:b/>
          <w:bCs/>
        </w:rPr>
        <w:t>Justificativa (por que isso é importante?):</w:t>
      </w:r>
    </w:p>
    <w:p w:rsidR="00C81937" w:rsidRDefault="00A52520">
      <w:pPr>
        <w:spacing w:line="480" w:lineRule="auto"/>
        <w:ind w:firstLine="720"/>
        <w:jc w:val="both"/>
      </w:pPr>
      <w:r>
        <w:t>O Censo da Educação Superior do INEP (2022) registrou mais de 3,5 milhões de matrículas em cursos EAD, representando mais de 60% do total do ensino superior. A ANED (2022) estima mais de 130 mil famílias em homeschooling no Brasil, e a FGV (2022) aponta que 46% das empresas brasileiras adotaram o home office de forma permanente. Esses fenômenos criaram um perfil crescente de estudantes que buscam aulas particulares flexíveis, online e com controle de agenda</w:t>
      </w:r>
      <w:r w:rsidR="000F318D">
        <w:t>.</w:t>
      </w:r>
    </w:p>
    <w:p w:rsidR="00C81937" w:rsidRPr="00C2284A" w:rsidRDefault="00A52520">
      <w:pPr>
        <w:spacing w:before="160" w:after="60" w:line="360" w:lineRule="auto"/>
      </w:pPr>
      <w:r w:rsidRPr="00C2284A">
        <w:rPr>
          <w:b/>
          <w:bCs/>
        </w:rPr>
        <w:t>Quem é impactado pelo problema?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Professores particulares autônomos que perdem renda por falta de controle de agenda, cobranças e repasses;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Alunos (inclusive em regime de homeschooling, EAD ou home office) que não encontram plataforma nacional confiável para contratar aulas;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Famílias que adotam educação domiciliar e dependem de professores externos para complementar o currículo;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 sociedade, que se beneficia da profissionalização e digitalização do mercado de ensino individualizado.</w:t>
      </w:r>
    </w:p>
    <w:p w:rsidR="00C81937" w:rsidRDefault="00C81937"/>
    <w:p w:rsidR="00C81937" w:rsidRPr="00B5084E" w:rsidRDefault="00A52520" w:rsidP="00B5084E">
      <w:pPr>
        <w:tabs>
          <w:tab w:val="left" w:pos="2910"/>
        </w:tabs>
        <w:spacing w:before="400" w:after="160" w:line="360" w:lineRule="auto"/>
      </w:pPr>
      <w:r w:rsidRPr="00B5084E">
        <w:rPr>
          <w:b/>
          <w:bCs/>
          <w:sz w:val="26"/>
          <w:szCs w:val="26"/>
        </w:rPr>
        <w:t>3.  Objetivos</w:t>
      </w:r>
      <w:r w:rsidR="00B5084E">
        <w:rPr>
          <w:b/>
          <w:bCs/>
          <w:sz w:val="26"/>
          <w:szCs w:val="26"/>
        </w:rPr>
        <w:tab/>
      </w:r>
    </w:p>
    <w:p w:rsidR="00C81937" w:rsidRDefault="002B75CF">
      <w:pPr>
        <w:spacing w:before="280" w:after="100" w:line="360" w:lineRule="auto"/>
      </w:pPr>
      <w:r>
        <w:rPr>
          <w:b/>
          <w:bCs/>
        </w:rPr>
        <w:t>3.1 Objetivo</w:t>
      </w:r>
      <w:r w:rsidR="00A52520">
        <w:rPr>
          <w:b/>
          <w:bCs/>
        </w:rPr>
        <w:t xml:space="preserve"> Geral</w:t>
      </w:r>
    </w:p>
    <w:p w:rsidR="00C81937" w:rsidRDefault="00A52520">
      <w:pPr>
        <w:spacing w:line="480" w:lineRule="auto"/>
        <w:ind w:firstLine="720"/>
        <w:jc w:val="both"/>
      </w:pPr>
      <w:r>
        <w:lastRenderedPageBreak/>
        <w:t>Desenvolver o sistema Aula.net, uma plataforma web para contratação direta de aulas particulares entre alunos e professores autônomos</w:t>
      </w:r>
      <w:r w:rsidR="000F318D">
        <w:t>.</w:t>
      </w:r>
    </w:p>
    <w:p w:rsidR="00C81937" w:rsidRDefault="002B75CF">
      <w:pPr>
        <w:spacing w:before="280" w:after="100" w:line="360" w:lineRule="auto"/>
      </w:pPr>
      <w:r>
        <w:rPr>
          <w:b/>
          <w:bCs/>
        </w:rPr>
        <w:t>3.2 Objetivos</w:t>
      </w:r>
      <w:r w:rsidR="00A52520">
        <w:rPr>
          <w:b/>
          <w:bCs/>
        </w:rPr>
        <w:t xml:space="preserve"> Específicos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Realizar levantamento e documentação dos requisitos funcionais e não funcionais do sistema, elaborando casos de uso e diagramas UML (classes e sequência);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Desenvolver o módulo financeiro: pagamentos à vista e parcelados com cálculo automátic</w:t>
      </w:r>
      <w:r w:rsidR="00E75C3F">
        <w:t>o de juros compostos, multa</w:t>
      </w:r>
      <w:r>
        <w:t>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Implementar autenticação e autorização com Spring Security e JWT, diferenciando os papéis ALUNO, PROFESSOR e ADMINISTRADOR, com senhas em BCrypt;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Comparar a solução com plataformas similares (</w:t>
      </w:r>
      <w:proofErr w:type="spellStart"/>
      <w:r>
        <w:t>Superprof</w:t>
      </w:r>
      <w:proofErr w:type="spellEnd"/>
      <w:r>
        <w:t xml:space="preserve">, </w:t>
      </w:r>
      <w:proofErr w:type="spellStart"/>
      <w:r>
        <w:t>Edukativa</w:t>
      </w:r>
      <w:proofErr w:type="spellEnd"/>
      <w:r>
        <w:t xml:space="preserve">, </w:t>
      </w:r>
      <w:proofErr w:type="spellStart"/>
      <w:r>
        <w:t>Wyzant</w:t>
      </w:r>
      <w:proofErr w:type="spellEnd"/>
      <w:r>
        <w:t>), identificando diferenciais, limitações e oportunidades de evolução.</w:t>
      </w:r>
    </w:p>
    <w:p w:rsidR="00C81937" w:rsidRDefault="00C81937"/>
    <w:p w:rsidR="00C81937" w:rsidRPr="00B5084E" w:rsidRDefault="00A52520">
      <w:pPr>
        <w:spacing w:before="400" w:after="160" w:line="360" w:lineRule="auto"/>
      </w:pPr>
      <w:r w:rsidRPr="00B5084E">
        <w:rPr>
          <w:b/>
          <w:bCs/>
        </w:rPr>
        <w:t>4.  Stakeholders (Interessados)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195"/>
        <w:gridCol w:w="2676"/>
        <w:gridCol w:w="2675"/>
      </w:tblGrid>
      <w:tr w:rsidR="00C81937" w:rsidRPr="002B75CF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Tipo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Papel no sistema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Principal necessidade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Aluno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Usuário final — demandante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Busca e contrata professores; solicita agendamentos; realiza pagamentos; avalia aulas concluídas.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Encontrar professor confiável, agendar com facilidade e pagar de forma segura e parcelada.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Professor Autônomo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Usuário final — ofertante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Cadastra serviços e disciplinas; confirma ou recusa agendamentos; acompanha pagamentos e repasses; visualiza painel financeiro.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Gerenciar agenda, receber pagamentos sem inadimplência e ter controle claro sobre repasses e comissões.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Administrador da Plataforma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Usuário interno — gestor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Gerencia cadastros, monitora transações, configura comissões e acessa relatórios globais da plataforma.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Ter visibilidade total sobre o funcionamento da plataforma e controle sobre os repasses.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Família / Homeschooling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Usuário final indireto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Contrata professores para filhos em regime de </w:t>
            </w:r>
            <w:r w:rsidRPr="002B75CF">
              <w:lastRenderedPageBreak/>
              <w:t>educação domiciliar; acompanha histórico de aulas e pagamentos.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lastRenderedPageBreak/>
              <w:t xml:space="preserve">Acesso a professores especializados por </w:t>
            </w:r>
            <w:r w:rsidRPr="002B75CF">
              <w:lastRenderedPageBreak/>
              <w:t>disciplina, com controle de agenda e de gastos mensais.</w:t>
            </w:r>
          </w:p>
        </w:tc>
      </w:tr>
      <w:tr w:rsidR="00C81937" w:rsidRPr="002B75CF" w:rsidTr="00B5084E">
        <w:trPr>
          <w:trHeight w:val="134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lastRenderedPageBreak/>
              <w:t>Orientador(a) Acadêmico(a)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Stakeholder acadêmico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Supervisiona o desenvolvimento do sistema, valida decisões arquiteturais e avalia a monografia final.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Garantir rigor metodológico, aderência às normas ABNT e contribuição acadêmica relevante.</w:t>
            </w:r>
          </w:p>
        </w:tc>
      </w:tr>
    </w:tbl>
    <w:p w:rsidR="00C81937" w:rsidRDefault="00C81937"/>
    <w:p w:rsidR="00C81937" w:rsidRPr="00B5084E" w:rsidRDefault="00A52520">
      <w:pPr>
        <w:spacing w:before="400" w:after="160" w:line="360" w:lineRule="auto"/>
      </w:pPr>
      <w:r w:rsidRPr="00B5084E">
        <w:rPr>
          <w:b/>
          <w:bCs/>
          <w:sz w:val="26"/>
          <w:szCs w:val="26"/>
        </w:rPr>
        <w:t>5.  Escopo do Projeto</w:t>
      </w:r>
    </w:p>
    <w:p w:rsidR="00C81937" w:rsidRDefault="005422B8">
      <w:pPr>
        <w:spacing w:before="280" w:after="100" w:line="360" w:lineRule="auto"/>
      </w:pPr>
      <w:r>
        <w:rPr>
          <w:b/>
          <w:bCs/>
        </w:rPr>
        <w:t>5.1 O</w:t>
      </w:r>
      <w:r w:rsidR="00A52520">
        <w:rPr>
          <w:b/>
          <w:bCs/>
        </w:rPr>
        <w:t xml:space="preserve"> que será desenvolvido</w:t>
      </w:r>
    </w:p>
    <w:p w:rsidR="00C81937" w:rsidRDefault="00A52520">
      <w:pPr>
        <w:spacing w:line="480" w:lineRule="auto"/>
        <w:ind w:firstLine="720"/>
        <w:jc w:val="both"/>
      </w:pPr>
      <w:r>
        <w:t>O produto final é um sistema web completo (back-end + front-</w:t>
      </w:r>
      <w:proofErr w:type="spellStart"/>
      <w:r>
        <w:t>end</w:t>
      </w:r>
      <w:proofErr w:type="spellEnd"/>
      <w:r>
        <w:t xml:space="preserve"> + banco de dados</w:t>
      </w:r>
      <w:proofErr w:type="gramStart"/>
      <w:r w:rsidR="005422B8">
        <w:t xml:space="preserve">),   </w:t>
      </w:r>
      <w:proofErr w:type="gramEnd"/>
      <w:r w:rsidR="005422B8">
        <w:t xml:space="preserve">  </w:t>
      </w:r>
      <w:r>
        <w:t>denominado Aula.net, composto pelos seguintes módulos: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Módulo de Autenticação e Usuários: cadastro, login com JWT, controle de acesso por papel (ALUNO / PROFESSOR / ADMIN) e hash de senha;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Módulo de Perfil do Professor: disciplinas oferecidas, modalidade (presencial/online), valor/hora, percentual de comissão e avaliação média;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Módulo de Busca e Descoberta: listagem e filtragem de professores por disciplina, modalidade e faixa de preço;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Módulo de Agendamento: solicitação de aula pelo aluno, confirmação/recusa pelo professor e finalização com status C</w:t>
      </w:r>
      <w:r w:rsidR="00E75C3F">
        <w:t>ONCLUÍDO,</w:t>
      </w:r>
      <w:r>
        <w:t xml:space="preserve"> fluxo de três etapas;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Módulo Financeiro: registro de pagamento à vista ou parcelado, cálculo automático de juros compostos por parcela, geração de multa por atraso via tarefa agendada e repasse automático ao professor com comissão configurável;</w:t>
      </w:r>
    </w:p>
    <w:p w:rsidR="00C81937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Módulo de Relatórios: painel financeiro do professor com receita mensal, repasses realizados e parcelas pendentes;</w:t>
      </w:r>
    </w:p>
    <w:p w:rsidR="00C81937" w:rsidRPr="005422B8" w:rsidRDefault="002B75CF">
      <w:pPr>
        <w:spacing w:before="280" w:after="100" w:line="360" w:lineRule="auto"/>
      </w:pPr>
      <w:r w:rsidRPr="005422B8">
        <w:rPr>
          <w:b/>
          <w:bCs/>
        </w:rPr>
        <w:t>5.2 O</w:t>
      </w:r>
      <w:r w:rsidR="00A52520" w:rsidRPr="005422B8">
        <w:rPr>
          <w:b/>
          <w:bCs/>
        </w:rPr>
        <w:t xml:space="preserve"> que NÃO será desenvolvido</w:t>
      </w:r>
    </w:p>
    <w:p w:rsidR="00C81937" w:rsidRPr="005422B8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422B8">
        <w:t xml:space="preserve">Aplicativo </w:t>
      </w:r>
      <w:r w:rsidR="004839D1">
        <w:t xml:space="preserve">mobile nativo (iOS ou </w:t>
      </w:r>
      <w:proofErr w:type="spellStart"/>
      <w:r w:rsidR="004839D1">
        <w:t>Android</w:t>
      </w:r>
      <w:proofErr w:type="spellEnd"/>
      <w:proofErr w:type="gramStart"/>
      <w:r w:rsidR="004839D1">
        <w:t>) ,</w:t>
      </w:r>
      <w:proofErr w:type="gramEnd"/>
      <w:r w:rsidRPr="005422B8">
        <w:t xml:space="preserve"> o sistema será acessível por navegador mobile responsivo;</w:t>
      </w:r>
    </w:p>
    <w:p w:rsidR="00C81937" w:rsidRPr="005422B8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422B8">
        <w:lastRenderedPageBreak/>
        <w:t>Integração com gateways de pagamento reais (</w:t>
      </w:r>
      <w:proofErr w:type="spellStart"/>
      <w:r w:rsidRPr="005422B8">
        <w:t>Pix</w:t>
      </w:r>
      <w:proofErr w:type="spellEnd"/>
      <w:r w:rsidRPr="005422B8">
        <w:t>, cartão de</w:t>
      </w:r>
      <w:r w:rsidR="005422B8">
        <w:t xml:space="preserve"> crédito via </w:t>
      </w:r>
      <w:proofErr w:type="spellStart"/>
      <w:r w:rsidR="005422B8">
        <w:t>Stripe</w:t>
      </w:r>
      <w:proofErr w:type="spellEnd"/>
      <w:r w:rsidR="005422B8">
        <w:t>/</w:t>
      </w:r>
      <w:proofErr w:type="spellStart"/>
      <w:r w:rsidR="005422B8">
        <w:t>PagSeguro</w:t>
      </w:r>
      <w:proofErr w:type="spellEnd"/>
      <w:r w:rsidR="005422B8">
        <w:t>),</w:t>
      </w:r>
      <w:r w:rsidRPr="005422B8">
        <w:t xml:space="preserve"> os pagamentos serão registrados manualmente no sistema;</w:t>
      </w:r>
    </w:p>
    <w:p w:rsidR="00C81937" w:rsidRPr="005422B8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422B8">
        <w:t>Sistema</w:t>
      </w:r>
      <w:r w:rsidR="004839D1">
        <w:t xml:space="preserve"> de videoconferência integrado,</w:t>
      </w:r>
      <w:r w:rsidRPr="005422B8">
        <w:t xml:space="preserve"> as aulas online são realizadas fora da plataforma (Google Meet, Zoom etc.);</w:t>
      </w:r>
    </w:p>
    <w:p w:rsidR="00C81937" w:rsidRPr="005422B8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422B8">
        <w:t>Módulo de criação de conteúdo ou EAD (vídeos, quizzes, materiais didáticos) — o foco é a gestão da contratação, não o conteúdo pedagógico;</w:t>
      </w:r>
    </w:p>
    <w:p w:rsidR="00C81937" w:rsidRPr="005422B8" w:rsidRDefault="00A52520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422B8">
        <w:t>Sistema de chat ou mensagens em tempo real entre aluno e professor — a comunicação será tratada externamente à plataforma;</w:t>
      </w:r>
    </w:p>
    <w:p w:rsidR="00C81937" w:rsidRPr="005422B8" w:rsidRDefault="00A52520" w:rsidP="00716063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422B8">
        <w:t xml:space="preserve">Certificados ou emissão de </w:t>
      </w:r>
      <w:r w:rsidR="00716063">
        <w:t>diplomas de conclusão de cursos.</w:t>
      </w:r>
    </w:p>
    <w:p w:rsidR="00C81937" w:rsidRPr="00B5084E" w:rsidRDefault="00A52520" w:rsidP="00716063">
      <w:pPr>
        <w:spacing w:before="400" w:after="160" w:line="360" w:lineRule="auto"/>
      </w:pPr>
      <w:r w:rsidRPr="00B5084E">
        <w:rPr>
          <w:b/>
          <w:bCs/>
        </w:rPr>
        <w:t xml:space="preserve">6.  Técnicas de </w:t>
      </w:r>
      <w:proofErr w:type="spellStart"/>
      <w:r w:rsidRPr="00B5084E">
        <w:rPr>
          <w:b/>
          <w:bCs/>
        </w:rPr>
        <w:t>Elicitação</w:t>
      </w:r>
      <w:proofErr w:type="spellEnd"/>
      <w:r w:rsidRPr="00B5084E">
        <w:rPr>
          <w:b/>
          <w:bCs/>
        </w:rPr>
        <w:t xml:space="preserve"> de Requisitos</w:t>
      </w:r>
    </w:p>
    <w:p w:rsidR="00C81937" w:rsidRPr="005422B8" w:rsidRDefault="00716063">
      <w:pPr>
        <w:spacing w:before="280" w:after="100" w:line="360" w:lineRule="auto"/>
      </w:pPr>
      <w:r>
        <w:rPr>
          <w:b/>
          <w:bCs/>
        </w:rPr>
        <w:t>6.1</w:t>
      </w:r>
      <w:r w:rsidR="00F87D02" w:rsidRPr="005422B8">
        <w:rPr>
          <w:b/>
          <w:bCs/>
        </w:rPr>
        <w:t xml:space="preserve"> Análise</w:t>
      </w:r>
      <w:r w:rsidR="00A52520" w:rsidRPr="005422B8">
        <w:rPr>
          <w:b/>
          <w:bCs/>
        </w:rPr>
        <w:t xml:space="preserve"> Competitiva (Benchmark)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81937" w:rsidRPr="005422B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center"/>
            </w:pPr>
            <w:r w:rsidRPr="005422B8"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center"/>
            </w:pPr>
            <w:r w:rsidRPr="005422B8">
              <w:rPr>
                <w:b/>
                <w:bCs/>
                <w:color w:val="FFFFFF"/>
              </w:rPr>
              <w:t>Detalhamento</w:t>
            </w:r>
          </w:p>
        </w:tc>
      </w:tr>
      <w:tr w:rsidR="00C81937" w:rsidRPr="005422B8" w:rsidTr="00B5084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Participantes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>Não aplicável (análise documental de sistemas); conduzida pelo próprio pesquisador.</w:t>
            </w:r>
          </w:p>
        </w:tc>
      </w:tr>
      <w:tr w:rsidR="00C81937" w:rsidRPr="005422B8" w:rsidTr="00B5084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Sistemas analisados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proofErr w:type="spellStart"/>
            <w:r w:rsidRPr="005422B8">
              <w:t>Superprof</w:t>
            </w:r>
            <w:proofErr w:type="spellEnd"/>
            <w:r w:rsidRPr="005422B8">
              <w:t xml:space="preserve"> (superprof.com.br), </w:t>
            </w:r>
            <w:proofErr w:type="spellStart"/>
            <w:r w:rsidRPr="005422B8">
              <w:t>Edukativa</w:t>
            </w:r>
            <w:proofErr w:type="spellEnd"/>
            <w:r w:rsidRPr="005422B8">
              <w:t xml:space="preserve"> (edukativa.com.br), </w:t>
            </w:r>
            <w:proofErr w:type="spellStart"/>
            <w:r w:rsidRPr="005422B8">
              <w:t>Wyzant</w:t>
            </w:r>
            <w:proofErr w:type="spellEnd"/>
            <w:r w:rsidRPr="005422B8">
              <w:t xml:space="preserve"> (wyzant.com), Guru.com.br e </w:t>
            </w:r>
            <w:proofErr w:type="spellStart"/>
            <w:r w:rsidRPr="005422B8">
              <w:t>TrampoCerto</w:t>
            </w:r>
            <w:proofErr w:type="spellEnd"/>
            <w:r w:rsidRPr="005422B8">
              <w:t xml:space="preserve"> (TCC/IFES 2022).</w:t>
            </w:r>
          </w:p>
        </w:tc>
      </w:tr>
      <w:tr w:rsidR="00C81937" w:rsidRPr="005422B8" w:rsidTr="00B5084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Período de aplicação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4839D1">
            <w:pPr>
              <w:jc w:val="both"/>
            </w:pPr>
            <w:r>
              <w:t>Junho</w:t>
            </w:r>
            <w:r w:rsidR="00E75C3F">
              <w:t xml:space="preserve"> à Julho</w:t>
            </w:r>
            <w:r>
              <w:t xml:space="preserve"> de 2026</w:t>
            </w:r>
            <w:r w:rsidR="00A52520" w:rsidRPr="005422B8">
              <w:t>; análise de funcionalidades via uso direto das plataformas e leitura de documentação/artigos acadêmicos.</w:t>
            </w:r>
          </w:p>
        </w:tc>
      </w:tr>
      <w:tr w:rsidR="00C81937" w:rsidRPr="005422B8" w:rsidTr="00B5084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Coleta e registro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>Tabela comparativa com 5 critérios: funcionalidades principais, pontos fortes, limitações, modelo de negócio e lacunas. Registro em documento estruturado (Benchmark Aula.net).</w:t>
            </w:r>
          </w:p>
        </w:tc>
      </w:tr>
      <w:tr w:rsidR="00C81937" w:rsidRPr="005422B8" w:rsidTr="00B5084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Análise dos dados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>Análise qualitativa comparativa; identificação de lacunas sistêmicas comuns a todos os concorrentes analisados.</w:t>
            </w:r>
          </w:p>
        </w:tc>
      </w:tr>
      <w:tr w:rsidR="00C81937" w:rsidRPr="005422B8" w:rsidTr="00B5084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Por que foi selecionada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>Permite identificar o que já foi feito no mercado e delimitar com precisão o diferencial do Aula.net; evita retrabalho e fortalece a justificativa do projeto.</w:t>
            </w:r>
          </w:p>
        </w:tc>
      </w:tr>
    </w:tbl>
    <w:p w:rsidR="00C81937" w:rsidRPr="005422B8" w:rsidRDefault="00C81937"/>
    <w:p w:rsidR="00C81937" w:rsidRPr="005422B8" w:rsidRDefault="00716063">
      <w:pPr>
        <w:spacing w:before="280" w:after="100" w:line="360" w:lineRule="auto"/>
      </w:pPr>
      <w:r>
        <w:rPr>
          <w:b/>
          <w:bCs/>
        </w:rPr>
        <w:t>6.2</w:t>
      </w:r>
      <w:r w:rsidR="002B75CF" w:rsidRPr="005422B8">
        <w:rPr>
          <w:b/>
          <w:bCs/>
        </w:rPr>
        <w:t xml:space="preserve"> Prototipação</w:t>
      </w:r>
      <w:r w:rsidR="00A52520" w:rsidRPr="005422B8">
        <w:rPr>
          <w:b/>
          <w:bCs/>
        </w:rPr>
        <w:t xml:space="preserve"> (</w:t>
      </w:r>
      <w:proofErr w:type="spellStart"/>
      <w:r w:rsidR="00A52520" w:rsidRPr="005422B8">
        <w:rPr>
          <w:b/>
          <w:bCs/>
        </w:rPr>
        <w:t>Figma</w:t>
      </w:r>
      <w:proofErr w:type="spellEnd"/>
      <w:r w:rsidR="00A52520" w:rsidRPr="005422B8">
        <w:rPr>
          <w:b/>
          <w:bCs/>
        </w:rPr>
        <w:t>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7809"/>
      </w:tblGrid>
      <w:tr w:rsidR="00C81937" w:rsidRPr="005422B8" w:rsidTr="00B5084E">
        <w:trPr>
          <w:trHeight w:val="279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center"/>
            </w:pPr>
            <w:r w:rsidRPr="005422B8"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7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center"/>
            </w:pPr>
            <w:r w:rsidRPr="005422B8">
              <w:rPr>
                <w:b/>
                <w:bCs/>
                <w:color w:val="FFFFFF"/>
              </w:rPr>
              <w:t>Detalhamento</w:t>
            </w:r>
          </w:p>
        </w:tc>
      </w:tr>
      <w:tr w:rsidR="00C81937" w:rsidRPr="005422B8" w:rsidTr="00B5084E">
        <w:trPr>
          <w:trHeight w:val="54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lastRenderedPageBreak/>
              <w:t>Participantes</w:t>
            </w:r>
          </w:p>
        </w:tc>
        <w:tc>
          <w:tcPr>
            <w:tcW w:w="7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 xml:space="preserve">5 participantes (mesmos das entrevistas): 3 professores e 2 alunos validaram os </w:t>
            </w:r>
            <w:proofErr w:type="spellStart"/>
            <w:r w:rsidRPr="005422B8">
              <w:t>wireframes</w:t>
            </w:r>
            <w:proofErr w:type="spellEnd"/>
            <w:r w:rsidRPr="005422B8">
              <w:t xml:space="preserve"> produzidos.</w:t>
            </w:r>
          </w:p>
        </w:tc>
      </w:tr>
      <w:tr w:rsidR="00C81937" w:rsidRPr="005422B8" w:rsidTr="00B5084E">
        <w:trPr>
          <w:trHeight w:val="54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Perfil</w:t>
            </w:r>
          </w:p>
        </w:tc>
        <w:tc>
          <w:tcPr>
            <w:tcW w:w="7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>Mesmos perfis das entrevistas; convidados a navegar pelo protótipo e dar feedback verbal.</w:t>
            </w:r>
          </w:p>
        </w:tc>
      </w:tr>
      <w:tr w:rsidR="00C81937" w:rsidRPr="005422B8" w:rsidTr="00B5084E">
        <w:trPr>
          <w:trHeight w:val="279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Período de aplicação</w:t>
            </w:r>
          </w:p>
        </w:tc>
        <w:tc>
          <w:tcPr>
            <w:tcW w:w="7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C2284A">
            <w:pPr>
              <w:jc w:val="both"/>
            </w:pPr>
            <w:r>
              <w:t>Junho de 2026</w:t>
            </w:r>
            <w:r w:rsidR="00A52520" w:rsidRPr="005422B8">
              <w:t xml:space="preserve"> (após a definição inicial dos requisitos).</w:t>
            </w:r>
          </w:p>
        </w:tc>
      </w:tr>
      <w:tr w:rsidR="00C81937" w:rsidRPr="005422B8" w:rsidTr="00B5084E">
        <w:trPr>
          <w:trHeight w:val="1352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Coleta e registro</w:t>
            </w:r>
          </w:p>
        </w:tc>
        <w:tc>
          <w:tcPr>
            <w:tcW w:w="7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4839D1">
            <w:pPr>
              <w:jc w:val="both"/>
            </w:pPr>
            <w:proofErr w:type="spellStart"/>
            <w:r>
              <w:t>Wireframes</w:t>
            </w:r>
            <w:proofErr w:type="spellEnd"/>
            <w:r>
              <w:t xml:space="preserve"> de 8</w:t>
            </w:r>
            <w:r w:rsidR="00A52520" w:rsidRPr="005422B8">
              <w:t xml:space="preserve"> telas-chave desenvolvidos no </w:t>
            </w:r>
            <w:proofErr w:type="spellStart"/>
            <w:r w:rsidR="00A52520" w:rsidRPr="005422B8">
              <w:t>Figma</w:t>
            </w:r>
            <w:proofErr w:type="spellEnd"/>
            <w:r w:rsidR="00A52520" w:rsidRPr="005422B8">
              <w:t xml:space="preserve">: </w:t>
            </w:r>
            <w:proofErr w:type="spellStart"/>
            <w:r w:rsidR="00A52520" w:rsidRPr="005422B8">
              <w:t>login</w:t>
            </w:r>
            <w:proofErr w:type="spellEnd"/>
            <w:r w:rsidR="00A52520" w:rsidRPr="005422B8">
              <w:t>, cadastro, listagem de professores, perfil do professor, solicitação de agendamento, painel do professor, tela de pagamento e painel financeiro. Feedback coletado verbalmente e anotado em formulário estruturado.</w:t>
            </w:r>
          </w:p>
        </w:tc>
      </w:tr>
      <w:tr w:rsidR="00C81937" w:rsidRPr="005422B8" w:rsidTr="00B5084E">
        <w:trPr>
          <w:trHeight w:val="1087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Análise dos dados</w:t>
            </w:r>
          </w:p>
        </w:tc>
        <w:tc>
          <w:tcPr>
            <w:tcW w:w="7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>Revisão dos wireframes com base no feedback; ajustes no fluxo de agendamento (adição de etapa de confirmação) e na tela de pagamento (adição do seletor de parcelas com exibição do valor por parcela em tempo real).</w:t>
            </w:r>
          </w:p>
        </w:tc>
      </w:tr>
      <w:tr w:rsidR="00C81937" w:rsidRPr="005422B8" w:rsidTr="00B5084E">
        <w:trPr>
          <w:trHeight w:val="823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rPr>
                <w:b/>
                <w:bCs/>
              </w:rPr>
              <w:t>Por que foi selecionada</w:t>
            </w:r>
          </w:p>
        </w:tc>
        <w:tc>
          <w:tcPr>
            <w:tcW w:w="7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5422B8" w:rsidRDefault="00A52520">
            <w:pPr>
              <w:jc w:val="both"/>
            </w:pPr>
            <w:r w:rsidRPr="005422B8">
              <w:t>Permite validar decisões de UI/UX antes do desenvolvimento, reduzindo retrabalho; torna os requisitos tangíveis para usuários sem conhecimento técnico.</w:t>
            </w:r>
          </w:p>
        </w:tc>
      </w:tr>
    </w:tbl>
    <w:p w:rsidR="00F87D02" w:rsidRDefault="00F87D02">
      <w:pPr>
        <w:spacing w:before="400" w:after="160" w:line="360" w:lineRule="auto"/>
        <w:rPr>
          <w:b/>
          <w:bCs/>
          <w:color w:val="0B3D6E"/>
        </w:rPr>
      </w:pPr>
    </w:p>
    <w:p w:rsidR="00C81937" w:rsidRPr="00B5084E" w:rsidRDefault="00A52520">
      <w:pPr>
        <w:spacing w:before="400" w:after="160" w:line="360" w:lineRule="auto"/>
      </w:pPr>
      <w:r w:rsidRPr="00B5084E">
        <w:rPr>
          <w:b/>
          <w:bCs/>
        </w:rPr>
        <w:t>7.  Requisitos</w:t>
      </w:r>
    </w:p>
    <w:p w:rsidR="00C81937" w:rsidRPr="002B75CF" w:rsidRDefault="002B75CF">
      <w:pPr>
        <w:spacing w:before="280" w:after="100" w:line="360" w:lineRule="auto"/>
      </w:pPr>
      <w:r w:rsidRPr="002B75CF">
        <w:rPr>
          <w:b/>
          <w:bCs/>
        </w:rPr>
        <w:t>7.1 Requisitos</w:t>
      </w:r>
      <w:r w:rsidR="00A52520" w:rsidRPr="002B75CF">
        <w:rPr>
          <w:b/>
          <w:bCs/>
        </w:rPr>
        <w:t xml:space="preserve"> Funcionais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93"/>
        <w:gridCol w:w="4141"/>
        <w:gridCol w:w="1347"/>
      </w:tblGrid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Cód.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Módulo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Descrição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Prioridade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RF01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Autenticação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o cadastro de usuários com nome, e-mail, senha, CPF e papel (ALUNO, PROFESSOR, ADMIN).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RF02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Autenticação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 xml:space="preserve">O sistema deve autenticar usuários com e-mail e senha, gerando </w:t>
            </w:r>
            <w:proofErr w:type="spellStart"/>
            <w:r w:rsidRPr="00B5084E">
              <w:t>token</w:t>
            </w:r>
            <w:proofErr w:type="spellEnd"/>
            <w:r w:rsidRPr="00B5084E">
              <w:t xml:space="preserve"> JWT com prazo de expiração de 8 horas.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RF03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Autenticação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controlar o acesso por papel: ALUNO acessa cadastro e agendamento; PROFESSOR acessa agenda e financeiro; ADMIN acessa todas as funcionalidades.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lastRenderedPageBreak/>
              <w:t>RF04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Professor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que o professor cadastre serviços informando disciplina, modalidade (presencial/online), valor/hora e percentual de comissão.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RF05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Professor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 xml:space="preserve">O sistema deve exibir o perfil público do professor com </w:t>
            </w:r>
            <w:proofErr w:type="spellStart"/>
            <w:r w:rsidRPr="00B5084E">
              <w:t>bio</w:t>
            </w:r>
            <w:proofErr w:type="spellEnd"/>
            <w:r w:rsidRPr="00B5084E">
              <w:t>, disciplinas, avaliação média e modalidade de atendimento.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Média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rPr>
                <w:b/>
                <w:bCs/>
              </w:rPr>
              <w:t>RF06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Busca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busca de professores com filtros por disciplina, modalidade e faixa de preço por hora.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RF07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Agendamento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que o aluno solicite agendamento informando professor, disciplina, data, horário e duração.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RF08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Agendamento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que o professor confirme (status CONFIRMADO) ou recuse (status CANCELADO) um agendamento solicitado.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RF9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Agendamento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que a aula seja finalizada com status CONCLUÍDO, disparando automaticamente a geração do pagamento associado.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RF10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Agendamento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exibir o calendário semanal de agendamentos confirmados para o professor.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Média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RF11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Financeiro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registrar pagamentos à vista, gerando automaticamente o registro de repasse ao professor.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RF12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Financeiro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registrar pagamentos parcelados, gerando automaticamente as parcelas com datas de vencimento mensais e cálculo de juros compostos configurável.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RF13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Financeiro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calcular e registrar automaticamente multa sobre parcelas com status ATRASADO, processada por tarefa agendada diária.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RF14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Financeiro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 xml:space="preserve">O sistema deve calcular e registrar o repasse ao professor: valor bruto menos </w:t>
            </w:r>
            <w:r w:rsidRPr="00B5084E">
              <w:lastRenderedPageBreak/>
              <w:t>percentual de comissão, com status PENDENTE ou REALIZADO.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lastRenderedPageBreak/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lastRenderedPageBreak/>
              <w:t>RF15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Financeiro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exibir para o professor um painel financeiro com receita mensal, repasses realizados/pendentes e parcelas em aberto.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Alta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Avaliação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que o aluno avalie o professor com nota de 1 a 5 e comentário após o agendamento com status CONCLUÍDO.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Média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RF17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Relatórios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ao professor filtrar o histórico de aulas por período (data inicial e final) e visualizar totalizadores.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Média</w:t>
            </w:r>
          </w:p>
        </w:tc>
      </w:tr>
      <w:tr w:rsidR="004839D1" w:rsidTr="000F318D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0F318D">
            <w:pPr>
              <w:jc w:val="center"/>
            </w:pPr>
            <w:r>
              <w:rPr>
                <w:b/>
                <w:bCs/>
              </w:rPr>
              <w:t>RF18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proofErr w:type="spellStart"/>
            <w:r w:rsidRPr="00B5084E">
              <w:t>Admin</w:t>
            </w:r>
            <w:proofErr w:type="spellEnd"/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both"/>
            </w:pPr>
            <w:r w:rsidRPr="00B5084E">
              <w:t>O sistema deve permitir ao ADMIN visualizar relatórios globais: total de aulas, receita da plataforma (comissões) e repasses pendentes.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39D1" w:rsidRPr="00B5084E" w:rsidRDefault="004839D1">
            <w:pPr>
              <w:jc w:val="center"/>
            </w:pPr>
            <w:r w:rsidRPr="00B5084E">
              <w:t>Média</w:t>
            </w:r>
          </w:p>
        </w:tc>
      </w:tr>
    </w:tbl>
    <w:p w:rsidR="00C81937" w:rsidRDefault="00C81937"/>
    <w:p w:rsidR="00C81937" w:rsidRPr="00B5084E" w:rsidRDefault="002B75CF">
      <w:pPr>
        <w:spacing w:before="280" w:after="100" w:line="360" w:lineRule="auto"/>
      </w:pPr>
      <w:r w:rsidRPr="00B5084E">
        <w:rPr>
          <w:b/>
          <w:bCs/>
        </w:rPr>
        <w:t>7.2 Requisitos</w:t>
      </w:r>
      <w:r w:rsidR="00A52520" w:rsidRPr="00B5084E">
        <w:rPr>
          <w:b/>
          <w:bCs/>
        </w:rPr>
        <w:t xml:space="preserve"> Não Funcionais</w:t>
      </w:r>
    </w:p>
    <w:tbl>
      <w:tblPr>
        <w:tblW w:w="8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933"/>
        <w:gridCol w:w="3817"/>
        <w:gridCol w:w="1964"/>
      </w:tblGrid>
      <w:tr w:rsidR="00C81937" w:rsidRPr="002B75CF" w:rsidTr="000F318D">
        <w:trPr>
          <w:trHeight w:val="273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center"/>
            </w:pPr>
            <w:r w:rsidRPr="00B5084E">
              <w:rPr>
                <w:b/>
                <w:bCs/>
              </w:rPr>
              <w:t>Cód.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center"/>
            </w:pPr>
            <w:r w:rsidRPr="00B5084E">
              <w:rPr>
                <w:b/>
                <w:bCs/>
              </w:rPr>
              <w:t>Categoria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center"/>
            </w:pPr>
            <w:r w:rsidRPr="00B5084E">
              <w:rPr>
                <w:b/>
                <w:bCs/>
              </w:rPr>
              <w:t>Descrição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B5084E" w:rsidRDefault="00A52520">
            <w:pPr>
              <w:jc w:val="center"/>
            </w:pPr>
            <w:r w:rsidRPr="00B5084E">
              <w:rPr>
                <w:b/>
                <w:bCs/>
              </w:rPr>
              <w:t>Como será atendido</w:t>
            </w:r>
          </w:p>
        </w:tc>
      </w:tr>
      <w:tr w:rsidR="00C81937" w:rsidRPr="002B75CF" w:rsidTr="000F318D">
        <w:trPr>
          <w:trHeight w:val="128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RNF01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t>Desempenho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O sistema deve responder a requisições de listagem e busca em no máximo 2 segundos com até 50 usuários simultâneos.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Spring Boot com </w:t>
            </w:r>
            <w:proofErr w:type="spellStart"/>
            <w:r w:rsidRPr="002B75CF">
              <w:t>Hibernate</w:t>
            </w:r>
            <w:proofErr w:type="spellEnd"/>
            <w:r w:rsidRPr="002B75CF">
              <w:t xml:space="preserve"> </w:t>
            </w:r>
            <w:proofErr w:type="spellStart"/>
            <w:r w:rsidRPr="002B75CF">
              <w:t>lazy</w:t>
            </w:r>
            <w:proofErr w:type="spellEnd"/>
            <w:r w:rsidRPr="002B75CF">
              <w:t xml:space="preserve"> </w:t>
            </w:r>
            <w:proofErr w:type="spellStart"/>
            <w:r w:rsidRPr="002B75CF">
              <w:t>loading</w:t>
            </w:r>
            <w:proofErr w:type="spellEnd"/>
            <w:r w:rsidRPr="002B75CF">
              <w:t>; índices MySQL nas colunas de busca.</w:t>
            </w:r>
          </w:p>
        </w:tc>
      </w:tr>
      <w:tr w:rsidR="00C81937" w:rsidRPr="002B75CF" w:rsidTr="000F318D">
        <w:trPr>
          <w:trHeight w:val="10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RNF02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t>Usabilidade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A interface deve ser intuitiva e seguir as 10 heurísticas de Nielsen (1994); usuários sem experiência prévia devem completar o fluxo de agendamento em no máximo 5 passos.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Prototipação validada no </w:t>
            </w:r>
            <w:proofErr w:type="spellStart"/>
            <w:r w:rsidRPr="002B75CF">
              <w:t>Figma</w:t>
            </w:r>
            <w:proofErr w:type="spellEnd"/>
            <w:r w:rsidRPr="002B75CF">
              <w:t>; testes de usabilidade com usuários reais.</w:t>
            </w:r>
          </w:p>
        </w:tc>
      </w:tr>
      <w:tr w:rsidR="00C81937" w:rsidRPr="002B75CF" w:rsidTr="000F318D">
        <w:trPr>
          <w:trHeight w:val="1325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RNF03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t>Segurança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Todas as senhas devem ser armazenadas em hash BCrypt (fator de custo ≥ 10). Comunicações devem ocorrer via HTTPS. O sistema deve mitigar as vulnerabilidades do OWASP Top 10 (2021).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Spring Security + BCrypt; </w:t>
            </w:r>
            <w:proofErr w:type="spellStart"/>
            <w:r w:rsidRPr="002B75CF">
              <w:t>Bean</w:t>
            </w:r>
            <w:proofErr w:type="spellEnd"/>
            <w:r w:rsidRPr="002B75CF">
              <w:t xml:space="preserve"> </w:t>
            </w:r>
            <w:proofErr w:type="spellStart"/>
            <w:r w:rsidRPr="002B75CF">
              <w:t>Validation</w:t>
            </w:r>
            <w:proofErr w:type="spellEnd"/>
            <w:r w:rsidRPr="002B75CF">
              <w:t xml:space="preserve">; </w:t>
            </w:r>
            <w:proofErr w:type="spellStart"/>
            <w:r w:rsidRPr="002B75CF">
              <w:t>prepared</w:t>
            </w:r>
            <w:proofErr w:type="spellEnd"/>
            <w:r w:rsidRPr="002B75CF">
              <w:t xml:space="preserve"> </w:t>
            </w:r>
            <w:proofErr w:type="spellStart"/>
            <w:r w:rsidRPr="002B75CF">
              <w:t>statements</w:t>
            </w:r>
            <w:proofErr w:type="spellEnd"/>
            <w:r w:rsidRPr="002B75CF">
              <w:t xml:space="preserve"> via JPA.</w:t>
            </w:r>
          </w:p>
        </w:tc>
      </w:tr>
      <w:tr w:rsidR="00C81937" w:rsidRPr="002B75CF" w:rsidTr="000F318D">
        <w:trPr>
          <w:trHeight w:val="8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lastRenderedPageBreak/>
              <w:t>RNF04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t>Segurança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O </w:t>
            </w:r>
            <w:proofErr w:type="spellStart"/>
            <w:r w:rsidRPr="002B75CF">
              <w:t>token</w:t>
            </w:r>
            <w:proofErr w:type="spellEnd"/>
            <w:r w:rsidRPr="002B75CF">
              <w:t xml:space="preserve"> JWT deve expirar em 8 horas; </w:t>
            </w:r>
            <w:proofErr w:type="spellStart"/>
            <w:r w:rsidRPr="002B75CF">
              <w:t>endpoints</w:t>
            </w:r>
            <w:proofErr w:type="spellEnd"/>
            <w:r w:rsidRPr="002B75CF">
              <w:t xml:space="preserve"> protegidos devem retornar 401 para requisições sem </w:t>
            </w:r>
            <w:proofErr w:type="spellStart"/>
            <w:r w:rsidRPr="002B75CF">
              <w:t>token</w:t>
            </w:r>
            <w:proofErr w:type="spellEnd"/>
            <w:r w:rsidRPr="002B75CF">
              <w:t xml:space="preserve"> válido.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Spring Security com filtro de autenticação JWT </w:t>
            </w:r>
            <w:proofErr w:type="spellStart"/>
            <w:r w:rsidRPr="002B75CF">
              <w:t>stateless</w:t>
            </w:r>
            <w:proofErr w:type="spellEnd"/>
            <w:r w:rsidRPr="002B75CF">
              <w:t>.</w:t>
            </w:r>
          </w:p>
        </w:tc>
      </w:tr>
      <w:tr w:rsidR="00C81937" w:rsidRPr="002B75CF" w:rsidTr="000F318D">
        <w:trPr>
          <w:trHeight w:val="1282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0F318D">
            <w:pPr>
              <w:jc w:val="center"/>
            </w:pPr>
            <w:r>
              <w:rPr>
                <w:b/>
                <w:bCs/>
              </w:rPr>
              <w:t>RNF05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t>Manutenibilidade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O código deve seguir os princípios SOLID e conter cobertura mínima de 70% de testes unitários nos serviços de negócio (camada Service).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proofErr w:type="spellStart"/>
            <w:r w:rsidRPr="002B75CF">
              <w:t>JUnit</w:t>
            </w:r>
            <w:proofErr w:type="spellEnd"/>
            <w:r w:rsidRPr="002B75CF">
              <w:t xml:space="preserve"> 5 + </w:t>
            </w:r>
            <w:proofErr w:type="spellStart"/>
            <w:r w:rsidRPr="002B75CF">
              <w:t>Mockito</w:t>
            </w:r>
            <w:proofErr w:type="spellEnd"/>
            <w:r w:rsidRPr="002B75CF">
              <w:t xml:space="preserve">; </w:t>
            </w:r>
            <w:proofErr w:type="spellStart"/>
            <w:r w:rsidRPr="002B75CF">
              <w:t>SonarQube</w:t>
            </w:r>
            <w:proofErr w:type="spellEnd"/>
            <w:r w:rsidRPr="002B75CF">
              <w:t xml:space="preserve"> para análise estática.</w:t>
            </w:r>
          </w:p>
        </w:tc>
      </w:tr>
      <w:tr w:rsidR="00C81937" w:rsidRPr="002B75CF" w:rsidTr="000F318D">
        <w:trPr>
          <w:trHeight w:val="10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0F318D">
            <w:pPr>
              <w:jc w:val="center"/>
            </w:pPr>
            <w:r>
              <w:rPr>
                <w:b/>
                <w:bCs/>
              </w:rPr>
              <w:t>RNF06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t>Disponibilidade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O sistema deve ter disponibilidade mínima de 95% no período de validação (maio–setembro de 2025).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proofErr w:type="spellStart"/>
            <w:r w:rsidRPr="002B75CF">
              <w:t>Deploy</w:t>
            </w:r>
            <w:proofErr w:type="spellEnd"/>
            <w:r w:rsidRPr="002B75CF">
              <w:t xml:space="preserve"> em plataforma com SLA garantido (Render </w:t>
            </w:r>
            <w:proofErr w:type="spellStart"/>
            <w:r w:rsidRPr="002B75CF">
              <w:t>free</w:t>
            </w:r>
            <w:proofErr w:type="spellEnd"/>
            <w:r w:rsidRPr="002B75CF">
              <w:t xml:space="preserve"> </w:t>
            </w:r>
            <w:proofErr w:type="spellStart"/>
            <w:r w:rsidRPr="002B75CF">
              <w:t>tier</w:t>
            </w:r>
            <w:proofErr w:type="spellEnd"/>
            <w:r w:rsidRPr="002B75CF">
              <w:t xml:space="preserve"> ou Railway).</w:t>
            </w:r>
          </w:p>
        </w:tc>
      </w:tr>
    </w:tbl>
    <w:p w:rsidR="00C81937" w:rsidRDefault="00C81937"/>
    <w:p w:rsidR="00C81937" w:rsidRPr="00B5084E" w:rsidRDefault="00A52520">
      <w:pPr>
        <w:spacing w:before="400" w:after="160" w:line="360" w:lineRule="auto"/>
        <w:rPr>
          <w:b/>
        </w:rPr>
      </w:pPr>
      <w:r w:rsidRPr="00B5084E">
        <w:rPr>
          <w:b/>
          <w:bCs/>
        </w:rPr>
        <w:t>8.  Riscos e Limitações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600"/>
        <w:gridCol w:w="3560"/>
      </w:tblGrid>
      <w:tr w:rsidR="00C81937" w:rsidRPr="002B75CF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Risco / Limitação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  <w:color w:val="FFFFFF"/>
              </w:rPr>
              <w:t>Estratégia de Mitigação</w:t>
            </w:r>
          </w:p>
        </w:tc>
      </w:tr>
      <w:tr w:rsidR="00C81937" w:rsidRPr="002B75CF" w:rsidTr="00B5084E">
        <w:trPr>
          <w:trHeight w:val="123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Limitação de tempo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Prazo de 6 meses (abril–setembro) para desenvolvimento completo da plataforma, testes e monografia.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Alto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Priorização de funcionalidades via MVP: garantir o núcleo funcional (cadastro, agendamento, pagamento) antes de diferenciais (painel avançado, avaliação).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Limitação de dados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Poucos usuários reais disponíveis para testes de usabilidade e carga no período de validação.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Médio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Recrutamento via indicação nas entrevistas; uso de dados fictícios (</w:t>
            </w:r>
            <w:proofErr w:type="spellStart"/>
            <w:r w:rsidRPr="002B75CF">
              <w:t>seeds</w:t>
            </w:r>
            <w:proofErr w:type="spellEnd"/>
            <w:r w:rsidRPr="002B75CF">
              <w:t xml:space="preserve">) para simular carga; testes com </w:t>
            </w:r>
            <w:proofErr w:type="spellStart"/>
            <w:r w:rsidRPr="002B75CF">
              <w:t>JUnit</w:t>
            </w:r>
            <w:proofErr w:type="spellEnd"/>
            <w:r w:rsidRPr="002B75CF">
              <w:t xml:space="preserve"> 5 para simular cenários.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Escopo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Risco de expansão não controlada do escopo (</w:t>
            </w:r>
            <w:proofErr w:type="spellStart"/>
            <w:r w:rsidRPr="002B75CF">
              <w:t>scope</w:t>
            </w:r>
            <w:proofErr w:type="spellEnd"/>
            <w:r w:rsidRPr="002B75CF">
              <w:t xml:space="preserve"> </w:t>
            </w:r>
            <w:proofErr w:type="spellStart"/>
            <w:r w:rsidRPr="002B75CF">
              <w:t>creep</w:t>
            </w:r>
            <w:proofErr w:type="spellEnd"/>
            <w:r w:rsidRPr="002B75CF">
              <w:t>) ao longo do desenvolvimento.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Médio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Documento de escopo aprovado pelo orientador; </w:t>
            </w:r>
            <w:proofErr w:type="spellStart"/>
            <w:r w:rsidRPr="002B75CF">
              <w:t>backlog</w:t>
            </w:r>
            <w:proofErr w:type="spellEnd"/>
            <w:r w:rsidRPr="002B75CF">
              <w:t xml:space="preserve"> priorizado; revisão de escopo apenas entre </w:t>
            </w:r>
            <w:proofErr w:type="spellStart"/>
            <w:r w:rsidRPr="002B75CF">
              <w:t>sprints</w:t>
            </w:r>
            <w:proofErr w:type="spellEnd"/>
            <w:r w:rsidRPr="002B75CF">
              <w:t>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Segurança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Implementação incorreta do fluxo JWT pode expor endpoints protegidos.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Alto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Revisão do módulo Spring Security baseada em OWASP Top 10; testes de autorização para cada papel de usuário.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t>Integridade financeira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Erros no cálculo de parcelas ou repasses podem gerar </w:t>
            </w:r>
            <w:r w:rsidRPr="002B75CF">
              <w:lastRenderedPageBreak/>
              <w:t>inconsistência nos dados financeiros.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lastRenderedPageBreak/>
              <w:t>Alto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 xml:space="preserve">Testes unitários com cobertura mínima de 80% na camada Service </w:t>
            </w:r>
            <w:r w:rsidRPr="002B75CF">
              <w:lastRenderedPageBreak/>
              <w:t xml:space="preserve">do módulo financeiro; uso de </w:t>
            </w:r>
            <w:proofErr w:type="spellStart"/>
            <w:r w:rsidRPr="002B75CF">
              <w:t>BigDecimal</w:t>
            </w:r>
            <w:proofErr w:type="spellEnd"/>
            <w:r w:rsidRPr="002B75CF">
              <w:t xml:space="preserve"> (não </w:t>
            </w:r>
            <w:proofErr w:type="spellStart"/>
            <w:r w:rsidRPr="002B75CF">
              <w:t>float</w:t>
            </w:r>
            <w:proofErr w:type="spellEnd"/>
            <w:r w:rsidRPr="002B75CF">
              <w:t>/</w:t>
            </w:r>
            <w:proofErr w:type="spellStart"/>
            <w:r w:rsidRPr="002B75CF">
              <w:t>double</w:t>
            </w:r>
            <w:proofErr w:type="spellEnd"/>
            <w:r w:rsidRPr="002B75CF">
              <w:t>).</w:t>
            </w:r>
          </w:p>
        </w:tc>
      </w:tr>
      <w:tr w:rsidR="00C81937" w:rsidRPr="002B75CF" w:rsidTr="00B5084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rPr>
                <w:b/>
                <w:bCs/>
              </w:rPr>
              <w:lastRenderedPageBreak/>
              <w:t>Adoção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Usuários podem não aderir ao sistema por desconfiança em plataformas novas ou preferência pelo WhatsApp.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center"/>
            </w:pPr>
            <w:r w:rsidRPr="002B75CF">
              <w:rPr>
                <w:b/>
                <w:bCs/>
              </w:rPr>
              <w:t>Baixo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937" w:rsidRPr="002B75CF" w:rsidRDefault="00A52520">
            <w:pPr>
              <w:jc w:val="both"/>
            </w:pPr>
            <w:r w:rsidRPr="002B75CF">
              <w:t>Validação com usuários reais no Figma antes do desenvolvimento; coleta de feedback durante testes de usabilidade.</w:t>
            </w:r>
          </w:p>
        </w:tc>
      </w:tr>
    </w:tbl>
    <w:p w:rsidR="002B75CF" w:rsidRDefault="002B75CF" w:rsidP="00B5084E">
      <w:pPr>
        <w:spacing w:after="240" w:line="360" w:lineRule="auto"/>
        <w:rPr>
          <w:b/>
          <w:bCs/>
        </w:rPr>
      </w:pPr>
    </w:p>
    <w:p w:rsidR="00C81937" w:rsidRDefault="00A52520">
      <w:pPr>
        <w:spacing w:after="240" w:line="360" w:lineRule="auto"/>
        <w:jc w:val="center"/>
      </w:pPr>
      <w:r>
        <w:rPr>
          <w:b/>
          <w:bCs/>
        </w:rPr>
        <w:t>REFERÊNCIAS</w:t>
      </w:r>
    </w:p>
    <w:p w:rsidR="00C81937" w:rsidRDefault="00A52520">
      <w:pPr>
        <w:spacing w:after="120" w:line="360" w:lineRule="auto"/>
        <w:jc w:val="both"/>
      </w:pPr>
      <w:r>
        <w:t>ASSOCIAÇÃO NACIONAL DE EDUCAÇÃO DOMICILIAR (ANED). Dados sobre homeschooling no Brasil. 2022. Disponível em: https://www.aned.org.br. Acesso em: jan. 2026.</w:t>
      </w:r>
    </w:p>
    <w:p w:rsidR="00C81937" w:rsidRDefault="00A52520">
      <w:pPr>
        <w:spacing w:after="120" w:line="360" w:lineRule="auto"/>
        <w:jc w:val="both"/>
      </w:pPr>
      <w:r>
        <w:t>FUNDAÇÃO GETULIO VARGAS (FGV). Pesquisa sobre home office nas empresas brasileiras. São Paulo: FGV, 2022.</w:t>
      </w:r>
    </w:p>
    <w:p w:rsidR="00C81937" w:rsidRDefault="00A52520">
      <w:pPr>
        <w:spacing w:after="120" w:line="360" w:lineRule="auto"/>
        <w:jc w:val="both"/>
      </w:pPr>
      <w:r>
        <w:t>INEP – INSTITUTO NACIONAL DE ESTUDOS E PESQUISAS EDUCACIONAIS ANÍSIO TEIXEIRA. Censo da Educação Superior 2022. Brasília: INEP, 2022.</w:t>
      </w:r>
    </w:p>
    <w:p w:rsidR="00C81937" w:rsidRDefault="00A52520">
      <w:pPr>
        <w:spacing w:after="120" w:line="360" w:lineRule="auto"/>
        <w:jc w:val="both"/>
      </w:pPr>
      <w:r>
        <w:t xml:space="preserve">NIELSEN, Jakob.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. San Francisco: Morgan </w:t>
      </w:r>
      <w:proofErr w:type="spellStart"/>
      <w:r>
        <w:t>Kaufmann</w:t>
      </w:r>
      <w:proofErr w:type="spellEnd"/>
      <w:r>
        <w:t>, 1994.</w:t>
      </w:r>
    </w:p>
    <w:p w:rsidR="00C81937" w:rsidRDefault="00A52520">
      <w:pPr>
        <w:spacing w:after="120" w:line="360" w:lineRule="auto"/>
        <w:jc w:val="both"/>
      </w:pPr>
      <w:r>
        <w:t xml:space="preserve">OWASP. OWASP Top </w:t>
      </w:r>
      <w:proofErr w:type="spellStart"/>
      <w:r>
        <w:t>Ten</w:t>
      </w:r>
      <w:proofErr w:type="spellEnd"/>
      <w:r>
        <w:t xml:space="preserve"> 2021. 2021. Disponível em: https://owasp.org/Top10. Acesso em: jan. 2026.</w:t>
      </w:r>
    </w:p>
    <w:p w:rsidR="00C81937" w:rsidRDefault="00A52520">
      <w:pPr>
        <w:spacing w:after="120" w:line="360" w:lineRule="auto"/>
        <w:jc w:val="both"/>
      </w:pPr>
      <w:r>
        <w:t>SOMMERVILLE, Ian. Engenharia de Software. 10. ed. São Paulo: Pearson, 2019.</w:t>
      </w:r>
    </w:p>
    <w:sectPr w:rsidR="00C81937">
      <w:pgSz w:w="12240" w:h="15840"/>
      <w:pgMar w:top="1440" w:right="108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84E" w:rsidRDefault="00B5084E" w:rsidP="00B5084E">
      <w:r>
        <w:separator/>
      </w:r>
    </w:p>
  </w:endnote>
  <w:endnote w:type="continuationSeparator" w:id="0">
    <w:p w:rsidR="00B5084E" w:rsidRDefault="00B5084E" w:rsidP="00B50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84E" w:rsidRDefault="00B5084E" w:rsidP="00B5084E">
      <w:r>
        <w:separator/>
      </w:r>
    </w:p>
  </w:footnote>
  <w:footnote w:type="continuationSeparator" w:id="0">
    <w:p w:rsidR="00B5084E" w:rsidRDefault="00B5084E" w:rsidP="00B50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A4E5D"/>
    <w:multiLevelType w:val="hybridMultilevel"/>
    <w:tmpl w:val="2AD48938"/>
    <w:lvl w:ilvl="0" w:tplc="8FB0F126">
      <w:start w:val="1"/>
      <w:numFmt w:val="bullet"/>
      <w:lvlText w:val="•"/>
      <w:lvlJc w:val="left"/>
      <w:pPr>
        <w:ind w:left="720" w:hanging="360"/>
      </w:pPr>
    </w:lvl>
    <w:lvl w:ilvl="1" w:tplc="F18AF34E">
      <w:numFmt w:val="decimal"/>
      <w:lvlText w:val=""/>
      <w:lvlJc w:val="left"/>
    </w:lvl>
    <w:lvl w:ilvl="2" w:tplc="7ADA6ECC">
      <w:numFmt w:val="decimal"/>
      <w:lvlText w:val=""/>
      <w:lvlJc w:val="left"/>
    </w:lvl>
    <w:lvl w:ilvl="3" w:tplc="02421942">
      <w:numFmt w:val="decimal"/>
      <w:lvlText w:val=""/>
      <w:lvlJc w:val="left"/>
    </w:lvl>
    <w:lvl w:ilvl="4" w:tplc="4334B5B4">
      <w:numFmt w:val="decimal"/>
      <w:lvlText w:val=""/>
      <w:lvlJc w:val="left"/>
    </w:lvl>
    <w:lvl w:ilvl="5" w:tplc="2ADA6090">
      <w:numFmt w:val="decimal"/>
      <w:lvlText w:val=""/>
      <w:lvlJc w:val="left"/>
    </w:lvl>
    <w:lvl w:ilvl="6" w:tplc="094E6C7C">
      <w:numFmt w:val="decimal"/>
      <w:lvlText w:val=""/>
      <w:lvlJc w:val="left"/>
    </w:lvl>
    <w:lvl w:ilvl="7" w:tplc="50D4404E">
      <w:numFmt w:val="decimal"/>
      <w:lvlText w:val=""/>
      <w:lvlJc w:val="left"/>
    </w:lvl>
    <w:lvl w:ilvl="8" w:tplc="77546E92">
      <w:numFmt w:val="decimal"/>
      <w:lvlText w:val=""/>
      <w:lvlJc w:val="left"/>
    </w:lvl>
  </w:abstractNum>
  <w:abstractNum w:abstractNumId="1" w15:restartNumberingAfterBreak="0">
    <w:nsid w:val="1D416D35"/>
    <w:multiLevelType w:val="hybridMultilevel"/>
    <w:tmpl w:val="A9A21E1A"/>
    <w:lvl w:ilvl="0" w:tplc="39784036">
      <w:start w:val="1"/>
      <w:numFmt w:val="bullet"/>
      <w:lvlText w:val="–"/>
      <w:lvlJc w:val="left"/>
      <w:pPr>
        <w:ind w:left="1080" w:hanging="360"/>
      </w:pPr>
    </w:lvl>
    <w:lvl w:ilvl="1" w:tplc="CB0E96A2">
      <w:numFmt w:val="decimal"/>
      <w:lvlText w:val=""/>
      <w:lvlJc w:val="left"/>
    </w:lvl>
    <w:lvl w:ilvl="2" w:tplc="64C2C0FA">
      <w:numFmt w:val="decimal"/>
      <w:lvlText w:val=""/>
      <w:lvlJc w:val="left"/>
    </w:lvl>
    <w:lvl w:ilvl="3" w:tplc="BABE8A00">
      <w:numFmt w:val="decimal"/>
      <w:lvlText w:val=""/>
      <w:lvlJc w:val="left"/>
    </w:lvl>
    <w:lvl w:ilvl="4" w:tplc="C80871B6">
      <w:numFmt w:val="decimal"/>
      <w:lvlText w:val=""/>
      <w:lvlJc w:val="left"/>
    </w:lvl>
    <w:lvl w:ilvl="5" w:tplc="D4347C5A">
      <w:numFmt w:val="decimal"/>
      <w:lvlText w:val=""/>
      <w:lvlJc w:val="left"/>
    </w:lvl>
    <w:lvl w:ilvl="6" w:tplc="2E028D90">
      <w:numFmt w:val="decimal"/>
      <w:lvlText w:val=""/>
      <w:lvlJc w:val="left"/>
    </w:lvl>
    <w:lvl w:ilvl="7" w:tplc="796CBF0E">
      <w:numFmt w:val="decimal"/>
      <w:lvlText w:val=""/>
      <w:lvlJc w:val="left"/>
    </w:lvl>
    <w:lvl w:ilvl="8" w:tplc="16E6FD66">
      <w:numFmt w:val="decimal"/>
      <w:lvlText w:val=""/>
      <w:lvlJc w:val="left"/>
    </w:lvl>
  </w:abstractNum>
  <w:abstractNum w:abstractNumId="2" w15:restartNumberingAfterBreak="0">
    <w:nsid w:val="45422AD5"/>
    <w:multiLevelType w:val="hybridMultilevel"/>
    <w:tmpl w:val="B0B80E94"/>
    <w:lvl w:ilvl="0" w:tplc="AFC24FDE">
      <w:start w:val="1"/>
      <w:numFmt w:val="bullet"/>
      <w:lvlText w:val="●"/>
      <w:lvlJc w:val="left"/>
      <w:pPr>
        <w:ind w:left="720" w:hanging="360"/>
      </w:pPr>
    </w:lvl>
    <w:lvl w:ilvl="1" w:tplc="50BE030C">
      <w:start w:val="1"/>
      <w:numFmt w:val="bullet"/>
      <w:lvlText w:val="○"/>
      <w:lvlJc w:val="left"/>
      <w:pPr>
        <w:ind w:left="1440" w:hanging="360"/>
      </w:pPr>
    </w:lvl>
    <w:lvl w:ilvl="2" w:tplc="3E0A9A9A">
      <w:start w:val="1"/>
      <w:numFmt w:val="bullet"/>
      <w:lvlText w:val="■"/>
      <w:lvlJc w:val="left"/>
      <w:pPr>
        <w:ind w:left="2160" w:hanging="360"/>
      </w:pPr>
    </w:lvl>
    <w:lvl w:ilvl="3" w:tplc="9B7420D0">
      <w:start w:val="1"/>
      <w:numFmt w:val="bullet"/>
      <w:lvlText w:val="●"/>
      <w:lvlJc w:val="left"/>
      <w:pPr>
        <w:ind w:left="2880" w:hanging="360"/>
      </w:pPr>
    </w:lvl>
    <w:lvl w:ilvl="4" w:tplc="20605A8A">
      <w:start w:val="1"/>
      <w:numFmt w:val="bullet"/>
      <w:lvlText w:val="○"/>
      <w:lvlJc w:val="left"/>
      <w:pPr>
        <w:ind w:left="3600" w:hanging="360"/>
      </w:pPr>
    </w:lvl>
    <w:lvl w:ilvl="5" w:tplc="BA4EC906">
      <w:start w:val="1"/>
      <w:numFmt w:val="bullet"/>
      <w:lvlText w:val="■"/>
      <w:lvlJc w:val="left"/>
      <w:pPr>
        <w:ind w:left="4320" w:hanging="360"/>
      </w:pPr>
    </w:lvl>
    <w:lvl w:ilvl="6" w:tplc="77F0AD14">
      <w:start w:val="1"/>
      <w:numFmt w:val="bullet"/>
      <w:lvlText w:val="●"/>
      <w:lvlJc w:val="left"/>
      <w:pPr>
        <w:ind w:left="5040" w:hanging="360"/>
      </w:pPr>
    </w:lvl>
    <w:lvl w:ilvl="7" w:tplc="740A04D8">
      <w:start w:val="1"/>
      <w:numFmt w:val="bullet"/>
      <w:lvlText w:val="●"/>
      <w:lvlJc w:val="left"/>
      <w:pPr>
        <w:ind w:left="5760" w:hanging="360"/>
      </w:pPr>
    </w:lvl>
    <w:lvl w:ilvl="8" w:tplc="1ED2B6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937"/>
    <w:rsid w:val="000F318D"/>
    <w:rsid w:val="002B75CF"/>
    <w:rsid w:val="004839D1"/>
    <w:rsid w:val="005422B8"/>
    <w:rsid w:val="00666D91"/>
    <w:rsid w:val="00716063"/>
    <w:rsid w:val="00952D8D"/>
    <w:rsid w:val="00980274"/>
    <w:rsid w:val="00A52520"/>
    <w:rsid w:val="00B5084E"/>
    <w:rsid w:val="00C2284A"/>
    <w:rsid w:val="00C81937"/>
    <w:rsid w:val="00D01A1B"/>
    <w:rsid w:val="00E75C3F"/>
    <w:rsid w:val="00F8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D5097"/>
  <w15:docId w15:val="{DEE8FEDD-9655-48CD-A32D-93F52744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508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84E"/>
  </w:style>
  <w:style w:type="paragraph" w:styleId="Rodap">
    <w:name w:val="footer"/>
    <w:basedOn w:val="Normal"/>
    <w:link w:val="RodapChar"/>
    <w:uiPriority w:val="99"/>
    <w:unhideWhenUsed/>
    <w:rsid w:val="00B508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2291</Words>
  <Characters>12373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2026-06-20T18:45:00Z</dcterms:created>
  <dcterms:modified xsi:type="dcterms:W3CDTF">2026-06-20T18:45:00Z</dcterms:modified>
</cp:coreProperties>
</file>