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8FF0" w14:textId="77777777" w:rsidR="000D0B65" w:rsidRPr="00314740" w:rsidRDefault="000D0B65" w:rsidP="000D0B65">
      <w:pPr>
        <w:ind w:left="4932"/>
        <w:jc w:val="both"/>
        <w:rPr>
          <w:rFonts w:asciiTheme="minorHAnsi" w:hAnsiTheme="minorHAnsi" w:cstheme="minorHAnsi"/>
          <w:b/>
          <w:sz w:val="20"/>
          <w:szCs w:val="20"/>
          <w:lang w:val="pt-BR"/>
        </w:rPr>
      </w:pPr>
      <w:r w:rsidRPr="00314740">
        <w:rPr>
          <w:rFonts w:asciiTheme="minorHAnsi" w:hAnsiTheme="minorHAnsi" w:cstheme="minorHAnsi"/>
          <w:b/>
          <w:sz w:val="20"/>
          <w:szCs w:val="20"/>
          <w:lang w:val="pt-BR"/>
        </w:rPr>
        <w:t xml:space="preserve">PHILIPS MEDICAL SYSTEMS LTDA., </w:t>
      </w:r>
    </w:p>
    <w:p w14:paraId="2F15B485" w14:textId="77777777" w:rsidR="000D0B65" w:rsidRPr="00314740" w:rsidRDefault="000D0B65" w:rsidP="000D0B65">
      <w:pPr>
        <w:ind w:left="4932"/>
        <w:jc w:val="both"/>
        <w:rPr>
          <w:rFonts w:asciiTheme="minorHAnsi" w:hAnsiTheme="minorHAnsi" w:cstheme="minorHAnsi"/>
          <w:b/>
          <w:sz w:val="16"/>
          <w:szCs w:val="16"/>
          <w:lang w:val="pt-BR"/>
        </w:rPr>
      </w:pPr>
      <w:r w:rsidRPr="00314740">
        <w:rPr>
          <w:rFonts w:asciiTheme="minorHAnsi" w:hAnsiTheme="minorHAnsi" w:cstheme="minorHAnsi"/>
          <w:bCs/>
          <w:sz w:val="16"/>
          <w:szCs w:val="16"/>
          <w:lang w:val="pt-BR"/>
        </w:rPr>
        <w:t>sociedade empresária limitada, inscrita no CNPJ/MF sob o nº 58.295.213/0001-78, com sede na Avenida Julia Gaiolli, nº 740, Galpão T300, Parte S5, Água Chata, no Município de Guarulhos, Estado de São Paulo, CEP 07251-500, com estabelecimentos no Município de Varginha, Estado de Minas Gerais, à Av. Otto Salgado, 250, Distrito Industrial Cláudio Galvão Nogueira, CEP: 37.066-440, inscrita no CNPJ/MF sob o nº 58.295.213/0021-11, e no Município de Extrema, Estado de Minas Gerais, à Rod. Fernão Dias, S/N - KM 947.4 Galpão CD4 Módulo B, Distrito Dos Pires, CEP: 37.640-000, inscrita no CNPJ/MF sob o nº. 58.295.213/0023-83.</w:t>
      </w:r>
    </w:p>
    <w:p w14:paraId="1FD3BAD2" w14:textId="77777777" w:rsidR="000D0B65" w:rsidRPr="004665C5" w:rsidRDefault="000D0B65" w:rsidP="000D0B65">
      <w:pPr>
        <w:ind w:left="7088"/>
        <w:jc w:val="right"/>
        <w:rPr>
          <w:rFonts w:ascii="Arial Narrow" w:hAnsi="Arial Narrow" w:cs="Arial"/>
          <w:b/>
          <w:sz w:val="20"/>
          <w:szCs w:val="20"/>
          <w:lang w:val="pt-BR"/>
        </w:rPr>
      </w:pPr>
      <w:r w:rsidRPr="004665C5">
        <w:rPr>
          <w:rFonts w:ascii="Arial Narrow" w:hAnsi="Arial Narrow" w:cs="Arial"/>
          <w:b/>
          <w:sz w:val="20"/>
          <w:szCs w:val="20"/>
          <w:lang w:val="pt-BR"/>
        </w:rPr>
        <w:t xml:space="preserve">HPM&amp;EC_Prop.N° </w:t>
      </w:r>
      <w:permStart w:id="86775558" w:edGrp="everyone"/>
      <w:r w:rsidRPr="004665C5">
        <w:rPr>
          <w:rFonts w:ascii="Arial Narrow" w:hAnsi="Arial Narrow" w:cs="Arial"/>
          <w:b/>
          <w:sz w:val="20"/>
          <w:szCs w:val="20"/>
          <w:lang w:val="pt-BR"/>
        </w:rPr>
        <w:t>XXXXX</w:t>
      </w:r>
      <w:permEnd w:id="86775558"/>
    </w:p>
    <w:p w14:paraId="18B2BF31" w14:textId="291503C9" w:rsidR="000D0B65" w:rsidRPr="004665C5" w:rsidRDefault="000D0B65" w:rsidP="000D0B65">
      <w:pPr>
        <w:ind w:left="7088"/>
        <w:jc w:val="right"/>
        <w:rPr>
          <w:rFonts w:ascii="Arial Narrow" w:hAnsi="Arial Narrow" w:cs="Arial"/>
          <w:sz w:val="20"/>
          <w:szCs w:val="20"/>
          <w:lang w:val="pt-BR"/>
        </w:rPr>
      </w:pPr>
      <w:r w:rsidRPr="004665C5">
        <w:rPr>
          <w:rFonts w:ascii="Arial Narrow" w:hAnsi="Arial Narrow" w:cs="Arial"/>
          <w:sz w:val="20"/>
          <w:szCs w:val="20"/>
          <w:lang w:val="pt-BR"/>
        </w:rPr>
        <w:t xml:space="preserve"> </w:t>
      </w:r>
      <w:permStart w:id="209657113" w:edGrp="everyone"/>
      <w:r w:rsidRPr="004665C5">
        <w:rPr>
          <w:rFonts w:ascii="Arial Narrow" w:hAnsi="Arial Narrow" w:cs="Arial"/>
          <w:sz w:val="20"/>
          <w:szCs w:val="20"/>
          <w:lang w:val="pt-BR"/>
        </w:rPr>
        <w:t>São Paulo</w:t>
      </w:r>
      <w:permEnd w:id="209657113"/>
      <w:r w:rsidRPr="004665C5">
        <w:rPr>
          <w:rFonts w:ascii="Arial Narrow" w:hAnsi="Arial Narrow" w:cs="Arial"/>
          <w:sz w:val="20"/>
          <w:szCs w:val="20"/>
          <w:lang w:val="pt-BR"/>
        </w:rPr>
        <w:t xml:space="preserve">, </w:t>
      </w:r>
      <w:r w:rsidRPr="00B91E4F">
        <w:rPr>
          <w:rFonts w:ascii="Arial Narrow" w:hAnsi="Arial Narrow" w:cs="Arial"/>
          <w:sz w:val="20"/>
          <w:szCs w:val="20"/>
        </w:rPr>
        <w:fldChar w:fldCharType="begin"/>
      </w:r>
      <w:r w:rsidRPr="00B91E4F">
        <w:rPr>
          <w:rFonts w:ascii="Arial Narrow" w:hAnsi="Arial Narrow" w:cs="Arial"/>
          <w:sz w:val="20"/>
          <w:szCs w:val="20"/>
        </w:rPr>
        <w:instrText xml:space="preserve"> TIME \@ "d' de 'MMMM' de 'yyyy" </w:instrText>
      </w:r>
      <w:r w:rsidRPr="00B91E4F">
        <w:rPr>
          <w:rFonts w:ascii="Arial Narrow" w:hAnsi="Arial Narrow" w:cs="Arial"/>
          <w:sz w:val="20"/>
          <w:szCs w:val="20"/>
        </w:rPr>
        <w:fldChar w:fldCharType="separate"/>
      </w:r>
      <w:r w:rsidR="007D76D3">
        <w:rPr>
          <w:rFonts w:ascii="Arial Narrow" w:hAnsi="Arial Narrow" w:cs="Arial"/>
          <w:noProof/>
          <w:sz w:val="20"/>
          <w:szCs w:val="20"/>
        </w:rPr>
        <w:t>31 de January de 2023</w:t>
      </w:r>
      <w:r w:rsidRPr="00B91E4F">
        <w:rPr>
          <w:rFonts w:ascii="Arial Narrow" w:hAnsi="Arial Narrow" w:cs="Arial"/>
          <w:sz w:val="20"/>
          <w:szCs w:val="20"/>
        </w:rPr>
        <w:fldChar w:fldCharType="end"/>
      </w:r>
    </w:p>
    <w:p w14:paraId="48BB1BB0" w14:textId="20AB1444" w:rsidR="000D0B65" w:rsidRDefault="000D0B65" w:rsidP="000D0B65">
      <w:pPr>
        <w:ind w:right="27"/>
        <w:jc w:val="right"/>
        <w:rPr>
          <w:rFonts w:ascii="Arial Narrow" w:hAnsi="Arial Narrow" w:cs="Arial"/>
          <w:sz w:val="6"/>
          <w:szCs w:val="20"/>
          <w:lang w:val="pt-BR"/>
        </w:rPr>
      </w:pPr>
      <w:r w:rsidRPr="004665C5">
        <w:rPr>
          <w:rFonts w:ascii="Arial Narrow" w:hAnsi="Arial Narrow" w:cs="Arial"/>
          <w:sz w:val="20"/>
          <w:szCs w:val="20"/>
          <w:lang w:val="pt-BR"/>
        </w:rPr>
        <w:t xml:space="preserve">      </w:t>
      </w:r>
      <w:r w:rsidRPr="00747A6F">
        <w:rPr>
          <w:rFonts w:ascii="Arial Narrow" w:hAnsi="Arial Narrow" w:cs="Arial"/>
          <w:sz w:val="20"/>
          <w:szCs w:val="20"/>
          <w:lang w:val="pt-BR"/>
        </w:rPr>
        <w:t>OPP/GID</w:t>
      </w:r>
      <w:permStart w:id="1643709592" w:edGrp="everyone"/>
      <w:r w:rsidR="00B03BF5">
        <w:rPr>
          <w:rFonts w:ascii="Arial Narrow" w:hAnsi="Arial Narrow" w:cs="Arial"/>
          <w:sz w:val="20"/>
          <w:szCs w:val="20"/>
          <w:lang w:val="pt-BR"/>
        </w:rPr>
        <w:t>: XXXXX</w:t>
      </w:r>
      <w:permEnd w:id="1643709592"/>
    </w:p>
    <w:p w14:paraId="061DA90B" w14:textId="77777777" w:rsidR="00B03BF5" w:rsidRDefault="000D0B65" w:rsidP="000D0B65">
      <w:pPr>
        <w:ind w:right="27"/>
        <w:jc w:val="both"/>
        <w:rPr>
          <w:rFonts w:ascii="Arial Narrow" w:hAnsi="Arial Narrow"/>
          <w:b/>
          <w:sz w:val="20"/>
          <w:szCs w:val="20"/>
          <w:lang w:val="pt-BR"/>
        </w:rPr>
      </w:pPr>
      <w:bookmarkStart w:id="0" w:name="_Hlk87870702"/>
      <w:permStart w:id="2125160320" w:edGrp="everyone"/>
      <w:r>
        <w:rPr>
          <w:rFonts w:ascii="Arial Narrow" w:hAnsi="Arial Narrow"/>
          <w:b/>
          <w:sz w:val="20"/>
          <w:szCs w:val="20"/>
          <w:lang w:val="pt-BR"/>
        </w:rPr>
        <w:t>CLIENTE:</w:t>
      </w:r>
    </w:p>
    <w:p w14:paraId="4D220448" w14:textId="6ACCCE79" w:rsidR="000D0B65" w:rsidRDefault="001A304D" w:rsidP="000D0B65">
      <w:pPr>
        <w:ind w:right="27"/>
        <w:jc w:val="both"/>
        <w:rPr>
          <w:rFonts w:ascii="Arial Narrow" w:hAnsi="Arial Narrow"/>
          <w:b/>
          <w:sz w:val="20"/>
          <w:szCs w:val="20"/>
          <w:lang w:val="pt-BR"/>
        </w:rPr>
      </w:pPr>
      <w:r>
        <w:rPr>
          <w:rFonts w:ascii="Arial Narrow" w:hAnsi="Arial Narrow"/>
          <w:b/>
          <w:sz w:val="20"/>
          <w:szCs w:val="20"/>
          <w:lang w:val="pt-BR"/>
        </w:rPr>
        <w:t>TÍTULO:</w:t>
      </w:r>
      <w:r w:rsidR="000D0B65">
        <w:rPr>
          <w:rFonts w:ascii="Arial Narrow" w:hAnsi="Arial Narrow"/>
          <w:b/>
          <w:sz w:val="20"/>
          <w:szCs w:val="20"/>
          <w:lang w:val="pt-BR"/>
        </w:rPr>
        <w:t xml:space="preserve">  </w:t>
      </w:r>
    </w:p>
    <w:p w14:paraId="2D0B13BA" w14:textId="77777777" w:rsidR="000D0B65" w:rsidRDefault="000D0B65" w:rsidP="000D0B65">
      <w:pPr>
        <w:ind w:right="27"/>
        <w:jc w:val="both"/>
        <w:rPr>
          <w:rFonts w:ascii="Arial Narrow" w:hAnsi="Arial Narrow"/>
          <w:b/>
          <w:sz w:val="20"/>
          <w:szCs w:val="20"/>
          <w:lang w:val="pt-BR"/>
        </w:rPr>
      </w:pPr>
      <w:r>
        <w:rPr>
          <w:rFonts w:ascii="Arial Narrow" w:hAnsi="Arial Narrow"/>
          <w:b/>
          <w:sz w:val="20"/>
          <w:szCs w:val="20"/>
          <w:lang w:val="pt-BR"/>
        </w:rPr>
        <w:t xml:space="preserve">CNPJ: </w:t>
      </w:r>
    </w:p>
    <w:p w14:paraId="1D008AAF" w14:textId="77777777" w:rsidR="000D0B65" w:rsidRPr="001A304D" w:rsidRDefault="000D0B65" w:rsidP="000D0B65">
      <w:pPr>
        <w:ind w:right="27"/>
        <w:jc w:val="both"/>
        <w:rPr>
          <w:rFonts w:ascii="Arial Narrow" w:hAnsi="Arial Narrow"/>
          <w:sz w:val="20"/>
          <w:szCs w:val="20"/>
          <w:lang w:val="pt-BR"/>
        </w:rPr>
      </w:pPr>
      <w:r w:rsidRPr="001A304D">
        <w:rPr>
          <w:rFonts w:ascii="Arial Narrow" w:hAnsi="Arial Narrow"/>
          <w:sz w:val="20"/>
          <w:szCs w:val="20"/>
          <w:lang w:val="pt-BR"/>
        </w:rPr>
        <w:t>ENDEREÇO*:</w:t>
      </w:r>
    </w:p>
    <w:p w14:paraId="61531005" w14:textId="38426629" w:rsidR="000D0B65" w:rsidRPr="001A304D" w:rsidRDefault="001A304D" w:rsidP="001A304D">
      <w:pPr>
        <w:ind w:right="27"/>
        <w:jc w:val="both"/>
        <w:rPr>
          <w:rFonts w:ascii="Arial Narrow" w:hAnsi="Arial Narrow"/>
          <w:sz w:val="20"/>
          <w:szCs w:val="20"/>
          <w:lang w:val="pt-BR"/>
        </w:rPr>
      </w:pPr>
      <w:r w:rsidRPr="001A304D">
        <w:rPr>
          <w:rFonts w:ascii="Arial Narrow" w:hAnsi="Arial Narrow"/>
          <w:sz w:val="20"/>
          <w:szCs w:val="20"/>
          <w:lang w:val="pt-BR"/>
        </w:rPr>
        <w:t>XXXX</w:t>
      </w:r>
      <w:r w:rsidR="000D0B65" w:rsidRPr="001A304D">
        <w:rPr>
          <w:rFonts w:ascii="Arial Narrow" w:hAnsi="Arial Narrow"/>
          <w:sz w:val="20"/>
          <w:szCs w:val="20"/>
          <w:lang w:val="pt-BR"/>
        </w:rPr>
        <w:t xml:space="preserve"> / </w:t>
      </w:r>
      <w:r>
        <w:rPr>
          <w:rFonts w:ascii="Arial Narrow" w:hAnsi="Arial Narrow"/>
          <w:sz w:val="20"/>
          <w:szCs w:val="20"/>
          <w:lang w:val="pt-BR"/>
        </w:rPr>
        <w:t xml:space="preserve">SC – </w:t>
      </w:r>
      <w:r w:rsidR="000D0B65" w:rsidRPr="001A304D">
        <w:rPr>
          <w:rFonts w:ascii="Arial Narrow" w:hAnsi="Arial Narrow"/>
          <w:sz w:val="20"/>
          <w:szCs w:val="20"/>
          <w:lang w:val="pt-BR"/>
        </w:rPr>
        <w:t>CEP:</w:t>
      </w:r>
      <w:r>
        <w:rPr>
          <w:rFonts w:ascii="Arial Narrow" w:hAnsi="Arial Narrow"/>
          <w:sz w:val="20"/>
          <w:szCs w:val="20"/>
          <w:lang w:val="pt-BR"/>
        </w:rPr>
        <w:t xml:space="preserve"> XXXX</w:t>
      </w:r>
      <w:r w:rsidR="000D0B65" w:rsidRPr="001A304D">
        <w:rPr>
          <w:rFonts w:ascii="Arial Narrow" w:hAnsi="Arial Narrow"/>
          <w:sz w:val="20"/>
          <w:szCs w:val="20"/>
          <w:lang w:val="pt-BR"/>
        </w:rPr>
        <w:t xml:space="preserve"> </w:t>
      </w:r>
      <w:bookmarkEnd w:id="0"/>
    </w:p>
    <w:permEnd w:id="2125160320"/>
    <w:p w14:paraId="4A9A8AD9" w14:textId="77777777" w:rsidR="000D0B65" w:rsidRPr="00AF6092" w:rsidRDefault="000D0B65" w:rsidP="000D0B65">
      <w:pPr>
        <w:ind w:right="-518"/>
        <w:jc w:val="both"/>
        <w:rPr>
          <w:lang w:val="pt-BR"/>
        </w:rPr>
      </w:pPr>
      <w:r>
        <w:rPr>
          <w:rFonts w:ascii="Arial Narrow" w:hAnsi="Arial Narrow"/>
          <w:b/>
          <w:sz w:val="20"/>
          <w:szCs w:val="20"/>
          <w:lang w:val="pt-BR"/>
        </w:rPr>
        <w:t>*Endereço para Faturamento</w:t>
      </w:r>
    </w:p>
    <w:p w14:paraId="25CD8A6A" w14:textId="77777777" w:rsidR="000D0B65" w:rsidRDefault="000D0B65" w:rsidP="000D0B65">
      <w:pPr>
        <w:ind w:right="-518"/>
        <w:jc w:val="both"/>
        <w:rPr>
          <w:rFonts w:ascii="Arial Narrow" w:hAnsi="Arial Narrow"/>
          <w:sz w:val="20"/>
          <w:szCs w:val="20"/>
          <w:lang w:val="pt-BR"/>
        </w:rPr>
      </w:pPr>
    </w:p>
    <w:p w14:paraId="5943C758"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Prezados Senhores (as),</w:t>
      </w:r>
    </w:p>
    <w:p w14:paraId="184355B6" w14:textId="77777777" w:rsidR="000D0B65" w:rsidRDefault="000D0B65" w:rsidP="000D0B65">
      <w:pPr>
        <w:ind w:right="-518"/>
        <w:jc w:val="both"/>
        <w:rPr>
          <w:rFonts w:ascii="Arial Narrow" w:hAnsi="Arial Narrow"/>
          <w:sz w:val="20"/>
          <w:szCs w:val="20"/>
          <w:lang w:val="pt-BR"/>
        </w:rPr>
      </w:pPr>
    </w:p>
    <w:p w14:paraId="6A3BD951"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 xml:space="preserve">Temos o prazer de encaminhar Proposta-Contrato emitida pela </w:t>
      </w:r>
      <w:r>
        <w:rPr>
          <w:rFonts w:ascii="Arial Narrow" w:hAnsi="Arial Narrow"/>
          <w:b/>
          <w:sz w:val="20"/>
          <w:szCs w:val="20"/>
          <w:lang w:val="pt-BR"/>
        </w:rPr>
        <w:t>PHILIPS MEDICAL SYSTEMS LTDA</w:t>
      </w:r>
      <w:r>
        <w:rPr>
          <w:rFonts w:ascii="Arial Narrow" w:hAnsi="Arial Narrow"/>
          <w:sz w:val="20"/>
          <w:szCs w:val="20"/>
          <w:lang w:val="pt-BR"/>
        </w:rPr>
        <w:t>. para fornecimento do(s) Equipamento (s):</w:t>
      </w:r>
    </w:p>
    <w:p w14:paraId="150CED18" w14:textId="77777777" w:rsidR="000D0B65" w:rsidRPr="004C3F84" w:rsidRDefault="000D0B65" w:rsidP="000D0B65">
      <w:pPr>
        <w:ind w:right="-518"/>
        <w:jc w:val="both"/>
        <w:rPr>
          <w:sz w:val="16"/>
          <w:szCs w:val="16"/>
          <w:lang w:val="pt-BR"/>
        </w:rPr>
      </w:pPr>
    </w:p>
    <w:tbl>
      <w:tblPr>
        <w:tblW w:w="5000" w:type="pct"/>
        <w:jc w:val="center"/>
        <w:tblCellMar>
          <w:left w:w="10" w:type="dxa"/>
          <w:right w:w="10" w:type="dxa"/>
        </w:tblCellMar>
        <w:tblLook w:val="0000" w:firstRow="0" w:lastRow="0" w:firstColumn="0" w:lastColumn="0" w:noHBand="0" w:noVBand="0"/>
      </w:tblPr>
      <w:tblGrid>
        <w:gridCol w:w="10710"/>
      </w:tblGrid>
      <w:tr w:rsidR="000D0B65" w:rsidRPr="000D0B65" w14:paraId="07D28251" w14:textId="77777777" w:rsidTr="007D76D3">
        <w:trPr>
          <w:trHeight w:val="534"/>
          <w:jc w:val="center"/>
        </w:trPr>
        <w:tc>
          <w:tcPr>
            <w:tcW w:w="5000" w:type="pct"/>
            <w:tcBorders>
              <w:top w:val="single" w:sz="36" w:space="0" w:color="1F4E79"/>
              <w:left w:val="single" w:sz="36" w:space="0" w:color="1F4E79"/>
              <w:bottom w:val="single" w:sz="36" w:space="0" w:color="1F4E79"/>
              <w:right w:val="single" w:sz="36" w:space="0" w:color="1F4E79"/>
            </w:tcBorders>
            <w:shd w:val="clear" w:color="auto" w:fill="auto"/>
            <w:tcMar>
              <w:top w:w="0" w:type="dxa"/>
              <w:left w:w="108" w:type="dxa"/>
              <w:bottom w:w="0" w:type="dxa"/>
              <w:right w:w="108" w:type="dxa"/>
            </w:tcMar>
            <w:vAlign w:val="center"/>
          </w:tcPr>
          <w:p w14:paraId="2BF05E14" w14:textId="77777777" w:rsidR="000D0B65" w:rsidRPr="004C3F84" w:rsidRDefault="000D0B65" w:rsidP="007D76D3">
            <w:pPr>
              <w:ind w:right="-518"/>
              <w:jc w:val="center"/>
              <w:rPr>
                <w:rFonts w:ascii="Arial" w:eastAsia="Times New Roman" w:hAnsi="Arial" w:cs="Arial"/>
                <w:b/>
                <w:bCs/>
                <w:color w:val="1F4E79"/>
                <w:sz w:val="16"/>
                <w:szCs w:val="16"/>
                <w:shd w:val="clear" w:color="auto" w:fill="FFFF00"/>
                <w:lang w:val="pt-BR"/>
              </w:rPr>
            </w:pPr>
            <w:r>
              <w:rPr>
                <w:rFonts w:ascii="Arial" w:eastAsia="Times New Roman" w:hAnsi="Arial" w:cs="Arial"/>
                <w:b/>
                <w:bCs/>
                <w:color w:val="1F4E79"/>
                <w:sz w:val="16"/>
                <w:szCs w:val="16"/>
                <w:shd w:val="clear" w:color="auto" w:fill="FFFF00"/>
                <w:lang w:val="pt-BR"/>
              </w:rPr>
              <w:t xml:space="preserve"> </w:t>
            </w:r>
          </w:p>
          <w:p w14:paraId="3F55ED1F" w14:textId="1D045AAF" w:rsidR="000D0B65" w:rsidRDefault="007D76D3" w:rsidP="007D76D3">
            <w:pPr>
              <w:ind w:right="-518"/>
              <w:jc w:val="center"/>
              <w:rPr>
                <w:rFonts w:ascii="Arial Narrow" w:hAnsi="Arial Narrow" w:cs="Arial"/>
                <w:b/>
                <w:bCs/>
                <w:color w:val="1F4E79" w:themeColor="accent1" w:themeShade="80"/>
                <w:sz w:val="20"/>
                <w:szCs w:val="20"/>
                <w:lang w:val="pt-BR"/>
              </w:rPr>
            </w:pPr>
            <w:permStart w:id="1892106563" w:edGrp="everyone"/>
            <w:proofErr w:type="spellStart"/>
            <w:r w:rsidRPr="007D76D3">
              <w:rPr>
                <w:rFonts w:ascii="Arial Narrow" w:hAnsi="Arial Narrow" w:cs="Arial"/>
                <w:b/>
                <w:bCs/>
                <w:color w:val="1F4E79" w:themeColor="accent1" w:themeShade="80"/>
                <w:sz w:val="20"/>
                <w:szCs w:val="20"/>
                <w:lang w:val="pt-BR"/>
              </w:rPr>
              <w:t>Efficia</w:t>
            </w:r>
            <w:proofErr w:type="spellEnd"/>
            <w:r w:rsidRPr="007D76D3">
              <w:rPr>
                <w:rFonts w:ascii="Arial Narrow" w:hAnsi="Arial Narrow" w:cs="Arial"/>
                <w:b/>
                <w:bCs/>
                <w:color w:val="1F4E79" w:themeColor="accent1" w:themeShade="80"/>
                <w:sz w:val="20"/>
                <w:szCs w:val="20"/>
                <w:lang w:val="pt-BR"/>
              </w:rPr>
              <w:t xml:space="preserve"> CM120</w:t>
            </w:r>
            <w:r>
              <w:rPr>
                <w:rFonts w:ascii="Arial Narrow" w:hAnsi="Arial Narrow" w:cs="Arial"/>
                <w:b/>
                <w:bCs/>
                <w:color w:val="1F4E79" w:themeColor="accent1" w:themeShade="80"/>
                <w:sz w:val="20"/>
                <w:szCs w:val="20"/>
                <w:lang w:val="pt-BR"/>
              </w:rPr>
              <w:t xml:space="preserve"> </w:t>
            </w:r>
            <w:r w:rsidR="000D0B65" w:rsidRPr="004C3F84">
              <w:rPr>
                <w:rFonts w:ascii="Arial Narrow" w:hAnsi="Arial Narrow" w:cs="Arial"/>
                <w:b/>
                <w:bCs/>
                <w:color w:val="1F4E79" w:themeColor="accent1" w:themeShade="80"/>
                <w:sz w:val="20"/>
                <w:szCs w:val="20"/>
                <w:lang w:val="pt-BR"/>
              </w:rPr>
              <w:t xml:space="preserve">– </w:t>
            </w:r>
            <w:r>
              <w:rPr>
                <w:rFonts w:ascii="Arial Narrow" w:hAnsi="Arial Narrow" w:cs="Arial"/>
                <w:b/>
                <w:bCs/>
                <w:color w:val="1F4E79" w:themeColor="accent1" w:themeShade="80"/>
                <w:sz w:val="20"/>
                <w:szCs w:val="20"/>
                <w:lang w:val="pt-BR"/>
              </w:rPr>
              <w:t>02</w:t>
            </w:r>
            <w:r w:rsidR="000D0B65" w:rsidRPr="004C3F84">
              <w:rPr>
                <w:rFonts w:ascii="Arial Narrow" w:hAnsi="Arial Narrow" w:cs="Arial"/>
                <w:b/>
                <w:bCs/>
                <w:color w:val="1F4E79" w:themeColor="accent1" w:themeShade="80"/>
                <w:sz w:val="20"/>
                <w:szCs w:val="20"/>
                <w:lang w:val="pt-BR"/>
              </w:rPr>
              <w:t xml:space="preserve"> UNIDADE(S)</w:t>
            </w:r>
          </w:p>
          <w:p w14:paraId="4B17BB73" w14:textId="79CD6E33" w:rsidR="007D76D3" w:rsidRPr="004C3F84" w:rsidRDefault="007D76D3" w:rsidP="007D76D3">
            <w:pPr>
              <w:ind w:right="-518"/>
              <w:jc w:val="center"/>
              <w:rPr>
                <w:rFonts w:ascii="Arial Narrow" w:hAnsi="Arial Narrow" w:cs="Arial"/>
                <w:b/>
                <w:bCs/>
                <w:color w:val="1F4E79" w:themeColor="accent1" w:themeShade="80"/>
                <w:sz w:val="20"/>
                <w:szCs w:val="20"/>
                <w:lang w:val="pt-BR"/>
              </w:rPr>
            </w:pPr>
            <w:r w:rsidRPr="007D76D3">
              <w:rPr>
                <w:rFonts w:ascii="Arial Narrow" w:hAnsi="Arial Narrow" w:cs="Arial"/>
                <w:b/>
                <w:bCs/>
                <w:color w:val="1F4E79" w:themeColor="accent1" w:themeShade="80"/>
                <w:sz w:val="20"/>
                <w:szCs w:val="20"/>
                <w:lang w:val="pt-BR"/>
              </w:rPr>
              <w:t xml:space="preserve">DFM100 </w:t>
            </w:r>
            <w:proofErr w:type="spellStart"/>
            <w:r w:rsidRPr="007D76D3">
              <w:rPr>
                <w:rFonts w:ascii="Arial Narrow" w:hAnsi="Arial Narrow" w:cs="Arial"/>
                <w:b/>
                <w:bCs/>
                <w:color w:val="1F4E79" w:themeColor="accent1" w:themeShade="80"/>
                <w:sz w:val="20"/>
                <w:szCs w:val="20"/>
                <w:lang w:val="pt-BR"/>
              </w:rPr>
              <w:t>Defibrillator</w:t>
            </w:r>
            <w:proofErr w:type="spellEnd"/>
            <w:r w:rsidRPr="007D76D3">
              <w:rPr>
                <w:rFonts w:ascii="Arial Narrow" w:hAnsi="Arial Narrow" w:cs="Arial"/>
                <w:b/>
                <w:bCs/>
                <w:color w:val="1F4E79" w:themeColor="accent1" w:themeShade="80"/>
                <w:sz w:val="20"/>
                <w:szCs w:val="20"/>
                <w:lang w:val="pt-BR"/>
              </w:rPr>
              <w:t xml:space="preserve"> Monitor</w:t>
            </w:r>
            <w:r>
              <w:rPr>
                <w:rFonts w:ascii="Arial Narrow" w:hAnsi="Arial Narrow" w:cs="Arial"/>
                <w:b/>
                <w:bCs/>
                <w:color w:val="1F4E79" w:themeColor="accent1" w:themeShade="80"/>
                <w:sz w:val="20"/>
                <w:szCs w:val="20"/>
                <w:lang w:val="pt-BR"/>
              </w:rPr>
              <w:t xml:space="preserve"> </w:t>
            </w:r>
            <w:r w:rsidRPr="004C3F84">
              <w:rPr>
                <w:rFonts w:ascii="Arial Narrow" w:hAnsi="Arial Narrow" w:cs="Arial"/>
                <w:b/>
                <w:bCs/>
                <w:color w:val="1F4E79" w:themeColor="accent1" w:themeShade="80"/>
                <w:sz w:val="20"/>
                <w:szCs w:val="20"/>
                <w:lang w:val="pt-BR"/>
              </w:rPr>
              <w:t xml:space="preserve">– </w:t>
            </w:r>
            <w:r>
              <w:rPr>
                <w:rFonts w:ascii="Arial Narrow" w:hAnsi="Arial Narrow" w:cs="Arial"/>
                <w:b/>
                <w:bCs/>
                <w:color w:val="1F4E79" w:themeColor="accent1" w:themeShade="80"/>
                <w:sz w:val="20"/>
                <w:szCs w:val="20"/>
                <w:lang w:val="pt-BR"/>
              </w:rPr>
              <w:t>02</w:t>
            </w:r>
            <w:r w:rsidRPr="004C3F84">
              <w:rPr>
                <w:rFonts w:ascii="Arial Narrow" w:hAnsi="Arial Narrow" w:cs="Arial"/>
                <w:b/>
                <w:bCs/>
                <w:color w:val="1F4E79" w:themeColor="accent1" w:themeShade="80"/>
                <w:sz w:val="20"/>
                <w:szCs w:val="20"/>
                <w:lang w:val="pt-BR"/>
              </w:rPr>
              <w:t xml:space="preserve"> UNIDADE(S)</w:t>
            </w:r>
          </w:p>
          <w:permEnd w:id="1892106563"/>
          <w:p w14:paraId="5E769F84" w14:textId="77777777" w:rsidR="000D0B65" w:rsidRPr="004C3F84" w:rsidRDefault="000D0B65" w:rsidP="007D76D3">
            <w:pPr>
              <w:ind w:right="-518"/>
              <w:jc w:val="center"/>
              <w:rPr>
                <w:rFonts w:ascii="Arial" w:hAnsi="Arial" w:cs="Arial"/>
                <w:b/>
                <w:bCs/>
                <w:color w:val="1F4E79"/>
                <w:sz w:val="16"/>
                <w:szCs w:val="16"/>
                <w:lang w:val="pt-BR"/>
              </w:rPr>
            </w:pPr>
          </w:p>
        </w:tc>
      </w:tr>
      <w:tr w:rsidR="000D0B65" w:rsidRPr="000D0B65" w14:paraId="6411BCD0" w14:textId="77777777" w:rsidTr="007D76D3">
        <w:trPr>
          <w:trHeight w:val="397"/>
          <w:jc w:val="center"/>
        </w:trPr>
        <w:tc>
          <w:tcPr>
            <w:tcW w:w="5000" w:type="pct"/>
            <w:tcBorders>
              <w:top w:val="single" w:sz="36" w:space="0" w:color="1F4E79"/>
              <w:left w:val="single" w:sz="36" w:space="0" w:color="1F4E79"/>
              <w:bottom w:val="single" w:sz="36" w:space="0" w:color="1F4E79"/>
              <w:right w:val="single" w:sz="36" w:space="0" w:color="1F4E79"/>
            </w:tcBorders>
            <w:shd w:val="clear" w:color="auto" w:fill="auto"/>
            <w:tcMar>
              <w:top w:w="0" w:type="dxa"/>
              <w:left w:w="108" w:type="dxa"/>
              <w:bottom w:w="0" w:type="dxa"/>
              <w:right w:w="108" w:type="dxa"/>
            </w:tcMar>
            <w:vAlign w:val="center"/>
          </w:tcPr>
          <w:p w14:paraId="31DE1E77" w14:textId="77777777" w:rsidR="000D0B65" w:rsidRPr="004C3F84" w:rsidRDefault="000D0B65" w:rsidP="007D76D3">
            <w:pPr>
              <w:ind w:right="-518"/>
              <w:jc w:val="center"/>
              <w:rPr>
                <w:rFonts w:cs="Arial"/>
                <w:b/>
                <w:bCs/>
                <w:color w:val="1F4E79"/>
                <w:sz w:val="16"/>
                <w:szCs w:val="16"/>
                <w:lang w:val="pt-BR"/>
              </w:rPr>
            </w:pPr>
          </w:p>
          <w:p w14:paraId="3143882F" w14:textId="38ACB314" w:rsidR="000D0B65" w:rsidRPr="004C3F84" w:rsidRDefault="000D0B65" w:rsidP="007D76D3">
            <w:pPr>
              <w:ind w:right="-108"/>
              <w:jc w:val="center"/>
              <w:rPr>
                <w:rFonts w:ascii="Arial Narrow" w:hAnsi="Arial Narrow" w:cs="Arial"/>
                <w:b/>
                <w:bCs/>
                <w:color w:val="1F4E79"/>
                <w:sz w:val="20"/>
                <w:szCs w:val="20"/>
                <w:lang w:val="pt-BR"/>
              </w:rPr>
            </w:pPr>
            <w:permStart w:id="233463891" w:edGrp="everyone"/>
            <w:r w:rsidRPr="004C3F84">
              <w:rPr>
                <w:rFonts w:ascii="Arial Narrow" w:hAnsi="Arial Narrow" w:cs="Arial"/>
                <w:b/>
                <w:bCs/>
                <w:color w:val="1F4E79"/>
                <w:sz w:val="20"/>
                <w:szCs w:val="20"/>
                <w:lang w:val="pt-BR"/>
              </w:rPr>
              <w:t xml:space="preserve">VALOR TOTAL DA VENDA: </w:t>
            </w:r>
            <w:r w:rsidRPr="004C3F84">
              <w:rPr>
                <w:rFonts w:ascii="Arial Narrow" w:hAnsi="Arial Narrow" w:cs="Arial"/>
                <w:b/>
                <w:bCs/>
                <w:color w:val="1F4E79" w:themeColor="accent1" w:themeShade="80"/>
                <w:sz w:val="20"/>
                <w:szCs w:val="20"/>
                <w:lang w:val="pt-BR"/>
              </w:rPr>
              <w:t xml:space="preserve">R$ </w:t>
            </w:r>
            <w:r w:rsidR="007D76D3" w:rsidRPr="007D76D3">
              <w:rPr>
                <w:rFonts w:ascii="Arial Narrow" w:hAnsi="Arial Narrow" w:cs="Arial"/>
                <w:b/>
                <w:bCs/>
                <w:color w:val="1F4E79" w:themeColor="accent1" w:themeShade="80"/>
                <w:sz w:val="20"/>
                <w:szCs w:val="20"/>
                <w:lang w:val="pt-BR"/>
              </w:rPr>
              <w:t>151</w:t>
            </w:r>
            <w:r w:rsidR="007D76D3">
              <w:rPr>
                <w:rFonts w:ascii="Arial Narrow" w:hAnsi="Arial Narrow" w:cs="Arial"/>
                <w:b/>
                <w:bCs/>
                <w:color w:val="1F4E79" w:themeColor="accent1" w:themeShade="80"/>
                <w:sz w:val="20"/>
                <w:szCs w:val="20"/>
                <w:lang w:val="pt-BR"/>
              </w:rPr>
              <w:t>.</w:t>
            </w:r>
            <w:r w:rsidR="007D76D3" w:rsidRPr="007D76D3">
              <w:rPr>
                <w:rFonts w:ascii="Arial Narrow" w:hAnsi="Arial Narrow" w:cs="Arial"/>
                <w:b/>
                <w:bCs/>
                <w:color w:val="1F4E79" w:themeColor="accent1" w:themeShade="80"/>
                <w:sz w:val="20"/>
                <w:szCs w:val="20"/>
                <w:lang w:val="pt-BR"/>
              </w:rPr>
              <w:t>379,4</w:t>
            </w:r>
            <w:r w:rsidR="007D76D3">
              <w:rPr>
                <w:rFonts w:ascii="Arial Narrow" w:hAnsi="Arial Narrow" w:cs="Arial"/>
                <w:b/>
                <w:bCs/>
                <w:color w:val="1F4E79" w:themeColor="accent1" w:themeShade="80"/>
                <w:sz w:val="20"/>
                <w:szCs w:val="20"/>
                <w:lang w:val="pt-BR"/>
              </w:rPr>
              <w:t>0</w:t>
            </w:r>
            <w:r w:rsidR="007D76D3" w:rsidRPr="007D76D3">
              <w:rPr>
                <w:rFonts w:ascii="Arial Narrow" w:hAnsi="Arial Narrow" w:cs="Arial"/>
                <w:b/>
                <w:bCs/>
                <w:color w:val="1F4E79" w:themeColor="accent1" w:themeShade="80"/>
                <w:sz w:val="20"/>
                <w:szCs w:val="20"/>
                <w:lang w:val="pt-BR"/>
              </w:rPr>
              <w:t xml:space="preserve"> </w:t>
            </w:r>
            <w:r w:rsidRPr="004C3F84">
              <w:rPr>
                <w:rFonts w:ascii="Arial Narrow" w:hAnsi="Arial Narrow" w:cs="Arial"/>
                <w:b/>
                <w:bCs/>
                <w:color w:val="1F4E79" w:themeColor="accent1" w:themeShade="80"/>
                <w:sz w:val="20"/>
                <w:szCs w:val="20"/>
                <w:lang w:val="pt-BR"/>
              </w:rPr>
              <w:t>(</w:t>
            </w:r>
            <w:r w:rsidR="007D76D3">
              <w:rPr>
                <w:rFonts w:ascii="Arial Narrow" w:hAnsi="Arial Narrow" w:cs="Arial"/>
                <w:b/>
                <w:bCs/>
                <w:color w:val="1F4E79" w:themeColor="accent1" w:themeShade="80"/>
                <w:sz w:val="20"/>
                <w:szCs w:val="20"/>
                <w:lang w:val="pt-BR"/>
              </w:rPr>
              <w:t xml:space="preserve">cento e cinquenta e um mil, trezentos e </w:t>
            </w:r>
            <w:bookmarkStart w:id="1" w:name="_GoBack"/>
            <w:bookmarkEnd w:id="1"/>
            <w:r w:rsidR="007D76D3">
              <w:rPr>
                <w:rFonts w:ascii="Arial Narrow" w:hAnsi="Arial Narrow" w:cs="Arial"/>
                <w:b/>
                <w:bCs/>
                <w:color w:val="1F4E79" w:themeColor="accent1" w:themeShade="80"/>
                <w:sz w:val="20"/>
                <w:szCs w:val="20"/>
                <w:lang w:val="pt-BR"/>
              </w:rPr>
              <w:t>setenta e nove reais e quarenta centavos</w:t>
            </w:r>
            <w:r w:rsidRPr="004C3F84">
              <w:rPr>
                <w:rFonts w:ascii="Arial Narrow" w:hAnsi="Arial Narrow" w:cs="Arial"/>
                <w:b/>
                <w:bCs/>
                <w:color w:val="1F4E79" w:themeColor="accent1" w:themeShade="80"/>
                <w:sz w:val="20"/>
                <w:szCs w:val="20"/>
                <w:lang w:val="pt-BR"/>
              </w:rPr>
              <w:t>)</w:t>
            </w:r>
          </w:p>
          <w:permEnd w:id="233463891"/>
          <w:p w14:paraId="06CC3B75" w14:textId="77777777" w:rsidR="000D0B65" w:rsidRPr="004C3F84" w:rsidRDefault="000D0B65" w:rsidP="007D76D3">
            <w:pPr>
              <w:ind w:right="-518"/>
              <w:jc w:val="center"/>
              <w:rPr>
                <w:rFonts w:ascii="Arial" w:hAnsi="Arial" w:cs="Arial"/>
                <w:b/>
                <w:bCs/>
                <w:color w:val="1F4E79"/>
                <w:sz w:val="16"/>
                <w:szCs w:val="16"/>
                <w:lang w:val="pt-BR"/>
              </w:rPr>
            </w:pPr>
          </w:p>
        </w:tc>
      </w:tr>
    </w:tbl>
    <w:p w14:paraId="17855214" w14:textId="77777777" w:rsidR="000D0B65" w:rsidRPr="004C3F84" w:rsidRDefault="000D0B65" w:rsidP="000D0B65">
      <w:pPr>
        <w:ind w:right="-518"/>
        <w:jc w:val="both"/>
        <w:rPr>
          <w:rFonts w:ascii="Arial Narrow" w:hAnsi="Arial Narrow" w:cs="Tahoma"/>
          <w:bCs/>
          <w:sz w:val="16"/>
          <w:szCs w:val="16"/>
          <w:lang w:val="pt-BR"/>
        </w:rPr>
      </w:pPr>
    </w:p>
    <w:p w14:paraId="70AA8CEC" w14:textId="77777777" w:rsidR="000D0B65" w:rsidRDefault="000D0B65" w:rsidP="000D0B65">
      <w:pPr>
        <w:ind w:right="-518"/>
        <w:jc w:val="both"/>
        <w:rPr>
          <w:rFonts w:ascii="Arial Narrow" w:hAnsi="Arial Narrow" w:cs="Tahoma"/>
          <w:bCs/>
          <w:sz w:val="20"/>
          <w:szCs w:val="20"/>
          <w:lang w:val="pt-BR"/>
        </w:rPr>
      </w:pPr>
      <w:r>
        <w:rPr>
          <w:rFonts w:ascii="Arial Narrow" w:hAnsi="Arial Narrow" w:cs="Tahoma"/>
          <w:bCs/>
          <w:sz w:val="20"/>
          <w:szCs w:val="20"/>
          <w:lang w:val="pt-BR"/>
        </w:rPr>
        <w:t>Seguem como parte integrante desta: Especificações Técnicas, Termos e Condições Gerais de Venda e Anexos.</w:t>
      </w:r>
    </w:p>
    <w:p w14:paraId="59ED3AC2" w14:textId="77777777" w:rsidR="000D0B65" w:rsidRDefault="000D0B65" w:rsidP="000D0B65">
      <w:pPr>
        <w:ind w:right="-518"/>
        <w:jc w:val="both"/>
        <w:rPr>
          <w:rFonts w:ascii="Arial Narrow" w:hAnsi="Arial Narrow" w:cs="Tahoma"/>
          <w:bCs/>
          <w:sz w:val="20"/>
          <w:szCs w:val="20"/>
          <w:lang w:val="pt-BR"/>
        </w:rPr>
      </w:pPr>
    </w:p>
    <w:p w14:paraId="7CF41C95" w14:textId="77777777" w:rsidR="000D0B65" w:rsidRPr="00AF6092" w:rsidRDefault="000D0B65" w:rsidP="000D0B65">
      <w:pPr>
        <w:ind w:right="-518"/>
        <w:jc w:val="both"/>
        <w:rPr>
          <w:lang w:val="pt-BR"/>
        </w:rPr>
      </w:pPr>
      <w:r>
        <w:rPr>
          <w:rFonts w:ascii="Arial Narrow" w:hAnsi="Arial Narrow" w:cs="Tahoma"/>
          <w:bCs/>
          <w:sz w:val="20"/>
          <w:szCs w:val="20"/>
          <w:lang w:val="pt-BR"/>
        </w:rPr>
        <w:t>Atenciosamente,</w:t>
      </w:r>
    </w:p>
    <w:p w14:paraId="3BF986DA" w14:textId="77777777" w:rsidR="000D0B65" w:rsidRDefault="000D0B65" w:rsidP="000D0B65">
      <w:pPr>
        <w:ind w:right="-518"/>
        <w:jc w:val="both"/>
        <w:rPr>
          <w:rFonts w:ascii="Arial Narrow" w:hAnsi="Arial Narrow" w:cs="Tahoma"/>
          <w:sz w:val="20"/>
          <w:szCs w:val="20"/>
          <w:lang w:val="pt-BR"/>
        </w:rPr>
      </w:pPr>
    </w:p>
    <w:p w14:paraId="52D913CF" w14:textId="77777777" w:rsidR="00B03BF5" w:rsidRPr="00B03BF5" w:rsidRDefault="00B03BF5" w:rsidP="00B03BF5">
      <w:pPr>
        <w:ind w:right="-518"/>
        <w:jc w:val="both"/>
        <w:rPr>
          <w:rFonts w:ascii="Arial Narrow" w:hAnsi="Arial Narrow"/>
          <w:b/>
          <w:sz w:val="20"/>
          <w:szCs w:val="20"/>
          <w:lang w:val="pt-BR"/>
        </w:rPr>
      </w:pPr>
      <w:permStart w:id="1999337876" w:edGrp="everyone"/>
      <w:r w:rsidRPr="00B03BF5">
        <w:rPr>
          <w:rFonts w:ascii="Arial Narrow" w:hAnsi="Arial Narrow"/>
          <w:b/>
          <w:sz w:val="20"/>
          <w:szCs w:val="20"/>
          <w:lang w:val="pt-BR"/>
        </w:rPr>
        <w:t>ILHATEC COMÉRCIO DE EQUIPAMENTOS MÉDICO-HOSPITALARES LTDA</w:t>
      </w:r>
    </w:p>
    <w:p w14:paraId="2BDA3AD5" w14:textId="77EE720E" w:rsidR="000D0B65" w:rsidRDefault="00B03BF5" w:rsidP="000D0B65">
      <w:pPr>
        <w:ind w:right="-518"/>
        <w:jc w:val="both"/>
        <w:rPr>
          <w:rFonts w:ascii="Arial Narrow" w:hAnsi="Arial Narrow"/>
          <w:sz w:val="20"/>
          <w:szCs w:val="20"/>
          <w:lang w:val="pt-BR"/>
        </w:rPr>
      </w:pPr>
      <w:r w:rsidRPr="00B03BF5">
        <w:rPr>
          <w:rFonts w:ascii="Arial Narrow" w:hAnsi="Arial Narrow"/>
          <w:sz w:val="20"/>
          <w:szCs w:val="20"/>
          <w:lang w:val="pt-BR"/>
        </w:rPr>
        <w:t>REPRESENTANTE AUTORIZADO / KEY ACCOUNT MANAGER</w:t>
      </w:r>
      <w:r w:rsidRPr="00B03BF5">
        <w:rPr>
          <w:rFonts w:ascii="Arial Narrow" w:hAnsi="Arial Narrow"/>
          <w:b/>
          <w:sz w:val="20"/>
          <w:szCs w:val="20"/>
          <w:lang w:val="pt-BR"/>
        </w:rPr>
        <w:t xml:space="preserve"> </w:t>
      </w:r>
      <w:r w:rsidRPr="00B03BF5">
        <w:rPr>
          <w:rFonts w:ascii="Arial Narrow" w:hAnsi="Arial Narrow"/>
          <w:sz w:val="20"/>
          <w:szCs w:val="20"/>
          <w:lang w:val="pt-BR"/>
        </w:rPr>
        <w:t>400949940</w:t>
      </w:r>
    </w:p>
    <w:permEnd w:id="1999337876"/>
    <w:p w14:paraId="119A72A8" w14:textId="77777777" w:rsidR="000D0B65" w:rsidRDefault="000D0B65" w:rsidP="000D0B65">
      <w:pPr>
        <w:ind w:right="-518"/>
        <w:jc w:val="both"/>
        <w:rPr>
          <w:rFonts w:ascii="Arial Narrow" w:hAnsi="Arial Narrow"/>
          <w:b/>
          <w:sz w:val="20"/>
          <w:szCs w:val="20"/>
          <w:lang w:val="pt-BR"/>
        </w:rPr>
      </w:pPr>
    </w:p>
    <w:p w14:paraId="6E0FD857"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“DE ACORDO”</w:t>
      </w:r>
    </w:p>
    <w:p w14:paraId="70EB8613"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br/>
        <w:t xml:space="preserve">_______________________________        _________________________________             </w:t>
      </w:r>
    </w:p>
    <w:p w14:paraId="16838C81"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Assinatura Representante Legal</w:t>
      </w:r>
      <w:r>
        <w:rPr>
          <w:rFonts w:ascii="Arial Narrow" w:hAnsi="Arial Narrow"/>
          <w:sz w:val="20"/>
          <w:szCs w:val="20"/>
          <w:lang w:val="pt-BR"/>
        </w:rPr>
        <w:tab/>
        <w:t xml:space="preserve">             Assinatura Representante Legal</w:t>
      </w:r>
    </w:p>
    <w:p w14:paraId="4FB1DF3E"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br/>
        <w:t xml:space="preserve">__________________________________        _________________________________             </w:t>
      </w:r>
    </w:p>
    <w:p w14:paraId="75CE3812" w14:textId="77777777" w:rsidR="000D0B65" w:rsidRDefault="000D0B65" w:rsidP="000D0B65">
      <w:pPr>
        <w:ind w:right="-518"/>
        <w:jc w:val="both"/>
        <w:rPr>
          <w:rFonts w:ascii="Arial Narrow" w:hAnsi="Arial Narrow"/>
          <w:sz w:val="20"/>
          <w:szCs w:val="20"/>
          <w:lang w:val="pt-BR"/>
        </w:rPr>
      </w:pPr>
      <w:permStart w:id="1480355375" w:edGrp="everyone"/>
      <w:r>
        <w:rPr>
          <w:rFonts w:ascii="Arial Narrow" w:hAnsi="Arial Narrow"/>
          <w:sz w:val="20"/>
          <w:szCs w:val="20"/>
          <w:lang w:val="pt-BR"/>
        </w:rPr>
        <w:t xml:space="preserve">Nome Legível             </w:t>
      </w:r>
      <w:r>
        <w:rPr>
          <w:rFonts w:ascii="Arial Narrow" w:hAnsi="Arial Narrow"/>
          <w:sz w:val="20"/>
          <w:szCs w:val="20"/>
          <w:lang w:val="pt-BR"/>
        </w:rPr>
        <w:tab/>
      </w:r>
      <w:r>
        <w:rPr>
          <w:rFonts w:ascii="Arial Narrow" w:hAnsi="Arial Narrow"/>
          <w:sz w:val="20"/>
          <w:szCs w:val="20"/>
          <w:lang w:val="pt-BR"/>
        </w:rPr>
        <w:tab/>
        <w:t xml:space="preserve">             Nome Legível             </w:t>
      </w:r>
    </w:p>
    <w:p w14:paraId="0349EF9F" w14:textId="77777777" w:rsidR="000D0B65" w:rsidRDefault="000D0B65" w:rsidP="000D0B65">
      <w:pPr>
        <w:ind w:right="-518"/>
        <w:jc w:val="both"/>
        <w:rPr>
          <w:rFonts w:ascii="Arial Narrow" w:hAnsi="Arial Narrow"/>
          <w:sz w:val="20"/>
          <w:szCs w:val="20"/>
          <w:lang w:val="pt-BR"/>
        </w:rPr>
      </w:pPr>
      <w:r>
        <w:rPr>
          <w:rFonts w:ascii="Arial Narrow" w:hAnsi="Arial Narrow"/>
          <w:sz w:val="20"/>
          <w:szCs w:val="20"/>
          <w:lang w:val="pt-BR"/>
        </w:rPr>
        <w:t>CPF:</w:t>
      </w:r>
      <w:r>
        <w:rPr>
          <w:rFonts w:ascii="Arial Narrow" w:hAnsi="Arial Narrow"/>
          <w:sz w:val="20"/>
          <w:szCs w:val="20"/>
          <w:lang w:val="pt-BR"/>
        </w:rPr>
        <w:tab/>
      </w:r>
      <w:r>
        <w:rPr>
          <w:rFonts w:ascii="Arial Narrow" w:hAnsi="Arial Narrow"/>
          <w:sz w:val="20"/>
          <w:szCs w:val="20"/>
          <w:lang w:val="pt-BR"/>
        </w:rPr>
        <w:tab/>
      </w:r>
      <w:r>
        <w:rPr>
          <w:rFonts w:ascii="Arial Narrow" w:hAnsi="Arial Narrow"/>
          <w:sz w:val="20"/>
          <w:szCs w:val="20"/>
          <w:lang w:val="pt-BR"/>
        </w:rPr>
        <w:tab/>
      </w:r>
      <w:r>
        <w:rPr>
          <w:rFonts w:ascii="Arial Narrow" w:hAnsi="Arial Narrow"/>
          <w:sz w:val="20"/>
          <w:szCs w:val="20"/>
          <w:lang w:val="pt-BR"/>
        </w:rPr>
        <w:tab/>
        <w:t xml:space="preserve">             CPF:</w:t>
      </w:r>
    </w:p>
    <w:p w14:paraId="467A5B96" w14:textId="77777777" w:rsidR="000D0B65" w:rsidRDefault="000D0B65" w:rsidP="000D0B65">
      <w:pPr>
        <w:ind w:right="-518"/>
        <w:rPr>
          <w:rFonts w:ascii="Arial Narrow" w:hAnsi="Arial Narrow"/>
          <w:sz w:val="20"/>
          <w:szCs w:val="20"/>
          <w:lang w:val="pt-BR"/>
        </w:rPr>
      </w:pPr>
    </w:p>
    <w:p w14:paraId="5F186581" w14:textId="77777777" w:rsidR="000D0B65" w:rsidRDefault="000D0B65" w:rsidP="000D0B65">
      <w:pPr>
        <w:ind w:right="-518"/>
        <w:rPr>
          <w:rFonts w:ascii="Arial Narrow" w:hAnsi="Arial Narrow"/>
          <w:sz w:val="20"/>
          <w:szCs w:val="20"/>
          <w:lang w:val="pt-BR"/>
        </w:rPr>
      </w:pPr>
      <w:r>
        <w:rPr>
          <w:rFonts w:ascii="Arial Narrow" w:hAnsi="Arial Narrow"/>
          <w:sz w:val="20"/>
          <w:szCs w:val="20"/>
          <w:lang w:val="pt-BR"/>
        </w:rPr>
        <w:t xml:space="preserve">Data: ______  /  ______  / _______                                                         </w:t>
      </w:r>
    </w:p>
    <w:permEnd w:id="1480355375"/>
    <w:p w14:paraId="45FAF8CE" w14:textId="77777777" w:rsidR="000D0B65" w:rsidRPr="00403265" w:rsidRDefault="000D0B65" w:rsidP="000D0B65">
      <w:pPr>
        <w:pStyle w:val="Textodecomentrio"/>
        <w:ind w:right="-518"/>
        <w:rPr>
          <w:rFonts w:ascii="Arial Narrow" w:eastAsia="Calibri" w:hAnsi="Arial Narrow"/>
        </w:rPr>
      </w:pPr>
      <w:r>
        <w:rPr>
          <w:rFonts w:ascii="Arial Narrow" w:eastAsia="Calibri" w:hAnsi="Arial Narrow"/>
        </w:rPr>
        <w:br/>
      </w:r>
      <w:r>
        <w:rPr>
          <w:rFonts w:ascii="Arial Narrow" w:hAnsi="Arial Narrow"/>
        </w:rPr>
        <w:t>__________________________________        _________________________________</w:t>
      </w:r>
    </w:p>
    <w:p w14:paraId="4827C2BD" w14:textId="77777777" w:rsidR="000D0B65" w:rsidRDefault="000D0B65" w:rsidP="000D0B65">
      <w:pPr>
        <w:pStyle w:val="Textodecomentrio"/>
        <w:ind w:right="-518"/>
      </w:pPr>
      <w:r>
        <w:rPr>
          <w:rFonts w:ascii="Arial Narrow" w:hAnsi="Arial Narrow"/>
        </w:rPr>
        <w:t>Procurador Philips</w:t>
      </w:r>
      <w:r>
        <w:t xml:space="preserve">                                      </w:t>
      </w:r>
      <w:r>
        <w:rPr>
          <w:rFonts w:ascii="Arial Narrow" w:hAnsi="Arial Narrow"/>
        </w:rPr>
        <w:t>Procurador Philips</w:t>
      </w:r>
    </w:p>
    <w:p w14:paraId="3866A693" w14:textId="77777777" w:rsidR="000D0B65" w:rsidRDefault="000D0B65" w:rsidP="000D0B65">
      <w:pPr>
        <w:pStyle w:val="Textodecomentrio"/>
        <w:ind w:right="-518"/>
        <w:rPr>
          <w:rFonts w:ascii="Arial Narrow" w:hAnsi="Arial Narrow"/>
        </w:rPr>
      </w:pPr>
      <w:r>
        <w:rPr>
          <w:rFonts w:ascii="Arial Narrow" w:hAnsi="Arial Narrow"/>
        </w:rPr>
        <w:br/>
        <w:t>__________________________________        _________________________________</w:t>
      </w:r>
    </w:p>
    <w:p w14:paraId="55112E0B" w14:textId="77777777" w:rsidR="000D0B65" w:rsidRDefault="000D0B65" w:rsidP="000D0B65">
      <w:pPr>
        <w:pStyle w:val="Textodecomentrio"/>
        <w:ind w:right="-518"/>
        <w:rPr>
          <w:rFonts w:ascii="Arial Narrow" w:hAnsi="Arial Narrow"/>
        </w:rPr>
      </w:pPr>
      <w:r>
        <w:rPr>
          <w:rFonts w:ascii="Arial Narrow" w:hAnsi="Arial Narrow"/>
        </w:rPr>
        <w:t>Testemunha 1</w:t>
      </w:r>
      <w:r>
        <w:rPr>
          <w:rFonts w:ascii="Arial Narrow" w:hAnsi="Arial Narrow"/>
        </w:rPr>
        <w:tab/>
      </w:r>
      <w:r>
        <w:rPr>
          <w:rFonts w:ascii="Arial Narrow" w:hAnsi="Arial Narrow"/>
        </w:rPr>
        <w:tab/>
        <w:t xml:space="preserve">          </w:t>
      </w:r>
      <w:r>
        <w:rPr>
          <w:rFonts w:ascii="Arial Narrow" w:hAnsi="Arial Narrow"/>
        </w:rPr>
        <w:tab/>
        <w:t xml:space="preserve">            Testemunha 2</w:t>
      </w:r>
      <w:r>
        <w:rPr>
          <w:rFonts w:ascii="Arial Narrow" w:hAnsi="Arial Narrow"/>
        </w:rPr>
        <w:tab/>
      </w:r>
    </w:p>
    <w:p w14:paraId="0F203145" w14:textId="77777777" w:rsidR="000D0B65" w:rsidRDefault="000D0B65" w:rsidP="000D0B65">
      <w:pPr>
        <w:pStyle w:val="Textodecomentrio"/>
        <w:ind w:right="-518"/>
        <w:rPr>
          <w:rFonts w:ascii="Arial Narrow" w:hAnsi="Arial Narrow"/>
        </w:rPr>
      </w:pPr>
      <w:permStart w:id="557796634" w:edGrp="everyone"/>
      <w:r>
        <w:rPr>
          <w:rFonts w:ascii="Arial Narrow" w:hAnsi="Arial Narrow"/>
        </w:rPr>
        <w:t>CPF:</w:t>
      </w:r>
      <w:r>
        <w:rPr>
          <w:rFonts w:ascii="Arial Narrow" w:hAnsi="Arial Narrow"/>
        </w:rPr>
        <w:tab/>
        <w:t xml:space="preserve">                                                            CPF</w:t>
      </w:r>
      <w:permEnd w:id="557796634"/>
    </w:p>
    <w:p w14:paraId="610ECC4D" w14:textId="77777777" w:rsidR="000D0B65" w:rsidRDefault="000D0B65" w:rsidP="000D0B65">
      <w:pPr>
        <w:rPr>
          <w:lang w:val="pt-BR"/>
        </w:rPr>
      </w:pPr>
    </w:p>
    <w:p w14:paraId="1FBCF011" w14:textId="77777777"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2C9A9F71" w14:textId="74547E31"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687A18E8" w14:textId="2F1A66E8"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22EA97F7" w14:textId="77777777"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5CD46EE9" w14:textId="77777777" w:rsidR="000D0B65" w:rsidRPr="004C3F84" w:rsidRDefault="000D0B65" w:rsidP="000D0B65">
      <w:pPr>
        <w:autoSpaceDE w:val="0"/>
        <w:adjustRightInd w:val="0"/>
        <w:jc w:val="center"/>
        <w:rPr>
          <w:rFonts w:ascii="Arial Narrow" w:hAnsi="Arial Narrow" w:cs="Arial"/>
          <w:b/>
          <w:bCs/>
          <w:u w:val="single"/>
          <w:lang w:val="pt-BR"/>
        </w:rPr>
      </w:pPr>
      <w:bookmarkStart w:id="2" w:name="_Hlk87871497"/>
      <w:r w:rsidRPr="004C3F84">
        <w:rPr>
          <w:rFonts w:ascii="Arial Narrow" w:hAnsi="Arial Narrow" w:cs="Arial"/>
          <w:b/>
          <w:bCs/>
          <w:u w:val="single"/>
          <w:lang w:val="pt-BR"/>
        </w:rPr>
        <w:lastRenderedPageBreak/>
        <w:t>DESCRIÇÃO COMPLETA DOS EQUIPAMENTOS PHILIPS EM REAIS</w:t>
      </w:r>
    </w:p>
    <w:p w14:paraId="5CAFBCBB" w14:textId="77777777" w:rsidR="000D0B65" w:rsidRPr="004C3F84" w:rsidRDefault="000D0B65" w:rsidP="000D0B65">
      <w:pPr>
        <w:autoSpaceDE w:val="0"/>
        <w:adjustRightInd w:val="0"/>
        <w:jc w:val="center"/>
        <w:rPr>
          <w:rFonts w:ascii="Arial Narrow" w:hAnsi="Arial Narrow" w:cs="Arial"/>
          <w:b/>
          <w:sz w:val="20"/>
          <w:szCs w:val="20"/>
          <w:lang w:val="pt-BR"/>
        </w:rPr>
      </w:pPr>
      <w:permStart w:id="862329992" w:edGrp="everyone"/>
    </w:p>
    <w:tbl>
      <w:tblPr>
        <w:tblW w:w="9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6379"/>
        <w:gridCol w:w="1678"/>
      </w:tblGrid>
      <w:tr w:rsidR="000D0B65" w:rsidRPr="004C3F84" w14:paraId="742CAF00" w14:textId="77777777" w:rsidTr="007D76D3">
        <w:trPr>
          <w:trHeight w:val="343"/>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hideMark/>
          </w:tcPr>
          <w:p w14:paraId="5CE834D6" w14:textId="77777777" w:rsidR="000D0B65" w:rsidRPr="004C3F84" w:rsidRDefault="000D0B65" w:rsidP="007D76D3">
            <w:pPr>
              <w:jc w:val="center"/>
              <w:rPr>
                <w:rFonts w:ascii="Arial Narrow" w:hAnsi="Arial Narrow" w:cs="Arial"/>
                <w:b/>
                <w:sz w:val="20"/>
                <w:szCs w:val="20"/>
              </w:rPr>
            </w:pPr>
            <w:r w:rsidRPr="004C3F84">
              <w:rPr>
                <w:rFonts w:ascii="Arial Narrow" w:hAnsi="Arial Narrow" w:cs="Arial"/>
                <w:b/>
                <w:sz w:val="20"/>
                <w:szCs w:val="20"/>
              </w:rPr>
              <w:t>Código</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hideMark/>
          </w:tcPr>
          <w:p w14:paraId="533FECF4" w14:textId="77777777" w:rsidR="000D0B65" w:rsidRPr="004C3F84" w:rsidRDefault="000D0B65" w:rsidP="007D76D3">
            <w:pPr>
              <w:jc w:val="center"/>
              <w:rPr>
                <w:rFonts w:ascii="Arial Narrow" w:hAnsi="Arial Narrow" w:cs="Arial"/>
                <w:b/>
                <w:sz w:val="20"/>
                <w:szCs w:val="20"/>
              </w:rPr>
            </w:pPr>
            <w:proofErr w:type="spellStart"/>
            <w:r w:rsidRPr="004C3F84">
              <w:rPr>
                <w:rFonts w:ascii="Arial Narrow" w:hAnsi="Arial Narrow" w:cs="Arial"/>
                <w:b/>
                <w:sz w:val="20"/>
                <w:szCs w:val="20"/>
              </w:rPr>
              <w:t>Descrição</w:t>
            </w:r>
            <w:proofErr w:type="spellEnd"/>
          </w:p>
        </w:tc>
        <w:tc>
          <w:tcPr>
            <w:tcW w:w="1678" w:type="dxa"/>
            <w:tcBorders>
              <w:top w:val="single" w:sz="4" w:space="0" w:color="auto"/>
              <w:left w:val="single" w:sz="4" w:space="0" w:color="auto"/>
              <w:bottom w:val="single" w:sz="4" w:space="0" w:color="auto"/>
              <w:right w:val="single" w:sz="4" w:space="0" w:color="auto"/>
            </w:tcBorders>
            <w:vAlign w:val="center"/>
            <w:hideMark/>
          </w:tcPr>
          <w:p w14:paraId="5672261B" w14:textId="77777777" w:rsidR="000D0B65" w:rsidRPr="004C3F84" w:rsidRDefault="000D0B65" w:rsidP="007D76D3">
            <w:pPr>
              <w:jc w:val="center"/>
              <w:rPr>
                <w:rFonts w:ascii="Arial Narrow" w:hAnsi="Arial Narrow" w:cs="Arial"/>
                <w:b/>
                <w:sz w:val="20"/>
                <w:szCs w:val="20"/>
              </w:rPr>
            </w:pPr>
            <w:r w:rsidRPr="004C3F84">
              <w:rPr>
                <w:rFonts w:ascii="Arial Narrow" w:hAnsi="Arial Narrow" w:cs="Arial"/>
                <w:b/>
                <w:sz w:val="20"/>
                <w:szCs w:val="20"/>
              </w:rPr>
              <w:t>Qtd</w:t>
            </w:r>
          </w:p>
        </w:tc>
      </w:tr>
      <w:tr w:rsidR="0000032A" w:rsidRPr="004C3F84" w14:paraId="31E97A37"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14280FE" w14:textId="4784376B" w:rsidR="0000032A" w:rsidRPr="004C3F84" w:rsidRDefault="0000032A" w:rsidP="0000032A">
            <w:pPr>
              <w:jc w:val="center"/>
              <w:rPr>
                <w:rFonts w:ascii="Arial Narrow" w:hAnsi="Arial Narrow"/>
                <w:sz w:val="20"/>
                <w:szCs w:val="20"/>
                <w:highlight w:val="yellow"/>
              </w:rPr>
            </w:pPr>
            <w:r w:rsidRPr="00DF3381">
              <w:t xml:space="preserve">863321 </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F5B82FE" w14:textId="0AA7E046" w:rsidR="0000032A" w:rsidRPr="004C3F84" w:rsidRDefault="0000032A" w:rsidP="0000032A">
            <w:pPr>
              <w:jc w:val="center"/>
              <w:rPr>
                <w:rFonts w:ascii="Arial Narrow" w:hAnsi="Arial Narrow"/>
                <w:sz w:val="20"/>
                <w:szCs w:val="20"/>
                <w:highlight w:val="yellow"/>
              </w:rPr>
            </w:pPr>
            <w:r w:rsidRPr="00DF3381">
              <w:t xml:space="preserve"> </w:t>
            </w:r>
            <w:proofErr w:type="spellStart"/>
            <w:r w:rsidRPr="00DF3381">
              <w:t>Efficia</w:t>
            </w:r>
            <w:proofErr w:type="spellEnd"/>
            <w:r w:rsidRPr="00DF3381">
              <w:t xml:space="preserve"> CM120 </w:t>
            </w:r>
          </w:p>
        </w:tc>
        <w:tc>
          <w:tcPr>
            <w:tcW w:w="1678" w:type="dxa"/>
            <w:tcBorders>
              <w:top w:val="single" w:sz="4" w:space="0" w:color="auto"/>
              <w:left w:val="single" w:sz="4" w:space="0" w:color="auto"/>
              <w:bottom w:val="single" w:sz="4" w:space="0" w:color="auto"/>
              <w:right w:val="single" w:sz="4" w:space="0" w:color="auto"/>
            </w:tcBorders>
          </w:tcPr>
          <w:p w14:paraId="14BD0159" w14:textId="44F0DAC4"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26586B44"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5026360" w14:textId="552100F7" w:rsidR="0000032A" w:rsidRPr="004C3F84" w:rsidRDefault="0000032A" w:rsidP="0000032A">
            <w:pPr>
              <w:jc w:val="center"/>
              <w:rPr>
                <w:rFonts w:ascii="Arial Narrow" w:hAnsi="Arial Narrow"/>
                <w:sz w:val="20"/>
                <w:szCs w:val="20"/>
                <w:highlight w:val="yellow"/>
              </w:rPr>
            </w:pPr>
            <w:r w:rsidRPr="00DF3381">
              <w:t>863321_B01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7AB3A16" w14:textId="187DEA20" w:rsidR="0000032A" w:rsidRPr="004C3F84" w:rsidRDefault="0000032A" w:rsidP="0000032A">
            <w:pPr>
              <w:jc w:val="center"/>
              <w:rPr>
                <w:rFonts w:ascii="Arial Narrow" w:hAnsi="Arial Narrow"/>
                <w:sz w:val="20"/>
                <w:szCs w:val="20"/>
                <w:highlight w:val="yellow"/>
              </w:rPr>
            </w:pPr>
            <w:r w:rsidRPr="00DF3381">
              <w:t xml:space="preserve"> B01 Philips SPO2 </w:t>
            </w:r>
          </w:p>
        </w:tc>
        <w:tc>
          <w:tcPr>
            <w:tcW w:w="1678" w:type="dxa"/>
            <w:tcBorders>
              <w:top w:val="single" w:sz="4" w:space="0" w:color="auto"/>
              <w:left w:val="single" w:sz="4" w:space="0" w:color="auto"/>
              <w:bottom w:val="single" w:sz="4" w:space="0" w:color="auto"/>
              <w:right w:val="single" w:sz="4" w:space="0" w:color="auto"/>
            </w:tcBorders>
          </w:tcPr>
          <w:p w14:paraId="6EE01A28" w14:textId="670564E5"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3C1F32A7"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917D790" w14:textId="5217FAC5" w:rsidR="0000032A" w:rsidRPr="004C3F84" w:rsidRDefault="0000032A" w:rsidP="0000032A">
            <w:pPr>
              <w:jc w:val="center"/>
              <w:rPr>
                <w:rFonts w:ascii="Arial Narrow" w:hAnsi="Arial Narrow"/>
                <w:sz w:val="20"/>
                <w:szCs w:val="20"/>
                <w:highlight w:val="yellow"/>
              </w:rPr>
            </w:pPr>
            <w:r w:rsidRPr="00DF3381">
              <w:t>863321_A01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2B56A36" w14:textId="719E78D9" w:rsidR="0000032A" w:rsidRPr="004C3F84" w:rsidRDefault="0000032A" w:rsidP="0000032A">
            <w:pPr>
              <w:jc w:val="center"/>
              <w:rPr>
                <w:rFonts w:ascii="Arial Narrow" w:hAnsi="Arial Narrow"/>
                <w:sz w:val="20"/>
                <w:szCs w:val="20"/>
                <w:highlight w:val="yellow"/>
              </w:rPr>
            </w:pPr>
            <w:r w:rsidRPr="00DF3381">
              <w:t xml:space="preserve"> A01 Adult Accessory Kit </w:t>
            </w:r>
          </w:p>
        </w:tc>
        <w:tc>
          <w:tcPr>
            <w:tcW w:w="1678" w:type="dxa"/>
            <w:tcBorders>
              <w:top w:val="single" w:sz="4" w:space="0" w:color="auto"/>
              <w:left w:val="single" w:sz="4" w:space="0" w:color="auto"/>
              <w:bottom w:val="single" w:sz="4" w:space="0" w:color="auto"/>
              <w:right w:val="single" w:sz="4" w:space="0" w:color="auto"/>
            </w:tcBorders>
          </w:tcPr>
          <w:p w14:paraId="54B84440" w14:textId="54FCA146"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43C61D43"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3E6FD9F" w14:textId="7648CBCF" w:rsidR="0000032A" w:rsidRPr="004C3F84" w:rsidRDefault="0000032A" w:rsidP="0000032A">
            <w:pPr>
              <w:jc w:val="center"/>
              <w:rPr>
                <w:rFonts w:ascii="Arial Narrow" w:hAnsi="Arial Narrow"/>
                <w:sz w:val="20"/>
                <w:szCs w:val="20"/>
                <w:highlight w:val="yellow"/>
              </w:rPr>
            </w:pPr>
            <w:r w:rsidRPr="00DF3381">
              <w:t>863321_B10</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F9C8525" w14:textId="147F9983" w:rsidR="0000032A" w:rsidRPr="004C3F84" w:rsidRDefault="0000032A" w:rsidP="0000032A">
            <w:pPr>
              <w:jc w:val="center"/>
              <w:rPr>
                <w:rFonts w:ascii="Arial Narrow" w:hAnsi="Arial Narrow"/>
                <w:sz w:val="20"/>
                <w:szCs w:val="20"/>
                <w:highlight w:val="yellow"/>
              </w:rPr>
            </w:pPr>
            <w:r w:rsidRPr="00DF3381">
              <w:t xml:space="preserve"> B10 Two IBP </w:t>
            </w:r>
          </w:p>
        </w:tc>
        <w:tc>
          <w:tcPr>
            <w:tcW w:w="1678" w:type="dxa"/>
            <w:tcBorders>
              <w:top w:val="single" w:sz="4" w:space="0" w:color="auto"/>
              <w:left w:val="single" w:sz="4" w:space="0" w:color="auto"/>
              <w:bottom w:val="single" w:sz="4" w:space="0" w:color="auto"/>
              <w:right w:val="single" w:sz="4" w:space="0" w:color="auto"/>
            </w:tcBorders>
          </w:tcPr>
          <w:p w14:paraId="52ACA1C0" w14:textId="7AC3CC79"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6C99F95E"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25D7D5E" w14:textId="34F806B4" w:rsidR="0000032A" w:rsidRPr="004C3F84" w:rsidRDefault="0000032A" w:rsidP="0000032A">
            <w:pPr>
              <w:jc w:val="center"/>
              <w:rPr>
                <w:rFonts w:ascii="Arial Narrow" w:hAnsi="Arial Narrow"/>
                <w:sz w:val="20"/>
                <w:szCs w:val="20"/>
                <w:highlight w:val="yellow"/>
              </w:rPr>
            </w:pPr>
            <w:r w:rsidRPr="00DF3381">
              <w:t>863321_B21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79F3372" w14:textId="0D385B0F" w:rsidR="0000032A" w:rsidRPr="004C3F84" w:rsidRDefault="0000032A" w:rsidP="0000032A">
            <w:pPr>
              <w:jc w:val="center"/>
              <w:rPr>
                <w:rFonts w:ascii="Arial Narrow" w:hAnsi="Arial Narrow"/>
                <w:sz w:val="20"/>
                <w:szCs w:val="20"/>
                <w:highlight w:val="yellow"/>
              </w:rPr>
            </w:pPr>
            <w:r w:rsidRPr="00DF3381">
              <w:t xml:space="preserve"> B21 etCO2 </w:t>
            </w:r>
            <w:proofErr w:type="spellStart"/>
            <w:r w:rsidRPr="00DF3381">
              <w:t>Capnostat</w:t>
            </w:r>
            <w:proofErr w:type="spellEnd"/>
            <w:r w:rsidRPr="00DF3381">
              <w:t xml:space="preserve"> </w:t>
            </w:r>
          </w:p>
        </w:tc>
        <w:tc>
          <w:tcPr>
            <w:tcW w:w="1678" w:type="dxa"/>
            <w:tcBorders>
              <w:top w:val="single" w:sz="4" w:space="0" w:color="auto"/>
              <w:left w:val="single" w:sz="4" w:space="0" w:color="auto"/>
              <w:bottom w:val="single" w:sz="4" w:space="0" w:color="auto"/>
              <w:right w:val="single" w:sz="4" w:space="0" w:color="auto"/>
            </w:tcBorders>
          </w:tcPr>
          <w:p w14:paraId="31859460" w14:textId="44883A30"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512612F0"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A008AD3" w14:textId="0B3798E8" w:rsidR="0000032A" w:rsidRPr="004C3F84" w:rsidRDefault="0000032A" w:rsidP="0000032A">
            <w:pPr>
              <w:jc w:val="center"/>
              <w:rPr>
                <w:rFonts w:ascii="Arial Narrow" w:hAnsi="Arial Narrow"/>
                <w:sz w:val="20"/>
                <w:szCs w:val="20"/>
                <w:highlight w:val="yellow"/>
              </w:rPr>
            </w:pPr>
            <w:r w:rsidRPr="00DF3381">
              <w:t>863321_C15</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31DAAE46" w14:textId="4BD615C8" w:rsidR="0000032A" w:rsidRPr="004C3F84" w:rsidRDefault="0000032A" w:rsidP="0000032A">
            <w:pPr>
              <w:jc w:val="center"/>
              <w:rPr>
                <w:rFonts w:ascii="Arial Narrow" w:hAnsi="Arial Narrow"/>
                <w:sz w:val="20"/>
                <w:szCs w:val="20"/>
                <w:highlight w:val="yellow"/>
              </w:rPr>
            </w:pPr>
            <w:r w:rsidRPr="00DF3381">
              <w:t xml:space="preserve"> C15 Full disclosure </w:t>
            </w:r>
          </w:p>
        </w:tc>
        <w:tc>
          <w:tcPr>
            <w:tcW w:w="1678" w:type="dxa"/>
            <w:tcBorders>
              <w:top w:val="single" w:sz="4" w:space="0" w:color="auto"/>
              <w:left w:val="single" w:sz="4" w:space="0" w:color="auto"/>
              <w:bottom w:val="single" w:sz="4" w:space="0" w:color="auto"/>
              <w:right w:val="single" w:sz="4" w:space="0" w:color="auto"/>
            </w:tcBorders>
          </w:tcPr>
          <w:p w14:paraId="2D5C834E" w14:textId="392D2392"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408EA77A"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3CB16598" w14:textId="1A040EB5" w:rsidR="0000032A" w:rsidRPr="004C3F84" w:rsidRDefault="0000032A" w:rsidP="0000032A">
            <w:pPr>
              <w:jc w:val="center"/>
              <w:rPr>
                <w:rFonts w:ascii="Arial Narrow" w:hAnsi="Arial Narrow"/>
                <w:sz w:val="20"/>
                <w:szCs w:val="20"/>
                <w:highlight w:val="yellow"/>
              </w:rPr>
            </w:pPr>
            <w:r w:rsidRPr="00DF3381">
              <w:t>863321_C01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C933AFA" w14:textId="3F1F5136" w:rsidR="0000032A" w:rsidRPr="004C3F84" w:rsidRDefault="0000032A" w:rsidP="0000032A">
            <w:pPr>
              <w:jc w:val="center"/>
              <w:rPr>
                <w:rFonts w:ascii="Arial Narrow" w:hAnsi="Arial Narrow"/>
                <w:sz w:val="20"/>
                <w:szCs w:val="20"/>
                <w:highlight w:val="yellow"/>
              </w:rPr>
            </w:pPr>
            <w:r w:rsidRPr="00DF3381">
              <w:t xml:space="preserve"> C01 Philips Arrhythmia Advance </w:t>
            </w:r>
          </w:p>
        </w:tc>
        <w:tc>
          <w:tcPr>
            <w:tcW w:w="1678" w:type="dxa"/>
            <w:tcBorders>
              <w:top w:val="single" w:sz="4" w:space="0" w:color="auto"/>
              <w:left w:val="single" w:sz="4" w:space="0" w:color="auto"/>
              <w:bottom w:val="single" w:sz="4" w:space="0" w:color="auto"/>
              <w:right w:val="single" w:sz="4" w:space="0" w:color="auto"/>
            </w:tcBorders>
          </w:tcPr>
          <w:p w14:paraId="374A82F4" w14:textId="13BA739B"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29CBF32B"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421EDE3" w14:textId="28655CE3" w:rsidR="0000032A" w:rsidRPr="004C3F84" w:rsidRDefault="0000032A" w:rsidP="0000032A">
            <w:pPr>
              <w:jc w:val="center"/>
              <w:rPr>
                <w:rFonts w:ascii="Arial Narrow" w:hAnsi="Arial Narrow"/>
                <w:sz w:val="20"/>
                <w:szCs w:val="20"/>
                <w:highlight w:val="yellow"/>
              </w:rPr>
            </w:pPr>
            <w:r w:rsidRPr="00DF3381">
              <w:t>863321_C04</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04AFFE20" w14:textId="1FA2EEE0" w:rsidR="0000032A" w:rsidRPr="004C3F84" w:rsidRDefault="0000032A" w:rsidP="0000032A">
            <w:pPr>
              <w:jc w:val="center"/>
              <w:rPr>
                <w:rFonts w:ascii="Arial Narrow" w:hAnsi="Arial Narrow"/>
                <w:sz w:val="20"/>
                <w:szCs w:val="20"/>
                <w:highlight w:val="yellow"/>
              </w:rPr>
            </w:pPr>
            <w:r w:rsidRPr="00DF3381">
              <w:t xml:space="preserve"> C04 Assisting Venous Puncture </w:t>
            </w:r>
          </w:p>
        </w:tc>
        <w:tc>
          <w:tcPr>
            <w:tcW w:w="1678" w:type="dxa"/>
            <w:tcBorders>
              <w:top w:val="single" w:sz="4" w:space="0" w:color="auto"/>
              <w:left w:val="single" w:sz="4" w:space="0" w:color="auto"/>
              <w:bottom w:val="single" w:sz="4" w:space="0" w:color="auto"/>
              <w:right w:val="single" w:sz="4" w:space="0" w:color="auto"/>
            </w:tcBorders>
          </w:tcPr>
          <w:p w14:paraId="6EB4D13D" w14:textId="72F1B36F"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2E67B7DF"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91B56DC" w14:textId="0BC84E18" w:rsidR="0000032A" w:rsidRPr="004C3F84" w:rsidRDefault="0000032A" w:rsidP="0000032A">
            <w:pPr>
              <w:jc w:val="center"/>
              <w:rPr>
                <w:rFonts w:ascii="Arial Narrow" w:hAnsi="Arial Narrow"/>
                <w:sz w:val="20"/>
                <w:szCs w:val="20"/>
                <w:highlight w:val="yellow"/>
              </w:rPr>
            </w:pPr>
            <w:r w:rsidRPr="00DF3381">
              <w:t>863321_C06</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8DFEEF2" w14:textId="311D1313" w:rsidR="0000032A" w:rsidRPr="004C3F84" w:rsidRDefault="0000032A" w:rsidP="0000032A">
            <w:pPr>
              <w:jc w:val="center"/>
              <w:rPr>
                <w:rFonts w:ascii="Arial Narrow" w:hAnsi="Arial Narrow"/>
                <w:sz w:val="20"/>
                <w:szCs w:val="20"/>
                <w:highlight w:val="yellow"/>
              </w:rPr>
            </w:pPr>
            <w:r w:rsidRPr="00DF3381">
              <w:t xml:space="preserve"> C06 </w:t>
            </w:r>
            <w:proofErr w:type="spellStart"/>
            <w:r w:rsidRPr="00DF3381">
              <w:t>Hemo</w:t>
            </w:r>
            <w:proofErr w:type="spellEnd"/>
            <w:r w:rsidRPr="00DF3381">
              <w:t xml:space="preserve"> Calculator </w:t>
            </w:r>
          </w:p>
        </w:tc>
        <w:tc>
          <w:tcPr>
            <w:tcW w:w="1678" w:type="dxa"/>
            <w:tcBorders>
              <w:top w:val="single" w:sz="4" w:space="0" w:color="auto"/>
              <w:left w:val="single" w:sz="4" w:space="0" w:color="auto"/>
              <w:bottom w:val="single" w:sz="4" w:space="0" w:color="auto"/>
              <w:right w:val="single" w:sz="4" w:space="0" w:color="auto"/>
            </w:tcBorders>
          </w:tcPr>
          <w:p w14:paraId="61DE7628" w14:textId="3D7D9705"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6D72F6A9"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5513EA3" w14:textId="789C9A43" w:rsidR="0000032A" w:rsidRPr="004C3F84" w:rsidRDefault="0000032A" w:rsidP="0000032A">
            <w:pPr>
              <w:jc w:val="center"/>
              <w:rPr>
                <w:rFonts w:ascii="Arial Narrow" w:hAnsi="Arial Narrow"/>
                <w:sz w:val="20"/>
                <w:szCs w:val="20"/>
                <w:highlight w:val="yellow"/>
              </w:rPr>
            </w:pPr>
            <w:r w:rsidRPr="00DF3381">
              <w:t>863321_C08</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38DCC915" w14:textId="11A0D4E8" w:rsidR="0000032A" w:rsidRPr="004C3F84" w:rsidRDefault="0000032A" w:rsidP="0000032A">
            <w:pPr>
              <w:jc w:val="center"/>
              <w:rPr>
                <w:rFonts w:ascii="Arial Narrow" w:hAnsi="Arial Narrow"/>
                <w:sz w:val="20"/>
                <w:szCs w:val="20"/>
                <w:highlight w:val="yellow"/>
              </w:rPr>
            </w:pPr>
            <w:r w:rsidRPr="00DF3381">
              <w:t xml:space="preserve"> C08 Barcode support </w:t>
            </w:r>
          </w:p>
        </w:tc>
        <w:tc>
          <w:tcPr>
            <w:tcW w:w="1678" w:type="dxa"/>
            <w:tcBorders>
              <w:top w:val="single" w:sz="4" w:space="0" w:color="auto"/>
              <w:left w:val="single" w:sz="4" w:space="0" w:color="auto"/>
              <w:bottom w:val="single" w:sz="4" w:space="0" w:color="auto"/>
              <w:right w:val="single" w:sz="4" w:space="0" w:color="auto"/>
            </w:tcBorders>
          </w:tcPr>
          <w:p w14:paraId="091B0A9E" w14:textId="161771A9"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299AD9CB"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4341F043" w14:textId="46A035DD" w:rsidR="0000032A" w:rsidRPr="004C3F84" w:rsidRDefault="0000032A" w:rsidP="0000032A">
            <w:pPr>
              <w:jc w:val="center"/>
              <w:rPr>
                <w:rFonts w:ascii="Arial Narrow" w:hAnsi="Arial Narrow"/>
                <w:sz w:val="20"/>
                <w:szCs w:val="20"/>
                <w:highlight w:val="yellow"/>
              </w:rPr>
            </w:pPr>
            <w:r w:rsidRPr="00DF3381">
              <w:t>863321_E10</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53AB1E98" w14:textId="14E6A222" w:rsidR="0000032A" w:rsidRPr="004C3F84" w:rsidRDefault="0000032A" w:rsidP="0000032A">
            <w:pPr>
              <w:jc w:val="center"/>
              <w:rPr>
                <w:rFonts w:ascii="Arial Narrow" w:hAnsi="Arial Narrow"/>
                <w:sz w:val="20"/>
                <w:szCs w:val="20"/>
                <w:highlight w:val="yellow"/>
              </w:rPr>
            </w:pPr>
            <w:r w:rsidRPr="00DF3381">
              <w:t xml:space="preserve"> E10 Internal recorder </w:t>
            </w:r>
          </w:p>
        </w:tc>
        <w:tc>
          <w:tcPr>
            <w:tcW w:w="1678" w:type="dxa"/>
            <w:tcBorders>
              <w:top w:val="single" w:sz="4" w:space="0" w:color="auto"/>
              <w:left w:val="single" w:sz="4" w:space="0" w:color="auto"/>
              <w:bottom w:val="single" w:sz="4" w:space="0" w:color="auto"/>
              <w:right w:val="single" w:sz="4" w:space="0" w:color="auto"/>
            </w:tcBorders>
          </w:tcPr>
          <w:p w14:paraId="66C18868" w14:textId="1C7027E1"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53748538"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5017B635" w14:textId="24AD8293" w:rsidR="0000032A" w:rsidRPr="004C3F84" w:rsidRDefault="0000032A" w:rsidP="0000032A">
            <w:pPr>
              <w:jc w:val="center"/>
              <w:rPr>
                <w:rFonts w:ascii="Arial Narrow" w:hAnsi="Arial Narrow"/>
                <w:sz w:val="20"/>
                <w:szCs w:val="20"/>
                <w:highlight w:val="yellow"/>
              </w:rPr>
            </w:pPr>
            <w:r w:rsidRPr="00DF3381">
              <w:t>863321_E12</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38B5EB7E" w14:textId="0288E2CF" w:rsidR="0000032A" w:rsidRPr="004C3F84" w:rsidRDefault="0000032A" w:rsidP="0000032A">
            <w:pPr>
              <w:jc w:val="center"/>
              <w:rPr>
                <w:rFonts w:ascii="Arial Narrow" w:hAnsi="Arial Narrow"/>
                <w:sz w:val="20"/>
                <w:szCs w:val="20"/>
                <w:highlight w:val="yellow"/>
              </w:rPr>
            </w:pPr>
            <w:r w:rsidRPr="00DF3381">
              <w:t xml:space="preserve"> E12 9 Cell Lithium Ion </w:t>
            </w:r>
          </w:p>
        </w:tc>
        <w:tc>
          <w:tcPr>
            <w:tcW w:w="1678" w:type="dxa"/>
            <w:tcBorders>
              <w:top w:val="single" w:sz="4" w:space="0" w:color="auto"/>
              <w:left w:val="single" w:sz="4" w:space="0" w:color="auto"/>
              <w:bottom w:val="single" w:sz="4" w:space="0" w:color="auto"/>
              <w:right w:val="single" w:sz="4" w:space="0" w:color="auto"/>
            </w:tcBorders>
          </w:tcPr>
          <w:p w14:paraId="36180B41" w14:textId="15B6A128"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270F90C0"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52AF5F25" w14:textId="22B47CA0" w:rsidR="0000032A" w:rsidRPr="004C3F84" w:rsidRDefault="0000032A" w:rsidP="0000032A">
            <w:pPr>
              <w:jc w:val="center"/>
              <w:rPr>
                <w:rFonts w:ascii="Arial Narrow" w:hAnsi="Arial Narrow"/>
                <w:sz w:val="20"/>
                <w:szCs w:val="20"/>
                <w:highlight w:val="yellow"/>
              </w:rPr>
            </w:pPr>
            <w:r w:rsidRPr="00DF3381">
              <w:t>863321_B07</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CE1E8BB" w14:textId="7073CBEE" w:rsidR="0000032A" w:rsidRPr="004C3F84" w:rsidRDefault="0000032A" w:rsidP="0000032A">
            <w:pPr>
              <w:jc w:val="center"/>
              <w:rPr>
                <w:rFonts w:ascii="Arial Narrow" w:hAnsi="Arial Narrow"/>
                <w:sz w:val="20"/>
                <w:szCs w:val="20"/>
                <w:highlight w:val="yellow"/>
              </w:rPr>
            </w:pPr>
            <w:r w:rsidRPr="00DF3381">
              <w:t xml:space="preserve"> B07 12 lead ECG </w:t>
            </w:r>
          </w:p>
        </w:tc>
        <w:tc>
          <w:tcPr>
            <w:tcW w:w="1678" w:type="dxa"/>
            <w:tcBorders>
              <w:top w:val="single" w:sz="4" w:space="0" w:color="auto"/>
              <w:left w:val="single" w:sz="4" w:space="0" w:color="auto"/>
              <w:bottom w:val="single" w:sz="4" w:space="0" w:color="auto"/>
              <w:right w:val="single" w:sz="4" w:space="0" w:color="auto"/>
            </w:tcBorders>
          </w:tcPr>
          <w:p w14:paraId="71AA230D" w14:textId="1A513AC6"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45AB0AD7"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0DCE0869" w14:textId="6D4D5058" w:rsidR="0000032A" w:rsidRPr="004C3F84" w:rsidRDefault="0000032A" w:rsidP="0000032A">
            <w:pPr>
              <w:jc w:val="center"/>
              <w:rPr>
                <w:rFonts w:ascii="Arial Narrow" w:hAnsi="Arial Narrow"/>
                <w:sz w:val="20"/>
                <w:szCs w:val="20"/>
                <w:highlight w:val="yellow"/>
              </w:rPr>
            </w:pPr>
            <w:r w:rsidRPr="00DF3381">
              <w:t>863321_B30</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34255839" w14:textId="6969ED1C" w:rsidR="0000032A" w:rsidRPr="004C3F84" w:rsidRDefault="0000032A" w:rsidP="0000032A">
            <w:pPr>
              <w:jc w:val="center"/>
              <w:rPr>
                <w:rFonts w:ascii="Arial Narrow" w:hAnsi="Arial Narrow"/>
                <w:sz w:val="20"/>
                <w:szCs w:val="20"/>
                <w:highlight w:val="yellow"/>
              </w:rPr>
            </w:pPr>
            <w:r w:rsidRPr="00DF3381">
              <w:t xml:space="preserve"> B30 Cardiac output </w:t>
            </w:r>
          </w:p>
        </w:tc>
        <w:tc>
          <w:tcPr>
            <w:tcW w:w="1678" w:type="dxa"/>
            <w:tcBorders>
              <w:top w:val="single" w:sz="4" w:space="0" w:color="auto"/>
              <w:left w:val="single" w:sz="4" w:space="0" w:color="auto"/>
              <w:bottom w:val="single" w:sz="4" w:space="0" w:color="auto"/>
              <w:right w:val="single" w:sz="4" w:space="0" w:color="auto"/>
            </w:tcBorders>
          </w:tcPr>
          <w:p w14:paraId="17B63F67" w14:textId="39487D18"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5153E91D"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2CEAC803" w14:textId="471028E3" w:rsidR="0000032A" w:rsidRPr="004C3F84" w:rsidRDefault="0000032A" w:rsidP="0000032A">
            <w:pPr>
              <w:jc w:val="center"/>
              <w:rPr>
                <w:rFonts w:ascii="Arial Narrow" w:hAnsi="Arial Narrow"/>
                <w:sz w:val="20"/>
                <w:szCs w:val="20"/>
                <w:highlight w:val="yellow"/>
              </w:rPr>
            </w:pPr>
            <w:r w:rsidRPr="00DF3381">
              <w:t xml:space="preserve">989803160641 </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4607D5D5" w14:textId="7FA40304" w:rsidR="0000032A" w:rsidRPr="004C3F84" w:rsidRDefault="0000032A" w:rsidP="0000032A">
            <w:pPr>
              <w:jc w:val="center"/>
              <w:rPr>
                <w:rFonts w:ascii="Arial Narrow" w:hAnsi="Arial Narrow"/>
                <w:sz w:val="20"/>
                <w:szCs w:val="20"/>
                <w:highlight w:val="yellow"/>
              </w:rPr>
            </w:pPr>
            <w:r w:rsidRPr="00DF3381">
              <w:t xml:space="preserve"> </w:t>
            </w:r>
            <w:proofErr w:type="spellStart"/>
            <w:r w:rsidRPr="00DF3381">
              <w:t>Efficia</w:t>
            </w:r>
            <w:proofErr w:type="spellEnd"/>
            <w:r w:rsidRPr="00DF3381">
              <w:t xml:space="preserve"> 3/5 ECG Trunk </w:t>
            </w:r>
            <w:proofErr w:type="gramStart"/>
            <w:r w:rsidRPr="00DF3381">
              <w:t>Cable  AAMI</w:t>
            </w:r>
            <w:proofErr w:type="gramEnd"/>
            <w:r w:rsidRPr="00DF3381">
              <w:t xml:space="preserve">/IEC </w:t>
            </w:r>
          </w:p>
        </w:tc>
        <w:tc>
          <w:tcPr>
            <w:tcW w:w="1678" w:type="dxa"/>
            <w:tcBorders>
              <w:top w:val="single" w:sz="4" w:space="0" w:color="auto"/>
              <w:left w:val="single" w:sz="4" w:space="0" w:color="auto"/>
              <w:bottom w:val="single" w:sz="4" w:space="0" w:color="auto"/>
              <w:right w:val="single" w:sz="4" w:space="0" w:color="auto"/>
            </w:tcBorders>
          </w:tcPr>
          <w:p w14:paraId="35A335CE" w14:textId="2CF3E048"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2ED7C398"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5A9DD363" w14:textId="7D851D77" w:rsidR="0000032A" w:rsidRPr="004C3F84" w:rsidRDefault="0000032A" w:rsidP="0000032A">
            <w:pPr>
              <w:jc w:val="center"/>
              <w:rPr>
                <w:rFonts w:ascii="Arial Narrow" w:hAnsi="Arial Narrow"/>
                <w:sz w:val="20"/>
                <w:szCs w:val="20"/>
                <w:highlight w:val="yellow"/>
              </w:rPr>
            </w:pPr>
            <w:r w:rsidRPr="00DF3381">
              <w:t>989803160691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3C363D7" w14:textId="7CED5BE6" w:rsidR="0000032A" w:rsidRPr="004C3F84" w:rsidRDefault="0000032A" w:rsidP="0000032A">
            <w:pPr>
              <w:jc w:val="center"/>
              <w:rPr>
                <w:rFonts w:ascii="Arial Narrow" w:hAnsi="Arial Narrow"/>
                <w:sz w:val="20"/>
                <w:szCs w:val="20"/>
                <w:highlight w:val="yellow"/>
              </w:rPr>
            </w:pPr>
            <w:r w:rsidRPr="00DF3381">
              <w:t xml:space="preserve"> </w:t>
            </w:r>
            <w:proofErr w:type="spellStart"/>
            <w:r w:rsidRPr="00DF3381">
              <w:t>Efficia</w:t>
            </w:r>
            <w:proofErr w:type="spellEnd"/>
            <w:r w:rsidRPr="00DF3381">
              <w:t xml:space="preserve"> 5-Lead Grabber </w:t>
            </w:r>
            <w:proofErr w:type="gramStart"/>
            <w:r w:rsidRPr="00DF3381">
              <w:t>Limb  AAMI</w:t>
            </w:r>
            <w:proofErr w:type="gramEnd"/>
            <w:r w:rsidRPr="00DF3381">
              <w:t xml:space="preserve"> </w:t>
            </w:r>
          </w:p>
        </w:tc>
        <w:tc>
          <w:tcPr>
            <w:tcW w:w="1678" w:type="dxa"/>
            <w:tcBorders>
              <w:top w:val="single" w:sz="4" w:space="0" w:color="auto"/>
              <w:left w:val="single" w:sz="4" w:space="0" w:color="auto"/>
              <w:bottom w:val="single" w:sz="4" w:space="0" w:color="auto"/>
              <w:right w:val="single" w:sz="4" w:space="0" w:color="auto"/>
            </w:tcBorders>
          </w:tcPr>
          <w:p w14:paraId="29DA1802" w14:textId="22EFE67A"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0AD8F49C"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F0A5089" w14:textId="3B1CBA93" w:rsidR="0000032A" w:rsidRPr="004C3F84" w:rsidRDefault="0000032A" w:rsidP="0000032A">
            <w:pPr>
              <w:jc w:val="center"/>
              <w:rPr>
                <w:rFonts w:ascii="Arial Narrow" w:hAnsi="Arial Narrow"/>
                <w:sz w:val="20"/>
                <w:szCs w:val="20"/>
                <w:highlight w:val="yellow"/>
              </w:rPr>
            </w:pPr>
            <w:r w:rsidRPr="00DF3381">
              <w:t>21078A</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9C051E9" w14:textId="07391805" w:rsidR="0000032A" w:rsidRPr="004C3F84" w:rsidRDefault="0000032A" w:rsidP="0000032A">
            <w:pPr>
              <w:jc w:val="center"/>
              <w:rPr>
                <w:rFonts w:ascii="Arial Narrow" w:hAnsi="Arial Narrow"/>
                <w:sz w:val="20"/>
                <w:szCs w:val="20"/>
                <w:highlight w:val="yellow"/>
              </w:rPr>
            </w:pPr>
            <w:r w:rsidRPr="00DF3381">
              <w:t xml:space="preserve"> Skin Surface Temperature Probe </w:t>
            </w:r>
          </w:p>
        </w:tc>
        <w:tc>
          <w:tcPr>
            <w:tcW w:w="1678" w:type="dxa"/>
            <w:tcBorders>
              <w:top w:val="single" w:sz="4" w:space="0" w:color="auto"/>
              <w:left w:val="single" w:sz="4" w:space="0" w:color="auto"/>
              <w:bottom w:val="single" w:sz="4" w:space="0" w:color="auto"/>
              <w:right w:val="single" w:sz="4" w:space="0" w:color="auto"/>
            </w:tcBorders>
          </w:tcPr>
          <w:p w14:paraId="1213560D" w14:textId="68699243" w:rsidR="0000032A" w:rsidRPr="004C3F84" w:rsidRDefault="0000032A" w:rsidP="0000032A">
            <w:pPr>
              <w:jc w:val="center"/>
              <w:rPr>
                <w:rFonts w:ascii="Arial Narrow" w:hAnsi="Arial Narrow"/>
                <w:sz w:val="20"/>
                <w:szCs w:val="20"/>
                <w:highlight w:val="yellow"/>
              </w:rPr>
            </w:pPr>
            <w:r w:rsidRPr="00634B59">
              <w:t>4</w:t>
            </w:r>
          </w:p>
        </w:tc>
      </w:tr>
      <w:tr w:rsidR="0000032A" w:rsidRPr="004C3F84" w14:paraId="44823E22"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98E7D3E" w14:textId="2A397B2B" w:rsidR="0000032A" w:rsidRPr="004C3F84" w:rsidRDefault="0000032A" w:rsidP="0000032A">
            <w:pPr>
              <w:jc w:val="center"/>
              <w:rPr>
                <w:rFonts w:ascii="Arial Narrow" w:hAnsi="Arial Narrow"/>
                <w:sz w:val="20"/>
                <w:szCs w:val="20"/>
                <w:highlight w:val="yellow"/>
              </w:rPr>
            </w:pPr>
            <w:r w:rsidRPr="00DF3381">
              <w:t>M1191BL</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0A6766EE" w14:textId="26D21978" w:rsidR="0000032A" w:rsidRPr="004C3F84" w:rsidRDefault="0000032A" w:rsidP="0000032A">
            <w:pPr>
              <w:jc w:val="center"/>
              <w:rPr>
                <w:rFonts w:ascii="Arial Narrow" w:hAnsi="Arial Narrow"/>
                <w:sz w:val="20"/>
                <w:szCs w:val="20"/>
                <w:highlight w:val="yellow"/>
              </w:rPr>
            </w:pPr>
            <w:r w:rsidRPr="00DF3381">
              <w:t xml:space="preserve"> Reusable Adult SpO2 Sensor </w:t>
            </w:r>
          </w:p>
        </w:tc>
        <w:tc>
          <w:tcPr>
            <w:tcW w:w="1678" w:type="dxa"/>
            <w:tcBorders>
              <w:top w:val="single" w:sz="4" w:space="0" w:color="auto"/>
              <w:left w:val="single" w:sz="4" w:space="0" w:color="auto"/>
              <w:bottom w:val="single" w:sz="4" w:space="0" w:color="auto"/>
              <w:right w:val="single" w:sz="4" w:space="0" w:color="auto"/>
            </w:tcBorders>
          </w:tcPr>
          <w:p w14:paraId="3BE4684E" w14:textId="351CFA2B"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0F113D18"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3324D20" w14:textId="4376E2BE" w:rsidR="0000032A" w:rsidRPr="004C3F84" w:rsidRDefault="0000032A" w:rsidP="0000032A">
            <w:pPr>
              <w:jc w:val="center"/>
              <w:rPr>
                <w:rFonts w:ascii="Arial Narrow" w:hAnsi="Arial Narrow"/>
                <w:sz w:val="20"/>
                <w:szCs w:val="20"/>
                <w:highlight w:val="yellow"/>
              </w:rPr>
            </w:pPr>
            <w:r w:rsidRPr="00DF3381">
              <w:t>M1575A</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1BC5BF83" w14:textId="7774219C" w:rsidR="0000032A" w:rsidRPr="004C3F84" w:rsidRDefault="0000032A" w:rsidP="0000032A">
            <w:pPr>
              <w:jc w:val="center"/>
              <w:rPr>
                <w:rFonts w:ascii="Arial Narrow" w:hAnsi="Arial Narrow"/>
                <w:sz w:val="20"/>
                <w:szCs w:val="20"/>
                <w:highlight w:val="yellow"/>
              </w:rPr>
            </w:pPr>
            <w:r w:rsidRPr="00DF3381">
              <w:t xml:space="preserve"> Reusable NIBP Comfort Cuff/large adult </w:t>
            </w:r>
          </w:p>
        </w:tc>
        <w:tc>
          <w:tcPr>
            <w:tcW w:w="1678" w:type="dxa"/>
            <w:tcBorders>
              <w:top w:val="single" w:sz="4" w:space="0" w:color="auto"/>
              <w:left w:val="single" w:sz="4" w:space="0" w:color="auto"/>
              <w:bottom w:val="single" w:sz="4" w:space="0" w:color="auto"/>
              <w:right w:val="single" w:sz="4" w:space="0" w:color="auto"/>
            </w:tcBorders>
          </w:tcPr>
          <w:p w14:paraId="0C50B3E0" w14:textId="33B617B1" w:rsidR="0000032A" w:rsidRPr="004C3F84" w:rsidRDefault="0000032A" w:rsidP="0000032A">
            <w:pPr>
              <w:jc w:val="center"/>
              <w:rPr>
                <w:rFonts w:ascii="Arial Narrow" w:hAnsi="Arial Narrow"/>
                <w:sz w:val="20"/>
                <w:szCs w:val="20"/>
                <w:highlight w:val="yellow"/>
              </w:rPr>
            </w:pPr>
            <w:r w:rsidRPr="00634B59">
              <w:t>4</w:t>
            </w:r>
          </w:p>
        </w:tc>
      </w:tr>
      <w:tr w:rsidR="0000032A" w:rsidRPr="004C3F84" w14:paraId="2E28653A"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DD7DCFD" w14:textId="7FB51436" w:rsidR="0000032A" w:rsidRPr="004C3F84" w:rsidRDefault="0000032A" w:rsidP="0000032A">
            <w:pPr>
              <w:jc w:val="center"/>
              <w:rPr>
                <w:rFonts w:ascii="Arial Narrow" w:hAnsi="Arial Narrow"/>
                <w:sz w:val="20"/>
                <w:szCs w:val="20"/>
                <w:highlight w:val="yellow"/>
              </w:rPr>
            </w:pPr>
            <w:r w:rsidRPr="00DF3381">
              <w:t>PR-00001015928</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5D45E0AD" w14:textId="71255C01" w:rsidR="0000032A" w:rsidRPr="004C3F84" w:rsidRDefault="0000032A" w:rsidP="0000032A">
            <w:pPr>
              <w:jc w:val="center"/>
              <w:rPr>
                <w:rFonts w:ascii="Arial Narrow" w:hAnsi="Arial Narrow"/>
                <w:sz w:val="20"/>
                <w:szCs w:val="20"/>
                <w:highlight w:val="yellow"/>
              </w:rPr>
            </w:pPr>
            <w:r w:rsidRPr="00DF3381">
              <w:t xml:space="preserve"> SENSOR DE CO2 CAPNOSTAT 5 </w:t>
            </w:r>
          </w:p>
        </w:tc>
        <w:tc>
          <w:tcPr>
            <w:tcW w:w="1678" w:type="dxa"/>
            <w:tcBorders>
              <w:top w:val="single" w:sz="4" w:space="0" w:color="auto"/>
              <w:left w:val="single" w:sz="4" w:space="0" w:color="auto"/>
              <w:bottom w:val="single" w:sz="4" w:space="0" w:color="auto"/>
              <w:right w:val="single" w:sz="4" w:space="0" w:color="auto"/>
            </w:tcBorders>
          </w:tcPr>
          <w:p w14:paraId="5CC935F8" w14:textId="6BB7B37F"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72CF3F40"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4979E937" w14:textId="72612FE6" w:rsidR="0000032A" w:rsidRPr="004C3F84" w:rsidRDefault="0000032A" w:rsidP="0000032A">
            <w:pPr>
              <w:jc w:val="center"/>
              <w:rPr>
                <w:rFonts w:ascii="Arial Narrow" w:hAnsi="Arial Narrow"/>
                <w:sz w:val="20"/>
                <w:szCs w:val="20"/>
                <w:highlight w:val="yellow"/>
              </w:rPr>
            </w:pPr>
            <w:r w:rsidRPr="00DF3381">
              <w:t>NV-7007-01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4F4D1B9" w14:textId="25582EB5" w:rsidR="0000032A" w:rsidRPr="004C3F84" w:rsidRDefault="0000032A" w:rsidP="0000032A">
            <w:pPr>
              <w:jc w:val="center"/>
              <w:rPr>
                <w:rFonts w:ascii="Arial Narrow" w:hAnsi="Arial Narrow"/>
                <w:sz w:val="20"/>
                <w:szCs w:val="20"/>
                <w:highlight w:val="yellow"/>
              </w:rPr>
            </w:pPr>
            <w:r w:rsidRPr="00DF3381">
              <w:t xml:space="preserve"> ADAPTADOR VIAS AÉREAS ADULTO/PED.  REUT. (TUBO ET &gt;4mm) </w:t>
            </w:r>
          </w:p>
        </w:tc>
        <w:tc>
          <w:tcPr>
            <w:tcW w:w="1678" w:type="dxa"/>
            <w:tcBorders>
              <w:top w:val="single" w:sz="4" w:space="0" w:color="auto"/>
              <w:left w:val="single" w:sz="4" w:space="0" w:color="auto"/>
              <w:bottom w:val="single" w:sz="4" w:space="0" w:color="auto"/>
              <w:right w:val="single" w:sz="4" w:space="0" w:color="auto"/>
            </w:tcBorders>
          </w:tcPr>
          <w:p w14:paraId="1F1E91E2" w14:textId="016DF2F2" w:rsidR="0000032A" w:rsidRPr="004C3F84" w:rsidRDefault="0000032A" w:rsidP="0000032A">
            <w:pPr>
              <w:jc w:val="center"/>
              <w:rPr>
                <w:rFonts w:ascii="Arial Narrow" w:hAnsi="Arial Narrow"/>
                <w:sz w:val="20"/>
                <w:szCs w:val="20"/>
                <w:highlight w:val="yellow"/>
              </w:rPr>
            </w:pPr>
            <w:r w:rsidRPr="00634B59">
              <w:t>4</w:t>
            </w:r>
          </w:p>
        </w:tc>
      </w:tr>
      <w:tr w:rsidR="0000032A" w:rsidRPr="004C3F84" w14:paraId="39474C75"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6C00AE2A" w14:textId="4304960B" w:rsidR="0000032A" w:rsidRDefault="0000032A" w:rsidP="0000032A">
            <w:pPr>
              <w:jc w:val="center"/>
              <w:rPr>
                <w:rFonts w:cs="Calibri"/>
                <w:color w:val="000000"/>
              </w:rPr>
            </w:pPr>
            <w:r w:rsidRPr="00DF3381">
              <w:t>NV-7053-01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71266E47" w14:textId="21FCF7FE" w:rsidR="0000032A" w:rsidRDefault="0000032A" w:rsidP="0000032A">
            <w:pPr>
              <w:jc w:val="center"/>
              <w:rPr>
                <w:rFonts w:cs="Calibri"/>
                <w:color w:val="000000"/>
              </w:rPr>
            </w:pPr>
            <w:r w:rsidRPr="00DF3381">
              <w:t xml:space="preserve"> ADAPTADOR VIAS AÉREAS NEO/PED.  REUT. (TUBO ET &lt;4mm) </w:t>
            </w:r>
          </w:p>
        </w:tc>
        <w:tc>
          <w:tcPr>
            <w:tcW w:w="1678" w:type="dxa"/>
            <w:tcBorders>
              <w:top w:val="single" w:sz="4" w:space="0" w:color="auto"/>
              <w:left w:val="single" w:sz="4" w:space="0" w:color="auto"/>
              <w:bottom w:val="single" w:sz="4" w:space="0" w:color="auto"/>
              <w:right w:val="single" w:sz="4" w:space="0" w:color="auto"/>
            </w:tcBorders>
          </w:tcPr>
          <w:p w14:paraId="6A617EB8" w14:textId="720DDF4A" w:rsidR="0000032A" w:rsidRPr="004C3F84" w:rsidRDefault="0000032A" w:rsidP="0000032A">
            <w:pPr>
              <w:jc w:val="center"/>
              <w:rPr>
                <w:rFonts w:ascii="Arial Narrow" w:hAnsi="Arial Narrow"/>
                <w:sz w:val="20"/>
                <w:szCs w:val="20"/>
                <w:highlight w:val="yellow"/>
              </w:rPr>
            </w:pPr>
            <w:r w:rsidRPr="00634B59">
              <w:t>4</w:t>
            </w:r>
          </w:p>
        </w:tc>
      </w:tr>
      <w:tr w:rsidR="0000032A" w:rsidRPr="004C3F84" w14:paraId="479C8BAD" w14:textId="77777777" w:rsidTr="001C3232">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065D5F61" w14:textId="00C29681" w:rsidR="0000032A" w:rsidRDefault="0000032A" w:rsidP="0000032A">
            <w:pPr>
              <w:jc w:val="center"/>
              <w:rPr>
                <w:rFonts w:cs="Calibri"/>
                <w:color w:val="000000"/>
              </w:rPr>
            </w:pPr>
            <w:r w:rsidRPr="00DF3381">
              <w:t>M1642A</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tcPr>
          <w:p w14:paraId="4720B6B9" w14:textId="4414946D" w:rsidR="0000032A" w:rsidRDefault="0000032A" w:rsidP="0000032A">
            <w:pPr>
              <w:jc w:val="center"/>
              <w:rPr>
                <w:rFonts w:cs="Calibri"/>
                <w:color w:val="000000"/>
              </w:rPr>
            </w:pPr>
            <w:r w:rsidRPr="00DF3381">
              <w:t xml:space="preserve"> CBL Cardiac Output Cable </w:t>
            </w:r>
          </w:p>
        </w:tc>
        <w:tc>
          <w:tcPr>
            <w:tcW w:w="1678" w:type="dxa"/>
            <w:tcBorders>
              <w:top w:val="single" w:sz="4" w:space="0" w:color="auto"/>
              <w:left w:val="single" w:sz="4" w:space="0" w:color="auto"/>
              <w:bottom w:val="single" w:sz="4" w:space="0" w:color="auto"/>
              <w:right w:val="single" w:sz="4" w:space="0" w:color="auto"/>
            </w:tcBorders>
          </w:tcPr>
          <w:p w14:paraId="4D0EB0AC" w14:textId="193C0EA0" w:rsidR="0000032A" w:rsidRPr="004C3F84" w:rsidRDefault="0000032A" w:rsidP="0000032A">
            <w:pPr>
              <w:jc w:val="center"/>
              <w:rPr>
                <w:rFonts w:ascii="Arial Narrow" w:hAnsi="Arial Narrow"/>
                <w:sz w:val="20"/>
                <w:szCs w:val="20"/>
                <w:highlight w:val="yellow"/>
              </w:rPr>
            </w:pPr>
            <w:r w:rsidRPr="00634B59">
              <w:t>2</w:t>
            </w:r>
          </w:p>
        </w:tc>
      </w:tr>
    </w:tbl>
    <w:p w14:paraId="3BBBCF2F" w14:textId="77777777" w:rsidR="000D0B65" w:rsidRPr="004C3F84" w:rsidRDefault="000D0B65" w:rsidP="000D0B65">
      <w:pPr>
        <w:jc w:val="center"/>
        <w:rPr>
          <w:rFonts w:ascii="Arial Narrow" w:hAnsi="Arial Narrow" w:cs="Arial"/>
          <w:b/>
          <w:sz w:val="20"/>
          <w:szCs w:val="20"/>
          <w:u w:val="single"/>
        </w:rPr>
      </w:pP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6723"/>
      </w:tblGrid>
      <w:tr w:rsidR="000D0B65" w:rsidRPr="004C3F84" w14:paraId="62C4121D" w14:textId="77777777" w:rsidTr="007D76D3">
        <w:trPr>
          <w:trHeight w:val="238"/>
          <w:jc w:val="center"/>
        </w:trPr>
        <w:tc>
          <w:tcPr>
            <w:tcW w:w="9869" w:type="dxa"/>
            <w:gridSpan w:val="2"/>
            <w:tcBorders>
              <w:top w:val="nil"/>
              <w:left w:val="nil"/>
              <w:bottom w:val="nil"/>
              <w:right w:val="nil"/>
            </w:tcBorders>
            <w:shd w:val="clear" w:color="auto" w:fill="0070C0"/>
          </w:tcPr>
          <w:p w14:paraId="2F080C13" w14:textId="77777777" w:rsidR="000D0B65" w:rsidRPr="004C3F84" w:rsidRDefault="000D0B65" w:rsidP="007D76D3">
            <w:pPr>
              <w:jc w:val="right"/>
              <w:rPr>
                <w:rFonts w:ascii="Arial Narrow" w:hAnsi="Arial Narrow" w:cs="Arial"/>
                <w:b/>
                <w:color w:val="FFFFFF"/>
                <w:sz w:val="20"/>
                <w:szCs w:val="20"/>
              </w:rPr>
            </w:pPr>
            <w:r w:rsidRPr="004C3F84">
              <w:rPr>
                <w:rFonts w:ascii="Arial Narrow" w:hAnsi="Arial Narrow" w:cs="Arial"/>
                <w:b/>
                <w:color w:val="FFFFFF"/>
                <w:sz w:val="20"/>
                <w:szCs w:val="20"/>
              </w:rPr>
              <w:t>UNITÁRIO</w:t>
            </w:r>
          </w:p>
        </w:tc>
      </w:tr>
      <w:tr w:rsidR="000D0B65" w:rsidRPr="004C3F84" w14:paraId="128A0E70" w14:textId="77777777" w:rsidTr="007D76D3">
        <w:trPr>
          <w:trHeight w:val="456"/>
          <w:jc w:val="center"/>
        </w:trPr>
        <w:tc>
          <w:tcPr>
            <w:tcW w:w="3146" w:type="dxa"/>
            <w:tcBorders>
              <w:top w:val="nil"/>
              <w:left w:val="dotted" w:sz="12" w:space="0" w:color="0070C0"/>
              <w:bottom w:val="dotted" w:sz="12" w:space="0" w:color="0070C0"/>
              <w:right w:val="nil"/>
            </w:tcBorders>
            <w:shd w:val="clear" w:color="auto" w:fill="auto"/>
          </w:tcPr>
          <w:p w14:paraId="16F7BAE1" w14:textId="77777777" w:rsidR="000D0B65" w:rsidRPr="004C3F84" w:rsidRDefault="000D0B65" w:rsidP="007D76D3">
            <w:pPr>
              <w:tabs>
                <w:tab w:val="left" w:pos="462"/>
              </w:tabs>
              <w:ind w:right="68"/>
              <w:rPr>
                <w:rFonts w:ascii="Arial Narrow" w:hAnsi="Arial Narrow" w:cs="Arial"/>
                <w:sz w:val="20"/>
                <w:szCs w:val="20"/>
              </w:rPr>
            </w:pPr>
            <w:r w:rsidRPr="004C3F84">
              <w:rPr>
                <w:rFonts w:ascii="Arial Narrow" w:hAnsi="Arial Narrow" w:cs="Arial"/>
                <w:sz w:val="20"/>
                <w:szCs w:val="20"/>
              </w:rPr>
              <w:t xml:space="preserve">Valor </w:t>
            </w:r>
            <w:proofErr w:type="spellStart"/>
            <w:r w:rsidRPr="004C3F84">
              <w:rPr>
                <w:rFonts w:ascii="Arial Narrow" w:hAnsi="Arial Narrow" w:cs="Arial"/>
                <w:sz w:val="20"/>
                <w:szCs w:val="20"/>
              </w:rPr>
              <w:t>Unitário</w:t>
            </w:r>
            <w:proofErr w:type="spellEnd"/>
            <w:r w:rsidRPr="004C3F84">
              <w:rPr>
                <w:rFonts w:ascii="Arial Narrow" w:hAnsi="Arial Narrow" w:cs="Arial"/>
                <w:sz w:val="20"/>
                <w:szCs w:val="20"/>
              </w:rPr>
              <w:t xml:space="preserve"> </w:t>
            </w:r>
            <w:r w:rsidRPr="004C3F84">
              <w:rPr>
                <w:rFonts w:ascii="Arial Narrow" w:hAnsi="Arial Narrow" w:cs="Arial"/>
                <w:b/>
                <w:sz w:val="20"/>
                <w:szCs w:val="20"/>
              </w:rPr>
              <w:t>LOCAL</w:t>
            </w:r>
          </w:p>
        </w:tc>
        <w:tc>
          <w:tcPr>
            <w:tcW w:w="6723" w:type="dxa"/>
            <w:tcBorders>
              <w:top w:val="nil"/>
              <w:left w:val="nil"/>
              <w:bottom w:val="dotted" w:sz="12" w:space="0" w:color="0070C0"/>
              <w:right w:val="dotted" w:sz="12" w:space="0" w:color="0070C0"/>
            </w:tcBorders>
            <w:shd w:val="clear" w:color="auto" w:fill="auto"/>
          </w:tcPr>
          <w:p w14:paraId="38C90322" w14:textId="2598F16B" w:rsidR="000D0B65" w:rsidRPr="004C3F84" w:rsidRDefault="000D0B65" w:rsidP="007D76D3">
            <w:pPr>
              <w:ind w:left="-2519"/>
              <w:jc w:val="right"/>
              <w:rPr>
                <w:rFonts w:ascii="Arial Narrow" w:hAnsi="Arial Narrow" w:cs="Arial"/>
                <w:b/>
                <w:sz w:val="20"/>
                <w:szCs w:val="20"/>
              </w:rPr>
            </w:pPr>
            <w:r w:rsidRPr="004C3F84">
              <w:rPr>
                <w:rFonts w:ascii="Arial Narrow" w:hAnsi="Arial Narrow" w:cs="Arial"/>
                <w:b/>
                <w:sz w:val="20"/>
                <w:szCs w:val="20"/>
              </w:rPr>
              <w:t xml:space="preserve">R$ </w:t>
            </w:r>
            <w:r w:rsidR="0000032A">
              <w:rPr>
                <w:rFonts w:ascii="Arial Narrow" w:hAnsi="Arial Narrow" w:cs="Arial"/>
                <w:b/>
                <w:sz w:val="20"/>
                <w:szCs w:val="20"/>
              </w:rPr>
              <w:t>42.379,54</w:t>
            </w:r>
            <w:r w:rsidRPr="004C3F84">
              <w:rPr>
                <w:rFonts w:ascii="Arial Narrow" w:hAnsi="Arial Narrow" w:cs="Arial"/>
                <w:b/>
                <w:sz w:val="20"/>
                <w:szCs w:val="20"/>
              </w:rPr>
              <w:t xml:space="preserve"> REAIS</w:t>
            </w:r>
          </w:p>
        </w:tc>
      </w:tr>
      <w:tr w:rsidR="000D0B65" w:rsidRPr="004C3F84" w14:paraId="44CEE5B1" w14:textId="77777777" w:rsidTr="007D76D3">
        <w:trPr>
          <w:trHeight w:val="238"/>
          <w:jc w:val="center"/>
        </w:trPr>
        <w:tc>
          <w:tcPr>
            <w:tcW w:w="9869" w:type="dxa"/>
            <w:gridSpan w:val="2"/>
            <w:tcBorders>
              <w:top w:val="nil"/>
              <w:left w:val="nil"/>
              <w:bottom w:val="nil"/>
              <w:right w:val="nil"/>
            </w:tcBorders>
            <w:shd w:val="clear" w:color="auto" w:fill="0070C0"/>
          </w:tcPr>
          <w:p w14:paraId="5558A56B" w14:textId="77777777" w:rsidR="000D0B65" w:rsidRPr="004C3F84" w:rsidRDefault="000D0B65" w:rsidP="007D76D3">
            <w:pPr>
              <w:jc w:val="right"/>
              <w:rPr>
                <w:rFonts w:ascii="Arial Narrow" w:hAnsi="Arial Narrow" w:cs="Arial"/>
                <w:b/>
                <w:color w:val="FFFFFF"/>
                <w:sz w:val="20"/>
                <w:szCs w:val="20"/>
              </w:rPr>
            </w:pPr>
            <w:r w:rsidRPr="004C3F84">
              <w:rPr>
                <w:rFonts w:ascii="Arial Narrow" w:hAnsi="Arial Narrow" w:cs="Arial"/>
                <w:b/>
                <w:color w:val="FFFFFF"/>
                <w:sz w:val="20"/>
                <w:szCs w:val="20"/>
              </w:rPr>
              <w:t>TOTAL</w:t>
            </w:r>
          </w:p>
        </w:tc>
      </w:tr>
      <w:tr w:rsidR="000D0B65" w:rsidRPr="004C3F84" w14:paraId="1CE748D8" w14:textId="77777777" w:rsidTr="007D76D3">
        <w:trPr>
          <w:trHeight w:val="173"/>
          <w:jc w:val="center"/>
        </w:trPr>
        <w:tc>
          <w:tcPr>
            <w:tcW w:w="3146" w:type="dxa"/>
            <w:tcBorders>
              <w:top w:val="nil"/>
              <w:left w:val="dotted" w:sz="12" w:space="0" w:color="0070C0"/>
              <w:bottom w:val="dotted" w:sz="12" w:space="0" w:color="0070C0"/>
              <w:right w:val="nil"/>
            </w:tcBorders>
            <w:shd w:val="clear" w:color="auto" w:fill="auto"/>
          </w:tcPr>
          <w:p w14:paraId="504E9FC0" w14:textId="77777777" w:rsidR="000D0B65" w:rsidRPr="004C3F84" w:rsidRDefault="000D0B65" w:rsidP="007D76D3">
            <w:pPr>
              <w:tabs>
                <w:tab w:val="left" w:pos="462"/>
              </w:tabs>
              <w:ind w:right="68"/>
              <w:rPr>
                <w:rFonts w:ascii="Arial Narrow" w:hAnsi="Arial Narrow" w:cs="Arial"/>
                <w:sz w:val="20"/>
                <w:szCs w:val="20"/>
              </w:rPr>
            </w:pPr>
            <w:r w:rsidRPr="004C3F84">
              <w:rPr>
                <w:rFonts w:ascii="Arial Narrow" w:hAnsi="Arial Narrow" w:cs="Arial"/>
                <w:sz w:val="20"/>
                <w:szCs w:val="20"/>
              </w:rPr>
              <w:t xml:space="preserve">Valor Total </w:t>
            </w:r>
            <w:r w:rsidRPr="004C3F84">
              <w:rPr>
                <w:rFonts w:ascii="Arial Narrow" w:hAnsi="Arial Narrow" w:cs="Arial"/>
                <w:b/>
                <w:sz w:val="20"/>
                <w:szCs w:val="20"/>
              </w:rPr>
              <w:t>LOCAL</w:t>
            </w:r>
          </w:p>
        </w:tc>
        <w:tc>
          <w:tcPr>
            <w:tcW w:w="6723" w:type="dxa"/>
            <w:tcBorders>
              <w:top w:val="nil"/>
              <w:left w:val="nil"/>
              <w:bottom w:val="dotted" w:sz="12" w:space="0" w:color="0070C0"/>
              <w:right w:val="dotted" w:sz="12" w:space="0" w:color="0070C0"/>
            </w:tcBorders>
            <w:shd w:val="clear" w:color="auto" w:fill="auto"/>
          </w:tcPr>
          <w:p w14:paraId="73536A87" w14:textId="1EA5AF23" w:rsidR="000D0B65" w:rsidRDefault="000D0B65" w:rsidP="007D76D3">
            <w:pPr>
              <w:ind w:left="-2519"/>
              <w:jc w:val="right"/>
              <w:rPr>
                <w:rFonts w:ascii="Arial Narrow" w:hAnsi="Arial Narrow" w:cs="Arial"/>
                <w:b/>
                <w:sz w:val="20"/>
                <w:szCs w:val="20"/>
              </w:rPr>
            </w:pPr>
            <w:r w:rsidRPr="004C3F84">
              <w:rPr>
                <w:rFonts w:ascii="Arial Narrow" w:hAnsi="Arial Narrow" w:cs="Arial"/>
                <w:b/>
                <w:sz w:val="20"/>
                <w:szCs w:val="20"/>
              </w:rPr>
              <w:t xml:space="preserve">R$ </w:t>
            </w:r>
            <w:r w:rsidR="0000032A">
              <w:rPr>
                <w:rFonts w:ascii="Arial Narrow" w:hAnsi="Arial Narrow" w:cs="Arial"/>
                <w:b/>
                <w:sz w:val="20"/>
                <w:szCs w:val="20"/>
              </w:rPr>
              <w:t>84.759,08</w:t>
            </w:r>
            <w:r w:rsidRPr="004C3F84">
              <w:rPr>
                <w:rFonts w:ascii="Arial Narrow" w:hAnsi="Arial Narrow" w:cs="Arial"/>
                <w:b/>
                <w:sz w:val="20"/>
                <w:szCs w:val="20"/>
              </w:rPr>
              <w:t xml:space="preserve"> REAIS</w:t>
            </w:r>
          </w:p>
          <w:p w14:paraId="622ABED1" w14:textId="77777777" w:rsidR="000D0B65" w:rsidRPr="004C3F84" w:rsidRDefault="000D0B65" w:rsidP="007D76D3">
            <w:pPr>
              <w:ind w:left="-2519"/>
              <w:jc w:val="right"/>
              <w:rPr>
                <w:rFonts w:ascii="Arial Narrow" w:hAnsi="Arial Narrow" w:cs="Arial"/>
                <w:b/>
                <w:sz w:val="20"/>
                <w:szCs w:val="20"/>
              </w:rPr>
            </w:pPr>
          </w:p>
        </w:tc>
      </w:tr>
    </w:tbl>
    <w:p w14:paraId="6FE2560A" w14:textId="107ED39F" w:rsidR="000D0B65" w:rsidRPr="007835F0" w:rsidRDefault="007835F0" w:rsidP="000D0B65">
      <w:pPr>
        <w:tabs>
          <w:tab w:val="left" w:pos="3665"/>
        </w:tabs>
        <w:rPr>
          <w:rFonts w:ascii="Bahnschrift SemiBold" w:hAnsi="Bahnschrift SemiBold"/>
          <w:color w:val="FF0000"/>
          <w:sz w:val="24"/>
          <w:szCs w:val="24"/>
        </w:rPr>
      </w:pPr>
      <w:r>
        <w:rPr>
          <w:rFonts w:ascii="Bahnschrift SemiBold" w:hAnsi="Bahnschrift SemiBold"/>
          <w:color w:val="FF0000"/>
          <w:sz w:val="24"/>
          <w:szCs w:val="24"/>
        </w:rPr>
        <w:t>PULA UMA LINHA E INICIA A PROXIMA TABELA</w:t>
      </w:r>
      <w:r w:rsidR="00D74838">
        <w:rPr>
          <w:rFonts w:ascii="Bahnschrift SemiBold" w:hAnsi="Bahnschrift SemiBold"/>
          <w:color w:val="FF0000"/>
          <w:sz w:val="24"/>
          <w:szCs w:val="24"/>
        </w:rPr>
        <w:t xml:space="preserve"> C/ O PROXIMO EQUIPAMENTO DA MATRIZ</w:t>
      </w:r>
    </w:p>
    <w:tbl>
      <w:tblPr>
        <w:tblW w:w="9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6379"/>
        <w:gridCol w:w="1678"/>
      </w:tblGrid>
      <w:tr w:rsidR="0000032A" w:rsidRPr="004C3F84" w14:paraId="1A7E28E9" w14:textId="77777777" w:rsidTr="003E5778">
        <w:trPr>
          <w:trHeight w:val="343"/>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hideMark/>
          </w:tcPr>
          <w:bookmarkEnd w:id="2"/>
          <w:p w14:paraId="5AE2FB58" w14:textId="77777777" w:rsidR="0000032A" w:rsidRPr="004C3F84" w:rsidRDefault="0000032A" w:rsidP="003E5778">
            <w:pPr>
              <w:jc w:val="center"/>
              <w:rPr>
                <w:rFonts w:ascii="Arial Narrow" w:hAnsi="Arial Narrow" w:cs="Arial"/>
                <w:b/>
                <w:sz w:val="20"/>
                <w:szCs w:val="20"/>
              </w:rPr>
            </w:pPr>
            <w:r w:rsidRPr="004C3F84">
              <w:rPr>
                <w:rFonts w:ascii="Arial Narrow" w:hAnsi="Arial Narrow" w:cs="Arial"/>
                <w:b/>
                <w:sz w:val="20"/>
                <w:szCs w:val="20"/>
              </w:rPr>
              <w:t>Código</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hideMark/>
          </w:tcPr>
          <w:p w14:paraId="50D144CC" w14:textId="77777777" w:rsidR="0000032A" w:rsidRPr="004C3F84" w:rsidRDefault="0000032A" w:rsidP="003E5778">
            <w:pPr>
              <w:jc w:val="center"/>
              <w:rPr>
                <w:rFonts w:ascii="Arial Narrow" w:hAnsi="Arial Narrow" w:cs="Arial"/>
                <w:b/>
                <w:sz w:val="20"/>
                <w:szCs w:val="20"/>
              </w:rPr>
            </w:pPr>
            <w:proofErr w:type="spellStart"/>
            <w:r w:rsidRPr="004C3F84">
              <w:rPr>
                <w:rFonts w:ascii="Arial Narrow" w:hAnsi="Arial Narrow" w:cs="Arial"/>
                <w:b/>
                <w:sz w:val="20"/>
                <w:szCs w:val="20"/>
              </w:rPr>
              <w:t>Descrição</w:t>
            </w:r>
            <w:proofErr w:type="spellEnd"/>
          </w:p>
        </w:tc>
        <w:tc>
          <w:tcPr>
            <w:tcW w:w="1678" w:type="dxa"/>
            <w:tcBorders>
              <w:top w:val="single" w:sz="4" w:space="0" w:color="auto"/>
              <w:left w:val="single" w:sz="4" w:space="0" w:color="auto"/>
              <w:bottom w:val="single" w:sz="4" w:space="0" w:color="auto"/>
              <w:right w:val="single" w:sz="4" w:space="0" w:color="auto"/>
            </w:tcBorders>
            <w:vAlign w:val="center"/>
            <w:hideMark/>
          </w:tcPr>
          <w:p w14:paraId="07491A2F" w14:textId="77777777" w:rsidR="0000032A" w:rsidRPr="004C3F84" w:rsidRDefault="0000032A" w:rsidP="003E5778">
            <w:pPr>
              <w:jc w:val="center"/>
              <w:rPr>
                <w:rFonts w:ascii="Arial Narrow" w:hAnsi="Arial Narrow" w:cs="Arial"/>
                <w:b/>
                <w:sz w:val="20"/>
                <w:szCs w:val="20"/>
              </w:rPr>
            </w:pPr>
            <w:r w:rsidRPr="004C3F84">
              <w:rPr>
                <w:rFonts w:ascii="Arial Narrow" w:hAnsi="Arial Narrow" w:cs="Arial"/>
                <w:b/>
                <w:sz w:val="20"/>
                <w:szCs w:val="20"/>
              </w:rPr>
              <w:t>Qtd</w:t>
            </w:r>
          </w:p>
        </w:tc>
      </w:tr>
      <w:tr w:rsidR="0000032A" w:rsidRPr="004C3F84" w14:paraId="72EFBD0B" w14:textId="77777777" w:rsidTr="004E5F06">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74F43015" w14:textId="42095771" w:rsidR="0000032A" w:rsidRPr="004C3F84" w:rsidRDefault="0000032A" w:rsidP="0000032A">
            <w:pPr>
              <w:jc w:val="center"/>
              <w:rPr>
                <w:rFonts w:ascii="Arial Narrow" w:hAnsi="Arial Narrow"/>
                <w:sz w:val="20"/>
                <w:szCs w:val="20"/>
                <w:highlight w:val="yellow"/>
              </w:rPr>
            </w:pPr>
            <w:r>
              <w:rPr>
                <w:rFonts w:cs="Calibri"/>
                <w:color w:val="000000"/>
              </w:rPr>
              <w:lastRenderedPageBreak/>
              <w:t>866199</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56E593BB" w14:textId="0A23DDC7" w:rsidR="0000032A" w:rsidRPr="004C3F84" w:rsidRDefault="0000032A" w:rsidP="0000032A">
            <w:pPr>
              <w:jc w:val="center"/>
              <w:rPr>
                <w:rFonts w:ascii="Arial Narrow" w:hAnsi="Arial Narrow"/>
                <w:sz w:val="20"/>
                <w:szCs w:val="20"/>
                <w:highlight w:val="yellow"/>
              </w:rPr>
            </w:pPr>
            <w:r>
              <w:rPr>
                <w:rFonts w:cs="Calibri"/>
                <w:color w:val="000000"/>
              </w:rPr>
              <w:t xml:space="preserve"> DFM100 Defibrillator Monitor </w:t>
            </w:r>
          </w:p>
        </w:tc>
        <w:tc>
          <w:tcPr>
            <w:tcW w:w="1678" w:type="dxa"/>
            <w:tcBorders>
              <w:top w:val="single" w:sz="4" w:space="0" w:color="auto"/>
              <w:left w:val="single" w:sz="4" w:space="0" w:color="auto"/>
              <w:bottom w:val="single" w:sz="4" w:space="0" w:color="auto"/>
              <w:right w:val="single" w:sz="4" w:space="0" w:color="auto"/>
            </w:tcBorders>
          </w:tcPr>
          <w:p w14:paraId="406161BF" w14:textId="77777777"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060F4265" w14:textId="77777777" w:rsidTr="004E5F06">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723434F9" w14:textId="1C5BB0DD" w:rsidR="0000032A" w:rsidRPr="004C3F84" w:rsidRDefault="0000032A" w:rsidP="0000032A">
            <w:pPr>
              <w:jc w:val="center"/>
              <w:rPr>
                <w:rFonts w:ascii="Arial Narrow" w:hAnsi="Arial Narrow"/>
                <w:sz w:val="20"/>
                <w:szCs w:val="20"/>
                <w:highlight w:val="yellow"/>
              </w:rPr>
            </w:pPr>
            <w:r>
              <w:rPr>
                <w:rFonts w:cs="Calibri"/>
                <w:color w:val="000000"/>
              </w:rPr>
              <w:t>866199_X00</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57E11689" w14:textId="0CBC67C6" w:rsidR="0000032A" w:rsidRPr="004C3F84" w:rsidRDefault="0000032A" w:rsidP="0000032A">
            <w:pPr>
              <w:jc w:val="center"/>
              <w:rPr>
                <w:rFonts w:ascii="Arial Narrow" w:hAnsi="Arial Narrow"/>
                <w:sz w:val="20"/>
                <w:szCs w:val="20"/>
                <w:highlight w:val="yellow"/>
              </w:rPr>
            </w:pPr>
            <w:r>
              <w:rPr>
                <w:rFonts w:cs="Calibri"/>
                <w:color w:val="000000"/>
              </w:rPr>
              <w:t xml:space="preserve"> X00 Hospital Device </w:t>
            </w:r>
          </w:p>
        </w:tc>
        <w:tc>
          <w:tcPr>
            <w:tcW w:w="1678" w:type="dxa"/>
            <w:tcBorders>
              <w:top w:val="single" w:sz="4" w:space="0" w:color="auto"/>
              <w:left w:val="single" w:sz="4" w:space="0" w:color="auto"/>
              <w:bottom w:val="single" w:sz="4" w:space="0" w:color="auto"/>
              <w:right w:val="single" w:sz="4" w:space="0" w:color="auto"/>
            </w:tcBorders>
          </w:tcPr>
          <w:p w14:paraId="712A7D21" w14:textId="77777777"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45380190" w14:textId="77777777" w:rsidTr="004E5F06">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1272C348" w14:textId="35BDBC01" w:rsidR="0000032A" w:rsidRPr="004C3F84" w:rsidRDefault="0000032A" w:rsidP="0000032A">
            <w:pPr>
              <w:jc w:val="center"/>
              <w:rPr>
                <w:rFonts w:ascii="Arial Narrow" w:hAnsi="Arial Narrow"/>
                <w:sz w:val="20"/>
                <w:szCs w:val="20"/>
                <w:highlight w:val="yellow"/>
              </w:rPr>
            </w:pPr>
            <w:r>
              <w:rPr>
                <w:rFonts w:cs="Calibri"/>
                <w:color w:val="000000"/>
              </w:rPr>
              <w:t>866199_C14</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57BA6989" w14:textId="658404B8" w:rsidR="0000032A" w:rsidRPr="004C3F84" w:rsidRDefault="0000032A" w:rsidP="0000032A">
            <w:pPr>
              <w:jc w:val="center"/>
              <w:rPr>
                <w:rFonts w:ascii="Arial Narrow" w:hAnsi="Arial Narrow"/>
                <w:sz w:val="20"/>
                <w:szCs w:val="20"/>
                <w:highlight w:val="yellow"/>
              </w:rPr>
            </w:pPr>
            <w:r>
              <w:rPr>
                <w:rFonts w:cs="Calibri"/>
                <w:color w:val="000000"/>
              </w:rPr>
              <w:t xml:space="preserve"> C14 3-lead Snap ECG </w:t>
            </w:r>
          </w:p>
        </w:tc>
        <w:tc>
          <w:tcPr>
            <w:tcW w:w="1678" w:type="dxa"/>
            <w:tcBorders>
              <w:top w:val="single" w:sz="4" w:space="0" w:color="auto"/>
              <w:left w:val="single" w:sz="4" w:space="0" w:color="auto"/>
              <w:bottom w:val="single" w:sz="4" w:space="0" w:color="auto"/>
              <w:right w:val="single" w:sz="4" w:space="0" w:color="auto"/>
            </w:tcBorders>
          </w:tcPr>
          <w:p w14:paraId="256F9872" w14:textId="77777777"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55905729" w14:textId="77777777" w:rsidTr="004E5F06">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10A0DB57" w14:textId="20F7E58F" w:rsidR="0000032A" w:rsidRPr="004C3F84" w:rsidRDefault="0000032A" w:rsidP="0000032A">
            <w:pPr>
              <w:jc w:val="center"/>
              <w:rPr>
                <w:rFonts w:ascii="Arial Narrow" w:hAnsi="Arial Narrow"/>
                <w:sz w:val="20"/>
                <w:szCs w:val="20"/>
                <w:highlight w:val="yellow"/>
              </w:rPr>
            </w:pPr>
            <w:r>
              <w:rPr>
                <w:rFonts w:cs="Calibri"/>
                <w:color w:val="000000"/>
              </w:rPr>
              <w:t>866199_C01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060B4CE9" w14:textId="4A9E1FF1" w:rsidR="0000032A" w:rsidRPr="004C3F84" w:rsidRDefault="0000032A" w:rsidP="0000032A">
            <w:pPr>
              <w:jc w:val="center"/>
              <w:rPr>
                <w:rFonts w:ascii="Arial Narrow" w:hAnsi="Arial Narrow"/>
                <w:sz w:val="20"/>
                <w:szCs w:val="20"/>
                <w:highlight w:val="yellow"/>
              </w:rPr>
            </w:pPr>
            <w:r>
              <w:rPr>
                <w:rFonts w:cs="Calibri"/>
                <w:color w:val="000000"/>
              </w:rPr>
              <w:t xml:space="preserve"> C01 External Paddles with PCI </w:t>
            </w:r>
          </w:p>
        </w:tc>
        <w:tc>
          <w:tcPr>
            <w:tcW w:w="1678" w:type="dxa"/>
            <w:tcBorders>
              <w:top w:val="single" w:sz="4" w:space="0" w:color="auto"/>
              <w:left w:val="single" w:sz="4" w:space="0" w:color="auto"/>
              <w:bottom w:val="single" w:sz="4" w:space="0" w:color="auto"/>
              <w:right w:val="single" w:sz="4" w:space="0" w:color="auto"/>
            </w:tcBorders>
          </w:tcPr>
          <w:p w14:paraId="7A9231E0" w14:textId="77777777"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7D8BC7FE" w14:textId="77777777" w:rsidTr="004E5F06">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1D6C923E" w14:textId="3242FAE7" w:rsidR="0000032A" w:rsidRPr="004C3F84" w:rsidRDefault="0000032A" w:rsidP="0000032A">
            <w:pPr>
              <w:jc w:val="center"/>
              <w:rPr>
                <w:rFonts w:ascii="Arial Narrow" w:hAnsi="Arial Narrow"/>
                <w:sz w:val="20"/>
                <w:szCs w:val="20"/>
                <w:highlight w:val="yellow"/>
              </w:rPr>
            </w:pPr>
            <w:r>
              <w:rPr>
                <w:rFonts w:cs="Calibri"/>
                <w:color w:val="000000"/>
              </w:rPr>
              <w:t>866199_B01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69331FE6" w14:textId="72635560" w:rsidR="0000032A" w:rsidRPr="004C3F84" w:rsidRDefault="0000032A" w:rsidP="0000032A">
            <w:pPr>
              <w:jc w:val="center"/>
              <w:rPr>
                <w:rFonts w:ascii="Arial Narrow" w:hAnsi="Arial Narrow"/>
                <w:sz w:val="20"/>
                <w:szCs w:val="20"/>
                <w:highlight w:val="yellow"/>
              </w:rPr>
            </w:pPr>
            <w:r>
              <w:rPr>
                <w:rFonts w:cs="Calibri"/>
                <w:color w:val="000000"/>
              </w:rPr>
              <w:t xml:space="preserve"> B01 External Pacing </w:t>
            </w:r>
          </w:p>
        </w:tc>
        <w:tc>
          <w:tcPr>
            <w:tcW w:w="1678" w:type="dxa"/>
            <w:tcBorders>
              <w:top w:val="single" w:sz="4" w:space="0" w:color="auto"/>
              <w:left w:val="single" w:sz="4" w:space="0" w:color="auto"/>
              <w:bottom w:val="single" w:sz="4" w:space="0" w:color="auto"/>
              <w:right w:val="single" w:sz="4" w:space="0" w:color="auto"/>
            </w:tcBorders>
          </w:tcPr>
          <w:p w14:paraId="695BB06A" w14:textId="77777777"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5D738B47" w14:textId="77777777" w:rsidTr="004E5F06">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76845448" w14:textId="13E1171F" w:rsidR="0000032A" w:rsidRPr="004C3F84" w:rsidRDefault="0000032A" w:rsidP="0000032A">
            <w:pPr>
              <w:jc w:val="center"/>
              <w:rPr>
                <w:rFonts w:ascii="Arial Narrow" w:hAnsi="Arial Narrow"/>
                <w:sz w:val="20"/>
                <w:szCs w:val="20"/>
                <w:highlight w:val="yellow"/>
              </w:rPr>
            </w:pPr>
            <w:r>
              <w:rPr>
                <w:rFonts w:cs="Calibri"/>
                <w:color w:val="000000"/>
              </w:rPr>
              <w:t>866199_B02</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4DA2357B" w14:textId="776FBD7E" w:rsidR="0000032A" w:rsidRPr="004C3F84" w:rsidRDefault="0000032A" w:rsidP="0000032A">
            <w:pPr>
              <w:jc w:val="center"/>
              <w:rPr>
                <w:rFonts w:ascii="Arial Narrow" w:hAnsi="Arial Narrow"/>
                <w:sz w:val="20"/>
                <w:szCs w:val="20"/>
                <w:highlight w:val="yellow"/>
              </w:rPr>
            </w:pPr>
            <w:r>
              <w:rPr>
                <w:rFonts w:cs="Calibri"/>
                <w:color w:val="000000"/>
              </w:rPr>
              <w:t xml:space="preserve"> B02 AED Mode </w:t>
            </w:r>
          </w:p>
        </w:tc>
        <w:tc>
          <w:tcPr>
            <w:tcW w:w="1678" w:type="dxa"/>
            <w:tcBorders>
              <w:top w:val="single" w:sz="4" w:space="0" w:color="auto"/>
              <w:left w:val="single" w:sz="4" w:space="0" w:color="auto"/>
              <w:bottom w:val="single" w:sz="4" w:space="0" w:color="auto"/>
              <w:right w:val="single" w:sz="4" w:space="0" w:color="auto"/>
            </w:tcBorders>
          </w:tcPr>
          <w:p w14:paraId="62EA9C1A" w14:textId="77777777" w:rsidR="0000032A" w:rsidRPr="004C3F84" w:rsidRDefault="0000032A" w:rsidP="0000032A">
            <w:pPr>
              <w:jc w:val="center"/>
              <w:rPr>
                <w:rFonts w:ascii="Arial Narrow" w:hAnsi="Arial Narrow"/>
                <w:sz w:val="20"/>
                <w:szCs w:val="20"/>
                <w:highlight w:val="yellow"/>
              </w:rPr>
            </w:pPr>
            <w:r w:rsidRPr="00634B59">
              <w:t>2</w:t>
            </w:r>
          </w:p>
        </w:tc>
      </w:tr>
      <w:tr w:rsidR="0000032A" w:rsidRPr="004C3F84" w14:paraId="4FA07EDB" w14:textId="77777777" w:rsidTr="004E5F06">
        <w:trPr>
          <w:trHeight w:val="285"/>
          <w:jc w:val="center"/>
        </w:trPr>
        <w:tc>
          <w:tcPr>
            <w:tcW w:w="1874"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34B309F8" w14:textId="7688EBFC" w:rsidR="0000032A" w:rsidRPr="004C3F84" w:rsidRDefault="0000032A" w:rsidP="0000032A">
            <w:pPr>
              <w:jc w:val="center"/>
              <w:rPr>
                <w:rFonts w:ascii="Arial Narrow" w:hAnsi="Arial Narrow"/>
                <w:sz w:val="20"/>
                <w:szCs w:val="20"/>
                <w:highlight w:val="yellow"/>
              </w:rPr>
            </w:pPr>
            <w:r>
              <w:rPr>
                <w:rFonts w:cs="Calibri"/>
                <w:color w:val="000000"/>
              </w:rPr>
              <w:t>989803190381</w:t>
            </w:r>
          </w:p>
        </w:tc>
        <w:tc>
          <w:tcPr>
            <w:tcW w:w="6379"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bottom"/>
          </w:tcPr>
          <w:p w14:paraId="53924D81" w14:textId="00751E1F" w:rsidR="0000032A" w:rsidRPr="004C3F84" w:rsidRDefault="0000032A" w:rsidP="0000032A">
            <w:pPr>
              <w:jc w:val="center"/>
              <w:rPr>
                <w:rFonts w:ascii="Arial Narrow" w:hAnsi="Arial Narrow"/>
                <w:sz w:val="20"/>
                <w:szCs w:val="20"/>
                <w:highlight w:val="yellow"/>
              </w:rPr>
            </w:pPr>
            <w:r>
              <w:rPr>
                <w:rFonts w:cs="Calibri"/>
                <w:color w:val="000000"/>
              </w:rPr>
              <w:t xml:space="preserve"> </w:t>
            </w:r>
            <w:proofErr w:type="spellStart"/>
            <w:r>
              <w:rPr>
                <w:rFonts w:cs="Calibri"/>
                <w:color w:val="000000"/>
              </w:rPr>
              <w:t>Efficia</w:t>
            </w:r>
            <w:proofErr w:type="spellEnd"/>
            <w:r>
              <w:rPr>
                <w:rFonts w:cs="Calibri"/>
                <w:color w:val="000000"/>
              </w:rPr>
              <w:t xml:space="preserve"> 50mm Chem </w:t>
            </w:r>
            <w:proofErr w:type="spellStart"/>
            <w:r>
              <w:rPr>
                <w:rFonts w:cs="Calibri"/>
                <w:color w:val="000000"/>
              </w:rPr>
              <w:t>Therm</w:t>
            </w:r>
            <w:proofErr w:type="spellEnd"/>
            <w:r>
              <w:rPr>
                <w:rFonts w:cs="Calibri"/>
                <w:color w:val="000000"/>
              </w:rPr>
              <w:t xml:space="preserve"> </w:t>
            </w:r>
            <w:proofErr w:type="gramStart"/>
            <w:r>
              <w:rPr>
                <w:rFonts w:cs="Calibri"/>
                <w:color w:val="000000"/>
              </w:rPr>
              <w:t>Paper  No</w:t>
            </w:r>
            <w:proofErr w:type="gramEnd"/>
            <w:r>
              <w:rPr>
                <w:rFonts w:cs="Calibri"/>
                <w:color w:val="000000"/>
              </w:rPr>
              <w:t xml:space="preserve"> Lines </w:t>
            </w:r>
          </w:p>
        </w:tc>
        <w:tc>
          <w:tcPr>
            <w:tcW w:w="1678" w:type="dxa"/>
            <w:tcBorders>
              <w:top w:val="single" w:sz="4" w:space="0" w:color="auto"/>
              <w:left w:val="single" w:sz="4" w:space="0" w:color="auto"/>
              <w:bottom w:val="single" w:sz="4" w:space="0" w:color="auto"/>
              <w:right w:val="single" w:sz="4" w:space="0" w:color="auto"/>
            </w:tcBorders>
          </w:tcPr>
          <w:p w14:paraId="2EB4229C" w14:textId="77777777" w:rsidR="0000032A" w:rsidRPr="004C3F84" w:rsidRDefault="0000032A" w:rsidP="0000032A">
            <w:pPr>
              <w:jc w:val="center"/>
              <w:rPr>
                <w:rFonts w:ascii="Arial Narrow" w:hAnsi="Arial Narrow"/>
                <w:sz w:val="20"/>
                <w:szCs w:val="20"/>
                <w:highlight w:val="yellow"/>
              </w:rPr>
            </w:pPr>
            <w:r w:rsidRPr="00634B59">
              <w:t>2</w:t>
            </w:r>
          </w:p>
        </w:tc>
      </w:tr>
    </w:tbl>
    <w:p w14:paraId="0578D5FA" w14:textId="77777777" w:rsidR="0000032A" w:rsidRDefault="000D0B65" w:rsidP="000D0B65">
      <w:pPr>
        <w:tabs>
          <w:tab w:val="left" w:pos="3665"/>
        </w:tabs>
        <w:rPr>
          <w:rFonts w:ascii="Arial Narrow" w:hAnsi="Arial Narrow"/>
          <w:sz w:val="20"/>
          <w:szCs w:val="20"/>
        </w:rPr>
      </w:pPr>
      <w:r w:rsidRPr="004C3F84">
        <w:rPr>
          <w:rFonts w:ascii="Arial Narrow" w:hAnsi="Arial Narrow"/>
          <w:sz w:val="20"/>
          <w:szCs w:val="20"/>
        </w:rPr>
        <w:t xml:space="preserve"> </w:t>
      </w: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6723"/>
      </w:tblGrid>
      <w:tr w:rsidR="0000032A" w:rsidRPr="004C3F84" w14:paraId="59EFFCD1" w14:textId="77777777" w:rsidTr="003E5778">
        <w:trPr>
          <w:trHeight w:val="238"/>
          <w:jc w:val="center"/>
        </w:trPr>
        <w:tc>
          <w:tcPr>
            <w:tcW w:w="9869" w:type="dxa"/>
            <w:gridSpan w:val="2"/>
            <w:tcBorders>
              <w:top w:val="nil"/>
              <w:left w:val="nil"/>
              <w:bottom w:val="nil"/>
              <w:right w:val="nil"/>
            </w:tcBorders>
            <w:shd w:val="clear" w:color="auto" w:fill="0070C0"/>
          </w:tcPr>
          <w:p w14:paraId="07B5865B" w14:textId="77777777" w:rsidR="0000032A" w:rsidRPr="004C3F84" w:rsidRDefault="0000032A" w:rsidP="003E5778">
            <w:pPr>
              <w:jc w:val="right"/>
              <w:rPr>
                <w:rFonts w:ascii="Arial Narrow" w:hAnsi="Arial Narrow" w:cs="Arial"/>
                <w:b/>
                <w:color w:val="FFFFFF"/>
                <w:sz w:val="20"/>
                <w:szCs w:val="20"/>
              </w:rPr>
            </w:pPr>
            <w:r w:rsidRPr="004C3F84">
              <w:rPr>
                <w:rFonts w:ascii="Arial Narrow" w:hAnsi="Arial Narrow" w:cs="Arial"/>
                <w:b/>
                <w:color w:val="FFFFFF"/>
                <w:sz w:val="20"/>
                <w:szCs w:val="20"/>
              </w:rPr>
              <w:t>UNITÁRIO</w:t>
            </w:r>
          </w:p>
        </w:tc>
      </w:tr>
      <w:tr w:rsidR="0000032A" w:rsidRPr="004C3F84" w14:paraId="709F1563" w14:textId="77777777" w:rsidTr="003E5778">
        <w:trPr>
          <w:trHeight w:val="456"/>
          <w:jc w:val="center"/>
        </w:trPr>
        <w:tc>
          <w:tcPr>
            <w:tcW w:w="3146" w:type="dxa"/>
            <w:tcBorders>
              <w:top w:val="nil"/>
              <w:left w:val="dotted" w:sz="12" w:space="0" w:color="0070C0"/>
              <w:bottom w:val="dotted" w:sz="12" w:space="0" w:color="0070C0"/>
              <w:right w:val="nil"/>
            </w:tcBorders>
            <w:shd w:val="clear" w:color="auto" w:fill="auto"/>
          </w:tcPr>
          <w:p w14:paraId="66C2BAC3" w14:textId="77777777" w:rsidR="0000032A" w:rsidRPr="004C3F84" w:rsidRDefault="0000032A" w:rsidP="003E5778">
            <w:pPr>
              <w:tabs>
                <w:tab w:val="left" w:pos="462"/>
              </w:tabs>
              <w:ind w:right="68"/>
              <w:rPr>
                <w:rFonts w:ascii="Arial Narrow" w:hAnsi="Arial Narrow" w:cs="Arial"/>
                <w:sz w:val="20"/>
                <w:szCs w:val="20"/>
              </w:rPr>
            </w:pPr>
            <w:r w:rsidRPr="004C3F84">
              <w:rPr>
                <w:rFonts w:ascii="Arial Narrow" w:hAnsi="Arial Narrow" w:cs="Arial"/>
                <w:sz w:val="20"/>
                <w:szCs w:val="20"/>
              </w:rPr>
              <w:t xml:space="preserve">Valor </w:t>
            </w:r>
            <w:proofErr w:type="spellStart"/>
            <w:r w:rsidRPr="004C3F84">
              <w:rPr>
                <w:rFonts w:ascii="Arial Narrow" w:hAnsi="Arial Narrow" w:cs="Arial"/>
                <w:sz w:val="20"/>
                <w:szCs w:val="20"/>
              </w:rPr>
              <w:t>Unitário</w:t>
            </w:r>
            <w:proofErr w:type="spellEnd"/>
            <w:r w:rsidRPr="004C3F84">
              <w:rPr>
                <w:rFonts w:ascii="Arial Narrow" w:hAnsi="Arial Narrow" w:cs="Arial"/>
                <w:sz w:val="20"/>
                <w:szCs w:val="20"/>
              </w:rPr>
              <w:t xml:space="preserve"> </w:t>
            </w:r>
            <w:r w:rsidRPr="004C3F84">
              <w:rPr>
                <w:rFonts w:ascii="Arial Narrow" w:hAnsi="Arial Narrow" w:cs="Arial"/>
                <w:b/>
                <w:sz w:val="20"/>
                <w:szCs w:val="20"/>
              </w:rPr>
              <w:t>LOCAL</w:t>
            </w:r>
          </w:p>
        </w:tc>
        <w:tc>
          <w:tcPr>
            <w:tcW w:w="6723" w:type="dxa"/>
            <w:tcBorders>
              <w:top w:val="nil"/>
              <w:left w:val="nil"/>
              <w:bottom w:val="dotted" w:sz="12" w:space="0" w:color="0070C0"/>
              <w:right w:val="dotted" w:sz="12" w:space="0" w:color="0070C0"/>
            </w:tcBorders>
            <w:shd w:val="clear" w:color="auto" w:fill="auto"/>
          </w:tcPr>
          <w:p w14:paraId="5783A6B3" w14:textId="1699B829" w:rsidR="0000032A" w:rsidRPr="004C3F84" w:rsidRDefault="0000032A" w:rsidP="003E5778">
            <w:pPr>
              <w:ind w:left="-2519"/>
              <w:jc w:val="right"/>
              <w:rPr>
                <w:rFonts w:ascii="Arial Narrow" w:hAnsi="Arial Narrow" w:cs="Arial"/>
                <w:b/>
                <w:sz w:val="20"/>
                <w:szCs w:val="20"/>
              </w:rPr>
            </w:pPr>
            <w:r w:rsidRPr="004C3F84">
              <w:rPr>
                <w:rFonts w:ascii="Arial Narrow" w:hAnsi="Arial Narrow" w:cs="Arial"/>
                <w:b/>
                <w:sz w:val="20"/>
                <w:szCs w:val="20"/>
              </w:rPr>
              <w:t xml:space="preserve">R$ </w:t>
            </w:r>
            <w:r w:rsidR="007835F0">
              <w:rPr>
                <w:rFonts w:ascii="Arial Narrow" w:hAnsi="Arial Narrow" w:cs="Arial"/>
                <w:b/>
                <w:sz w:val="20"/>
                <w:szCs w:val="20"/>
              </w:rPr>
              <w:t xml:space="preserve">33.310,16 </w:t>
            </w:r>
            <w:r w:rsidRPr="004C3F84">
              <w:rPr>
                <w:rFonts w:ascii="Arial Narrow" w:hAnsi="Arial Narrow" w:cs="Arial"/>
                <w:b/>
                <w:sz w:val="20"/>
                <w:szCs w:val="20"/>
              </w:rPr>
              <w:t>REAIS</w:t>
            </w:r>
          </w:p>
        </w:tc>
      </w:tr>
      <w:tr w:rsidR="0000032A" w:rsidRPr="004C3F84" w14:paraId="20DDD87A" w14:textId="77777777" w:rsidTr="003E5778">
        <w:trPr>
          <w:trHeight w:val="238"/>
          <w:jc w:val="center"/>
        </w:trPr>
        <w:tc>
          <w:tcPr>
            <w:tcW w:w="9869" w:type="dxa"/>
            <w:gridSpan w:val="2"/>
            <w:tcBorders>
              <w:top w:val="nil"/>
              <w:left w:val="nil"/>
              <w:bottom w:val="nil"/>
              <w:right w:val="nil"/>
            </w:tcBorders>
            <w:shd w:val="clear" w:color="auto" w:fill="0070C0"/>
          </w:tcPr>
          <w:p w14:paraId="22047A8B" w14:textId="77777777" w:rsidR="0000032A" w:rsidRPr="004C3F84" w:rsidRDefault="0000032A" w:rsidP="003E5778">
            <w:pPr>
              <w:jc w:val="right"/>
              <w:rPr>
                <w:rFonts w:ascii="Arial Narrow" w:hAnsi="Arial Narrow" w:cs="Arial"/>
                <w:b/>
                <w:color w:val="FFFFFF"/>
                <w:sz w:val="20"/>
                <w:szCs w:val="20"/>
              </w:rPr>
            </w:pPr>
            <w:r w:rsidRPr="004C3F84">
              <w:rPr>
                <w:rFonts w:ascii="Arial Narrow" w:hAnsi="Arial Narrow" w:cs="Arial"/>
                <w:b/>
                <w:color w:val="FFFFFF"/>
                <w:sz w:val="20"/>
                <w:szCs w:val="20"/>
              </w:rPr>
              <w:t>TOTAL</w:t>
            </w:r>
          </w:p>
        </w:tc>
      </w:tr>
      <w:tr w:rsidR="0000032A" w:rsidRPr="004C3F84" w14:paraId="47387E79" w14:textId="77777777" w:rsidTr="003E5778">
        <w:trPr>
          <w:trHeight w:val="173"/>
          <w:jc w:val="center"/>
        </w:trPr>
        <w:tc>
          <w:tcPr>
            <w:tcW w:w="3146" w:type="dxa"/>
            <w:tcBorders>
              <w:top w:val="nil"/>
              <w:left w:val="dotted" w:sz="12" w:space="0" w:color="0070C0"/>
              <w:bottom w:val="dotted" w:sz="12" w:space="0" w:color="0070C0"/>
              <w:right w:val="nil"/>
            </w:tcBorders>
            <w:shd w:val="clear" w:color="auto" w:fill="auto"/>
          </w:tcPr>
          <w:p w14:paraId="79C679B6" w14:textId="77777777" w:rsidR="0000032A" w:rsidRPr="004C3F84" w:rsidRDefault="0000032A" w:rsidP="003E5778">
            <w:pPr>
              <w:tabs>
                <w:tab w:val="left" w:pos="462"/>
              </w:tabs>
              <w:ind w:right="68"/>
              <w:rPr>
                <w:rFonts w:ascii="Arial Narrow" w:hAnsi="Arial Narrow" w:cs="Arial"/>
                <w:sz w:val="20"/>
                <w:szCs w:val="20"/>
              </w:rPr>
            </w:pPr>
            <w:r w:rsidRPr="004C3F84">
              <w:rPr>
                <w:rFonts w:ascii="Arial Narrow" w:hAnsi="Arial Narrow" w:cs="Arial"/>
                <w:sz w:val="20"/>
                <w:szCs w:val="20"/>
              </w:rPr>
              <w:t xml:space="preserve">Valor Total </w:t>
            </w:r>
            <w:r w:rsidRPr="004C3F84">
              <w:rPr>
                <w:rFonts w:ascii="Arial Narrow" w:hAnsi="Arial Narrow" w:cs="Arial"/>
                <w:b/>
                <w:sz w:val="20"/>
                <w:szCs w:val="20"/>
              </w:rPr>
              <w:t>LOCAL</w:t>
            </w:r>
          </w:p>
        </w:tc>
        <w:tc>
          <w:tcPr>
            <w:tcW w:w="6723" w:type="dxa"/>
            <w:tcBorders>
              <w:top w:val="nil"/>
              <w:left w:val="nil"/>
              <w:bottom w:val="dotted" w:sz="12" w:space="0" w:color="0070C0"/>
              <w:right w:val="dotted" w:sz="12" w:space="0" w:color="0070C0"/>
            </w:tcBorders>
            <w:shd w:val="clear" w:color="auto" w:fill="auto"/>
          </w:tcPr>
          <w:p w14:paraId="4E384090" w14:textId="18A9F73C" w:rsidR="0000032A" w:rsidRDefault="0000032A" w:rsidP="003E5778">
            <w:pPr>
              <w:ind w:left="-2519"/>
              <w:jc w:val="right"/>
              <w:rPr>
                <w:rFonts w:ascii="Arial Narrow" w:hAnsi="Arial Narrow" w:cs="Arial"/>
                <w:b/>
                <w:sz w:val="20"/>
                <w:szCs w:val="20"/>
              </w:rPr>
            </w:pPr>
            <w:r w:rsidRPr="004C3F84">
              <w:rPr>
                <w:rFonts w:ascii="Arial Narrow" w:hAnsi="Arial Narrow" w:cs="Arial"/>
                <w:b/>
                <w:sz w:val="20"/>
                <w:szCs w:val="20"/>
              </w:rPr>
              <w:t xml:space="preserve">R$ </w:t>
            </w:r>
            <w:r w:rsidR="007835F0">
              <w:rPr>
                <w:rFonts w:ascii="Arial Narrow" w:hAnsi="Arial Narrow" w:cs="Arial"/>
                <w:b/>
                <w:sz w:val="20"/>
                <w:szCs w:val="20"/>
              </w:rPr>
              <w:t>66.620,32</w:t>
            </w:r>
            <w:r w:rsidRPr="004C3F84">
              <w:rPr>
                <w:rFonts w:ascii="Arial Narrow" w:hAnsi="Arial Narrow" w:cs="Arial"/>
                <w:b/>
                <w:sz w:val="20"/>
                <w:szCs w:val="20"/>
              </w:rPr>
              <w:t xml:space="preserve"> REAIS</w:t>
            </w:r>
          </w:p>
          <w:p w14:paraId="5F11C17B" w14:textId="77777777" w:rsidR="0000032A" w:rsidRPr="004C3F84" w:rsidRDefault="0000032A" w:rsidP="003E5778">
            <w:pPr>
              <w:ind w:left="-2519"/>
              <w:jc w:val="right"/>
              <w:rPr>
                <w:rFonts w:ascii="Arial Narrow" w:hAnsi="Arial Narrow" w:cs="Arial"/>
                <w:b/>
                <w:sz w:val="20"/>
                <w:szCs w:val="20"/>
              </w:rPr>
            </w:pPr>
          </w:p>
        </w:tc>
      </w:tr>
    </w:tbl>
    <w:p w14:paraId="590BBA16" w14:textId="19EF1EAF" w:rsidR="000D0B65" w:rsidRPr="004C3F84" w:rsidRDefault="000D0B65" w:rsidP="000D0B65">
      <w:pPr>
        <w:tabs>
          <w:tab w:val="left" w:pos="3665"/>
        </w:tabs>
        <w:rPr>
          <w:rFonts w:ascii="Arial Narrow" w:hAnsi="Arial Narrow"/>
          <w:sz w:val="20"/>
          <w:szCs w:val="20"/>
        </w:rPr>
      </w:pPr>
      <w:r w:rsidRPr="004C3F84">
        <w:rPr>
          <w:rFonts w:ascii="Arial Narrow" w:hAnsi="Arial Narrow"/>
          <w:sz w:val="20"/>
          <w:szCs w:val="20"/>
        </w:rPr>
        <w:t xml:space="preserve">  </w:t>
      </w:r>
    </w:p>
    <w:permEnd w:id="862329992"/>
    <w:p w14:paraId="31EED2F5" w14:textId="39B09BB7" w:rsidR="000D0B65" w:rsidRDefault="000D0B65" w:rsidP="000D0B65">
      <w:pPr>
        <w:pStyle w:val="Textodecomentrio"/>
        <w:jc w:val="both"/>
        <w:rPr>
          <w:rFonts w:ascii="Arial Narrow" w:hAnsi="Arial Narrow"/>
          <w:b/>
          <w:color w:val="0070C0"/>
        </w:rPr>
      </w:pPr>
      <w:r>
        <w:rPr>
          <w:rFonts w:ascii="Arial Narrow" w:hAnsi="Arial Narrow"/>
          <w:b/>
          <w:color w:val="0070C0"/>
        </w:rPr>
        <w:t>RESPONSABILIDADES ENTRE COMPRADORA E VENDEDORA</w:t>
      </w:r>
    </w:p>
    <w:p w14:paraId="321FC93C" w14:textId="77777777" w:rsidR="000D0B65" w:rsidRDefault="000D0B65" w:rsidP="000D0B65">
      <w:pPr>
        <w:pStyle w:val="Textodecomentrio"/>
        <w:jc w:val="both"/>
      </w:pPr>
      <w:r>
        <w:rPr>
          <w:rFonts w:ascii="Arial Narrow" w:hAnsi="Arial Narrow"/>
          <w:b/>
          <w:noProof/>
          <w:color w:val="000000"/>
          <w:lang w:val="en-US"/>
        </w:rPr>
        <mc:AlternateContent>
          <mc:Choice Requires="wps">
            <w:drawing>
              <wp:anchor distT="0" distB="0" distL="114300" distR="114300" simplePos="0" relativeHeight="251663360" behindDoc="0" locked="0" layoutInCell="1" allowOverlap="1" wp14:anchorId="6C45A890" wp14:editId="4760A056">
                <wp:simplePos x="0" y="0"/>
                <wp:positionH relativeFrom="column">
                  <wp:posOffset>5715</wp:posOffset>
                </wp:positionH>
                <wp:positionV relativeFrom="paragraph">
                  <wp:posOffset>5084</wp:posOffset>
                </wp:positionV>
                <wp:extent cx="5759448" cy="0"/>
                <wp:effectExtent l="0" t="19050" r="31752" b="19050"/>
                <wp:wrapNone/>
                <wp:docPr id="21"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2C3593D0" id="_x0000_t32" coordsize="21600,21600" o:spt="32" o:oned="t" path="m,l21600,21600e" filled="f">
                <v:path arrowok="t" fillok="f" o:connecttype="none"/>
                <o:lock v:ext="edit" shapetype="t"/>
              </v:shapetype>
              <v:shape id="AutoShape 76" o:spid="_x0000_s1026" type="#_x0000_t32" style="position:absolute;margin-left:.45pt;margin-top:.4pt;width:45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" strokecolor="#95b3d7" strokeweight="2.25pt"/>
            </w:pict>
          </mc:Fallback>
        </mc:AlternateContent>
      </w:r>
    </w:p>
    <w:p w14:paraId="0877E089" w14:textId="77777777" w:rsidR="000D0B65" w:rsidRPr="00C3783F" w:rsidRDefault="000D0B65" w:rsidP="000D0B65">
      <w:pPr>
        <w:pStyle w:val="Textodecomentrio"/>
        <w:jc w:val="both"/>
      </w:pPr>
      <w:r w:rsidRPr="00C3783F">
        <w:rPr>
          <w:rFonts w:ascii="Arial Narrow" w:hAnsi="Arial Narrow" w:cs="Arial"/>
        </w:rPr>
        <w:t>O referido preço LOCAL inclui as despesas, taxas e demais impostos descritos nos “Termos e Condições Gerais da Venda.” O COMPRADOR deve fornecer a energia elétrica, local para instalação do equipamento e os dispositivos necessários para a proteção do sistema e de suas diversas partes, no que diz respeito ao suprimento de energia e local de instalação, de acordo com as características técnicas do Equipamento indicadas pela VENDEDORA via caderno de projetos e especificações.</w:t>
      </w:r>
    </w:p>
    <w:p w14:paraId="79EDA429" w14:textId="77777777" w:rsidR="000D0B65" w:rsidRPr="004C3F84" w:rsidRDefault="000D0B65" w:rsidP="000D0B65">
      <w:pPr>
        <w:tabs>
          <w:tab w:val="left" w:pos="3665"/>
        </w:tabs>
        <w:ind w:right="-284"/>
        <w:jc w:val="both"/>
        <w:rPr>
          <w:rFonts w:ascii="Arial Narrow" w:hAnsi="Arial Narrow"/>
          <w:sz w:val="20"/>
          <w:szCs w:val="20"/>
          <w:lang w:val="pt-BR"/>
        </w:rPr>
      </w:pPr>
    </w:p>
    <w:p w14:paraId="2CBFA22C" w14:textId="77777777" w:rsidR="000D0B65" w:rsidRPr="004C3F84"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CONDIÇÃO DE PAGAMENTO</w:t>
      </w:r>
    </w:p>
    <w:p w14:paraId="4EBD2D67" w14:textId="77777777" w:rsidR="000D0B65" w:rsidRPr="004C3F84" w:rsidRDefault="000D0B65" w:rsidP="000D0B65">
      <w:pPr>
        <w:pStyle w:val="Textodecomentrio"/>
        <w:ind w:right="-284"/>
        <w:jc w:val="both"/>
        <w:rPr>
          <w:rFonts w:ascii="Arial Narrow" w:hAnsi="Arial Narrow" w:cs="Arial"/>
          <w:b/>
        </w:rPr>
      </w:pPr>
      <w:r>
        <w:rPr>
          <w:rFonts w:ascii="Arial Narrow" w:hAnsi="Arial Narrow"/>
          <w:b/>
          <w:noProof/>
          <w:color w:val="000000"/>
          <w:lang w:val="en-US"/>
        </w:rPr>
        <mc:AlternateContent>
          <mc:Choice Requires="wps">
            <w:drawing>
              <wp:anchor distT="0" distB="0" distL="114300" distR="114300" simplePos="0" relativeHeight="251664384" behindDoc="0" locked="0" layoutInCell="1" allowOverlap="1" wp14:anchorId="60F3DF2D" wp14:editId="06C5BCAF">
                <wp:simplePos x="0" y="0"/>
                <wp:positionH relativeFrom="column">
                  <wp:posOffset>0</wp:posOffset>
                </wp:positionH>
                <wp:positionV relativeFrom="paragraph">
                  <wp:posOffset>19050</wp:posOffset>
                </wp:positionV>
                <wp:extent cx="5759448" cy="0"/>
                <wp:effectExtent l="0" t="19050" r="31752" b="19050"/>
                <wp:wrapNone/>
                <wp:docPr id="22"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A689E81" id="AutoShape 76" o:spid="_x0000_s1026" type="#_x0000_t32" style="position:absolute;margin-left:0;margin-top:1.5pt;width:45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pict>
          </mc:Fallback>
        </mc:AlternateContent>
      </w:r>
    </w:p>
    <w:p w14:paraId="4A83A3D5" w14:textId="5D882BD9" w:rsidR="000D0B65" w:rsidRPr="004C3F84" w:rsidRDefault="001A304D" w:rsidP="00D74838">
      <w:pPr>
        <w:tabs>
          <w:tab w:val="left" w:pos="3665"/>
        </w:tabs>
        <w:rPr>
          <w:rFonts w:ascii="Arial Narrow" w:hAnsi="Arial Narrow" w:cs="Arial"/>
          <w:b/>
          <w:lang w:val="pt"/>
        </w:rPr>
      </w:pPr>
      <w:permStart w:id="128285834" w:edGrp="everyone"/>
      <w:r>
        <w:rPr>
          <w:rFonts w:ascii="Arial Narrow" w:hAnsi="Arial Narrow" w:cs="Arial"/>
          <w:lang w:val="pt"/>
        </w:rPr>
        <w:t>XXXXXX</w:t>
      </w:r>
      <w:r w:rsidR="00D74838">
        <w:rPr>
          <w:rFonts w:ascii="Arial Narrow" w:hAnsi="Arial Narrow" w:cs="Arial"/>
          <w:lang w:val="pt"/>
        </w:rPr>
        <w:t xml:space="preserve"> </w:t>
      </w:r>
      <w:r w:rsidR="00D74838">
        <w:rPr>
          <w:rFonts w:ascii="Bahnschrift SemiBold" w:hAnsi="Bahnschrift SemiBold"/>
          <w:color w:val="FF0000"/>
          <w:sz w:val="24"/>
          <w:szCs w:val="24"/>
        </w:rPr>
        <w:t>AQUI TE EXPLICO EM OUTRA CALL</w:t>
      </w:r>
    </w:p>
    <w:permEnd w:id="128285834"/>
    <w:p w14:paraId="3730ECEF" w14:textId="77777777" w:rsidR="000D0B65" w:rsidRPr="004C3F84" w:rsidRDefault="000D0B65" w:rsidP="000D0B65">
      <w:pPr>
        <w:pStyle w:val="Textodecomentrio"/>
        <w:ind w:right="-284"/>
        <w:jc w:val="both"/>
        <w:rPr>
          <w:rFonts w:ascii="Arial Narrow" w:hAnsi="Arial Narrow" w:cs="Arial"/>
          <w:b/>
          <w:lang w:val="pt"/>
        </w:rPr>
      </w:pPr>
    </w:p>
    <w:p w14:paraId="6AFE5C65" w14:textId="77777777" w:rsidR="000D0B65" w:rsidRPr="0018534E" w:rsidRDefault="000D0B65" w:rsidP="000D0B65">
      <w:pPr>
        <w:ind w:right="-284"/>
        <w:jc w:val="both"/>
        <w:rPr>
          <w:rFonts w:ascii="Arial Narrow" w:hAnsi="Arial Narrow"/>
          <w:b/>
          <w:sz w:val="20"/>
          <w:szCs w:val="20"/>
          <w:lang w:val="pt-BR"/>
        </w:rPr>
      </w:pPr>
      <w:r w:rsidRPr="004C3F84">
        <w:rPr>
          <w:rFonts w:ascii="Arial Narrow" w:hAnsi="Arial Narrow"/>
          <w:b/>
          <w:sz w:val="20"/>
          <w:szCs w:val="20"/>
          <w:lang w:val="pt-BR"/>
        </w:rPr>
        <w:t xml:space="preserve">Obs: </w:t>
      </w:r>
      <w:r w:rsidRPr="0018534E">
        <w:rPr>
          <w:rFonts w:ascii="Arial Narrow" w:hAnsi="Arial Narrow"/>
          <w:b/>
          <w:sz w:val="20"/>
          <w:szCs w:val="20"/>
          <w:lang w:val="pt-BR"/>
        </w:rPr>
        <w:t xml:space="preserve">Esta condição de pagamento estará sujeita a análise de crédito da Philips. </w:t>
      </w:r>
    </w:p>
    <w:p w14:paraId="3B2B8B26" w14:textId="77777777" w:rsidR="000D0B65" w:rsidRPr="0018534E" w:rsidRDefault="000D0B65" w:rsidP="000D0B65">
      <w:pPr>
        <w:ind w:right="-284"/>
        <w:jc w:val="both"/>
        <w:rPr>
          <w:rFonts w:ascii="Arial Narrow" w:hAnsi="Arial Narrow"/>
          <w:b/>
          <w:sz w:val="20"/>
          <w:szCs w:val="20"/>
          <w:lang w:val="pt-BR"/>
        </w:rPr>
      </w:pPr>
      <w:r w:rsidRPr="0018534E">
        <w:rPr>
          <w:rFonts w:ascii="Arial Narrow" w:hAnsi="Arial Narrow"/>
          <w:b/>
          <w:sz w:val="20"/>
          <w:szCs w:val="20"/>
          <w:lang w:val="pt-BR"/>
        </w:rPr>
        <w:t>Na hipótese de não aprovação esta proposta-contrato estará imediatamente cancelada, sem penalidade as partes.</w:t>
      </w:r>
    </w:p>
    <w:p w14:paraId="1085FF68" w14:textId="77777777" w:rsidR="000D0B65" w:rsidRPr="004C3F84" w:rsidRDefault="000D0B65" w:rsidP="000D0B65">
      <w:pPr>
        <w:ind w:right="-284"/>
        <w:jc w:val="both"/>
        <w:rPr>
          <w:rFonts w:ascii="Arial Narrow" w:hAnsi="Arial Narrow"/>
          <w:b/>
          <w:sz w:val="20"/>
          <w:szCs w:val="20"/>
          <w:lang w:val="pt-BR"/>
        </w:rPr>
      </w:pPr>
      <w:r w:rsidRPr="0018534E">
        <w:rPr>
          <w:rFonts w:ascii="Arial Narrow" w:hAnsi="Arial Narrow"/>
          <w:b/>
          <w:sz w:val="20"/>
          <w:szCs w:val="20"/>
          <w:lang w:val="pt-BR"/>
        </w:rPr>
        <w:t>As partes poderão acordar uma nova forma de pagamento, a qual deverá ser formalizada em nova proposta assinada.</w:t>
      </w:r>
    </w:p>
    <w:p w14:paraId="7FA40102" w14:textId="77777777" w:rsidR="000D0B65" w:rsidRPr="004C3F84" w:rsidRDefault="000D0B65" w:rsidP="000D0B65">
      <w:pPr>
        <w:tabs>
          <w:tab w:val="left" w:pos="3665"/>
        </w:tabs>
        <w:ind w:right="-284"/>
        <w:jc w:val="both"/>
        <w:rPr>
          <w:rFonts w:ascii="Arial Narrow" w:hAnsi="Arial Narrow"/>
          <w:sz w:val="20"/>
          <w:szCs w:val="20"/>
          <w:lang w:val="pt-BR"/>
        </w:rPr>
      </w:pPr>
    </w:p>
    <w:p w14:paraId="51C7ADD3"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PRAZO DE ENTREGA</w:t>
      </w:r>
    </w:p>
    <w:p w14:paraId="74645A7B"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59264" behindDoc="0" locked="0" layoutInCell="1" allowOverlap="1" wp14:anchorId="6AE4384C" wp14:editId="5050BAB0">
                <wp:simplePos x="0" y="0"/>
                <wp:positionH relativeFrom="margin">
                  <wp:posOffset>0</wp:posOffset>
                </wp:positionH>
                <wp:positionV relativeFrom="paragraph">
                  <wp:posOffset>18415</wp:posOffset>
                </wp:positionV>
                <wp:extent cx="5759448" cy="0"/>
                <wp:effectExtent l="0" t="19050" r="32385" b="19050"/>
                <wp:wrapNone/>
                <wp:docPr id="2"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ADBBE4C" id="AutoShape 76" o:spid="_x0000_s1026" type="#_x0000_t32" style="position:absolute;margin-left:0;margin-top:1.45pt;width:453.5pt;height: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48F010ED" w14:textId="77777777" w:rsidR="000D0B65" w:rsidRPr="0023069B" w:rsidRDefault="000D0B65" w:rsidP="000D0B65">
      <w:pPr>
        <w:contextualSpacing/>
        <w:jc w:val="both"/>
        <w:rPr>
          <w:rFonts w:ascii="Arial Narrow" w:hAnsi="Arial Narrow" w:cs="Arial"/>
          <w:color w:val="000000"/>
          <w:sz w:val="20"/>
          <w:szCs w:val="20"/>
          <w:lang w:val="pt-BR"/>
        </w:rPr>
      </w:pPr>
      <w:r w:rsidRPr="0023069B">
        <w:rPr>
          <w:rFonts w:ascii="Arial Narrow" w:hAnsi="Arial Narrow" w:cs="Arial"/>
          <w:color w:val="000000"/>
          <w:sz w:val="20"/>
          <w:szCs w:val="20"/>
          <w:lang w:val="pt-BR"/>
        </w:rPr>
        <w:t xml:space="preserve">Para o fornecimento LOCAL (Vendas em Reais), a Philips se compromete a entregar o Equipamento nos prazos de </w:t>
      </w:r>
      <w:r w:rsidRPr="0023069B">
        <w:rPr>
          <w:rFonts w:ascii="Arial Narrow" w:hAnsi="Arial Narrow" w:cs="Arial"/>
          <w:b/>
          <w:bCs/>
          <w:color w:val="000000"/>
          <w:sz w:val="20"/>
          <w:szCs w:val="20"/>
          <w:lang w:val="pt-BR"/>
        </w:rPr>
        <w:t>180 (cento e oitenta) dias (exceto os equipamentos citados abaixo)</w:t>
      </w:r>
      <w:r w:rsidRPr="0023069B">
        <w:rPr>
          <w:rFonts w:ascii="Arial Narrow" w:hAnsi="Arial Narrow" w:cs="Arial"/>
          <w:color w:val="000000"/>
          <w:sz w:val="20"/>
          <w:szCs w:val="20"/>
          <w:lang w:val="pt-BR"/>
        </w:rPr>
        <w:t xml:space="preserve"> no local de instalação, após o recebimento de uma via original da presente Proposta-Contrato devidamente assinada pelo COMPRADOR, bem como concluídas as seguintes condições, quando aplicáveis: aprovação de crédito; comprovação do pagamento do sinal ou do valor integral; carta de aprovação de produção; local de instalação devidamente preparado pelo COMPRADOR.</w:t>
      </w:r>
    </w:p>
    <w:p w14:paraId="3CC631D5" w14:textId="77777777" w:rsidR="000D0B65" w:rsidRDefault="000D0B65" w:rsidP="000D0B65">
      <w:pPr>
        <w:contextualSpacing/>
        <w:jc w:val="both"/>
        <w:rPr>
          <w:rFonts w:ascii="Arial Narrow" w:hAnsi="Arial Narrow" w:cs="Arial"/>
          <w:color w:val="000000"/>
          <w:sz w:val="20"/>
          <w:szCs w:val="20"/>
          <w:lang w:val="pt-BR"/>
        </w:rPr>
      </w:pPr>
    </w:p>
    <w:tbl>
      <w:tblPr>
        <w:tblW w:w="0" w:type="auto"/>
        <w:tblInd w:w="-3" w:type="dxa"/>
        <w:tblCellMar>
          <w:left w:w="0" w:type="dxa"/>
          <w:right w:w="0" w:type="dxa"/>
        </w:tblCellMar>
        <w:tblLook w:val="04A0" w:firstRow="1" w:lastRow="0" w:firstColumn="1" w:lastColumn="0" w:noHBand="0" w:noVBand="1"/>
      </w:tblPr>
      <w:tblGrid>
        <w:gridCol w:w="3888"/>
        <w:gridCol w:w="5117"/>
      </w:tblGrid>
      <w:tr w:rsidR="000D0B65" w14:paraId="223FEBD5" w14:textId="77777777" w:rsidTr="007D76D3">
        <w:trPr>
          <w:trHeight w:val="20"/>
        </w:trPr>
        <w:tc>
          <w:tcPr>
            <w:tcW w:w="0" w:type="auto"/>
            <w:tcBorders>
              <w:top w:val="single" w:sz="8" w:space="0" w:color="auto"/>
              <w:left w:val="single" w:sz="8" w:space="0" w:color="auto"/>
              <w:bottom w:val="single" w:sz="8" w:space="0" w:color="auto"/>
              <w:right w:val="single" w:sz="8" w:space="0" w:color="auto"/>
            </w:tcBorders>
            <w:shd w:val="clear" w:color="auto" w:fill="D0CECE"/>
            <w:noWrap/>
            <w:tcMar>
              <w:top w:w="0" w:type="dxa"/>
              <w:left w:w="108" w:type="dxa"/>
              <w:bottom w:w="0" w:type="dxa"/>
              <w:right w:w="108" w:type="dxa"/>
            </w:tcMar>
            <w:vAlign w:val="bottom"/>
            <w:hideMark/>
          </w:tcPr>
          <w:p w14:paraId="1A729B23" w14:textId="77777777" w:rsidR="000D0B65" w:rsidRDefault="000D0B65" w:rsidP="007D76D3">
            <w:pPr>
              <w:jc w:val="center"/>
              <w:rPr>
                <w:rFonts w:asciiTheme="minorHAnsi" w:hAnsiTheme="minorHAnsi" w:cstheme="minorBidi"/>
              </w:rPr>
            </w:pPr>
            <w:r>
              <w:rPr>
                <w:b/>
                <w:bCs/>
                <w:color w:val="000000"/>
                <w:sz w:val="20"/>
                <w:szCs w:val="20"/>
              </w:rPr>
              <w:t>Equipamentos</w:t>
            </w:r>
          </w:p>
        </w:tc>
        <w:tc>
          <w:tcPr>
            <w:tcW w:w="0" w:type="auto"/>
            <w:tcBorders>
              <w:top w:val="single" w:sz="8" w:space="0" w:color="auto"/>
              <w:left w:val="nil"/>
              <w:bottom w:val="single" w:sz="8" w:space="0" w:color="auto"/>
              <w:right w:val="single" w:sz="8" w:space="0" w:color="auto"/>
            </w:tcBorders>
            <w:shd w:val="clear" w:color="auto" w:fill="D0CECE"/>
            <w:noWrap/>
            <w:tcMar>
              <w:top w:w="0" w:type="dxa"/>
              <w:left w:w="108" w:type="dxa"/>
              <w:bottom w:w="0" w:type="dxa"/>
              <w:right w:w="108" w:type="dxa"/>
            </w:tcMar>
            <w:vAlign w:val="bottom"/>
            <w:hideMark/>
          </w:tcPr>
          <w:p w14:paraId="39B650A0" w14:textId="77777777" w:rsidR="000D0B65" w:rsidRDefault="000D0B65" w:rsidP="007D76D3">
            <w:pPr>
              <w:jc w:val="center"/>
            </w:pPr>
            <w:r>
              <w:rPr>
                <w:b/>
                <w:bCs/>
                <w:color w:val="000000"/>
                <w:sz w:val="20"/>
                <w:szCs w:val="20"/>
              </w:rPr>
              <w:t>Prazos de entrega</w:t>
            </w:r>
          </w:p>
        </w:tc>
      </w:tr>
      <w:tr w:rsidR="000D0B65" w:rsidRPr="000D0B65" w14:paraId="3E678CB7" w14:textId="77777777" w:rsidTr="007D76D3">
        <w:trPr>
          <w:trHeight w:val="2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9471ED4" w14:textId="77777777" w:rsidR="000D0B65" w:rsidRDefault="000D0B65" w:rsidP="007D76D3">
            <w:r>
              <w:rPr>
                <w:color w:val="000000"/>
                <w:sz w:val="20"/>
                <w:szCs w:val="20"/>
              </w:rPr>
              <w:t xml:space="preserve">Expression Patient Monitor (MR400)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765355" w14:textId="77777777" w:rsidR="000D0B65" w:rsidRPr="0023069B" w:rsidRDefault="000D0B65" w:rsidP="007D76D3">
            <w:pPr>
              <w:rPr>
                <w:lang w:val="pt-BR"/>
              </w:rPr>
            </w:pPr>
            <w:r w:rsidRPr="0023069B">
              <w:rPr>
                <w:b/>
                <w:bCs/>
                <w:color w:val="000000"/>
                <w:sz w:val="20"/>
                <w:szCs w:val="20"/>
                <w:lang w:val="pt-BR"/>
              </w:rPr>
              <w:t xml:space="preserve">280 (duzentos e oitenta) </w:t>
            </w:r>
            <w:r w:rsidRPr="0023069B">
              <w:rPr>
                <w:color w:val="000000"/>
                <w:sz w:val="20"/>
                <w:szCs w:val="20"/>
                <w:lang w:val="pt-BR"/>
              </w:rPr>
              <w:t>dias após a assinatura do contrato.</w:t>
            </w:r>
          </w:p>
        </w:tc>
      </w:tr>
      <w:tr w:rsidR="000D0B65" w:rsidRPr="000D0B65" w14:paraId="2C1ECB96" w14:textId="77777777" w:rsidTr="007D76D3">
        <w:trPr>
          <w:trHeight w:val="2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8E2219" w14:textId="77777777" w:rsidR="000D0B65" w:rsidRDefault="000D0B65" w:rsidP="007D76D3">
            <w:r>
              <w:rPr>
                <w:color w:val="000000"/>
                <w:sz w:val="20"/>
                <w:szCs w:val="20"/>
              </w:rPr>
              <w:t xml:space="preserve">FM20 / VS30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BED5D9" w14:textId="77777777" w:rsidR="000D0B65" w:rsidRPr="0023069B" w:rsidRDefault="000D0B65" w:rsidP="007D76D3">
            <w:pPr>
              <w:rPr>
                <w:lang w:val="pt-BR"/>
              </w:rPr>
            </w:pPr>
            <w:r w:rsidRPr="0023069B">
              <w:rPr>
                <w:b/>
                <w:bCs/>
                <w:color w:val="000000"/>
                <w:sz w:val="20"/>
                <w:szCs w:val="20"/>
                <w:lang w:val="pt-BR"/>
              </w:rPr>
              <w:t xml:space="preserve">140 (cento e quarenta) </w:t>
            </w:r>
            <w:r w:rsidRPr="0023069B">
              <w:rPr>
                <w:color w:val="000000"/>
                <w:sz w:val="20"/>
                <w:szCs w:val="20"/>
                <w:lang w:val="pt-BR"/>
              </w:rPr>
              <w:t>dias após a assinatura do contrato.</w:t>
            </w:r>
          </w:p>
        </w:tc>
      </w:tr>
      <w:tr w:rsidR="000D0B65" w:rsidRPr="000D0B65" w14:paraId="4FAF2A33" w14:textId="77777777" w:rsidTr="007D76D3">
        <w:trPr>
          <w:trHeight w:val="2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750698" w14:textId="77777777" w:rsidR="000D0B65" w:rsidRPr="0023069B" w:rsidRDefault="000D0B65" w:rsidP="007D76D3">
            <w:pPr>
              <w:rPr>
                <w:lang w:val="pt-BR"/>
              </w:rPr>
            </w:pPr>
            <w:r w:rsidRPr="0023069B">
              <w:rPr>
                <w:color w:val="000000"/>
                <w:sz w:val="20"/>
                <w:szCs w:val="20"/>
                <w:lang w:val="pt-BR"/>
              </w:rPr>
              <w:t xml:space="preserve">Linha EFFICIA / PageWriter TC10 Cardiograph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8ACB8A" w14:textId="77777777" w:rsidR="000D0B65" w:rsidRPr="0023069B" w:rsidRDefault="000D0B65" w:rsidP="007D76D3">
            <w:pPr>
              <w:rPr>
                <w:lang w:val="pt-BR"/>
              </w:rPr>
            </w:pPr>
            <w:r w:rsidRPr="0023069B">
              <w:rPr>
                <w:b/>
                <w:bCs/>
                <w:color w:val="000000"/>
                <w:sz w:val="20"/>
                <w:szCs w:val="20"/>
                <w:lang w:val="pt-BR"/>
              </w:rPr>
              <w:t xml:space="preserve">90 (noventa) </w:t>
            </w:r>
            <w:r w:rsidRPr="0023069B">
              <w:rPr>
                <w:color w:val="000000"/>
                <w:sz w:val="20"/>
                <w:szCs w:val="20"/>
                <w:lang w:val="pt-BR"/>
              </w:rPr>
              <w:t>dias após a assinatura do contrato.</w:t>
            </w:r>
          </w:p>
        </w:tc>
      </w:tr>
    </w:tbl>
    <w:p w14:paraId="0DF2C1CB" w14:textId="77777777" w:rsidR="000D0B65" w:rsidRPr="0023069B" w:rsidRDefault="000D0B65" w:rsidP="000D0B65">
      <w:pPr>
        <w:contextualSpacing/>
        <w:jc w:val="both"/>
        <w:rPr>
          <w:rFonts w:ascii="Arial Narrow" w:hAnsi="Arial Narrow" w:cs="Arial"/>
          <w:color w:val="000000"/>
          <w:sz w:val="20"/>
          <w:szCs w:val="20"/>
          <w:lang w:val="pt-BR"/>
        </w:rPr>
      </w:pPr>
    </w:p>
    <w:p w14:paraId="0CCED89B" w14:textId="69BAA8B0" w:rsidR="000D0B65" w:rsidRDefault="000D0B65" w:rsidP="000D0B65">
      <w:pPr>
        <w:contextualSpacing/>
        <w:jc w:val="both"/>
        <w:rPr>
          <w:rFonts w:ascii="Arial Narrow" w:hAnsi="Arial Narrow" w:cs="Arial"/>
          <w:b/>
          <w:bCs/>
          <w:color w:val="000000"/>
          <w:sz w:val="20"/>
          <w:szCs w:val="20"/>
          <w:lang w:val="pt-BR"/>
        </w:rPr>
      </w:pPr>
      <w:r w:rsidRPr="000D0B65">
        <w:rPr>
          <w:rFonts w:ascii="Arial Narrow" w:hAnsi="Arial Narrow" w:cs="Arial"/>
          <w:b/>
          <w:bCs/>
          <w:color w:val="000000"/>
          <w:sz w:val="20"/>
          <w:szCs w:val="20"/>
          <w:lang w:val="pt-BR"/>
        </w:rPr>
        <w:t>Em razão da afetação das cadeias globais de suprimentos decorrentes de fatores externos ao controle da VENDEDORA, ocasionados por eventos considerados como força maior, tais como a COVID-19 e suas sub-variantes, crise global de condutores e semi-condutores, guerras, paralisações e outros, a VENDEDORA se compromete a envidar todos os esforços para cumprir o prazo constante no Anexo I, entretanto, tal prazo se trata de uma estimativa, podendo sofrer alterações em seu cronograma, as quais serão devidamente justificadas pela VENDEDORA mediante comunicação prévia à COMPRADORA. Assim, as Partes acordam que caso a VENDEDORA não consiga despachar o(s) Equipamento(s) para seu destino na data agendada, devido a razões fora do seu controle razoável, a mesma não será responsabilizada nem incorrerá em multa.</w:t>
      </w:r>
    </w:p>
    <w:p w14:paraId="38E666B8" w14:textId="77777777" w:rsidR="000D0B65" w:rsidRPr="0023069B" w:rsidRDefault="000D0B65" w:rsidP="000D0B65">
      <w:pPr>
        <w:contextualSpacing/>
        <w:jc w:val="both"/>
        <w:rPr>
          <w:rFonts w:ascii="Arial Narrow" w:hAnsi="Arial Narrow" w:cs="Arial"/>
          <w:color w:val="000000"/>
          <w:sz w:val="20"/>
          <w:szCs w:val="20"/>
          <w:lang w:val="pt-BR"/>
        </w:rPr>
      </w:pPr>
    </w:p>
    <w:p w14:paraId="76586149" w14:textId="77777777" w:rsidR="000D0B65" w:rsidRPr="0023069B" w:rsidRDefault="000D0B65" w:rsidP="000D0B65">
      <w:pPr>
        <w:contextualSpacing/>
        <w:jc w:val="both"/>
        <w:rPr>
          <w:rFonts w:ascii="Arial Narrow" w:hAnsi="Arial Narrow" w:cs="Arial"/>
          <w:color w:val="000000"/>
          <w:sz w:val="20"/>
          <w:szCs w:val="20"/>
          <w:lang w:val="pt-BR"/>
        </w:rPr>
      </w:pPr>
      <w:r w:rsidRPr="0023069B">
        <w:rPr>
          <w:rFonts w:ascii="Arial Narrow" w:hAnsi="Arial Narrow" w:cs="Arial"/>
          <w:color w:val="000000"/>
          <w:sz w:val="20"/>
          <w:szCs w:val="20"/>
          <w:lang w:val="pt-BR"/>
        </w:rPr>
        <w:t>Na hipótese de alteração do prazo estabelecido acima, por um período superior a 180 (cento e oitenta) dias, as condições contratuais poderão ser revistas pela Philips.</w:t>
      </w:r>
    </w:p>
    <w:p w14:paraId="37992974" w14:textId="77777777" w:rsidR="000D0B65" w:rsidRPr="004C3F84" w:rsidRDefault="000D0B65" w:rsidP="000D0B65">
      <w:pPr>
        <w:pStyle w:val="Textodecomentrio"/>
        <w:ind w:right="-284"/>
        <w:jc w:val="both"/>
        <w:rPr>
          <w:rFonts w:ascii="Arial Narrow" w:hAnsi="Arial Narrow" w:cs="Arial"/>
        </w:rPr>
      </w:pPr>
    </w:p>
    <w:p w14:paraId="09D80B67" w14:textId="77777777" w:rsidR="000D0B65" w:rsidRDefault="000D0B65" w:rsidP="000D0B65">
      <w:pPr>
        <w:pStyle w:val="Textodecomentrio"/>
        <w:ind w:right="-284"/>
        <w:jc w:val="both"/>
        <w:rPr>
          <w:rFonts w:ascii="Arial Narrow" w:hAnsi="Arial Narrow" w:cs="Arial"/>
          <w:b/>
          <w:color w:val="0070C0"/>
        </w:rPr>
      </w:pPr>
      <w:bookmarkStart w:id="3" w:name="_Hlk87869848"/>
      <w:r w:rsidRPr="004C3F84">
        <w:rPr>
          <w:rFonts w:ascii="Arial Narrow" w:hAnsi="Arial Narrow" w:cs="Arial"/>
          <w:b/>
          <w:color w:val="0070C0"/>
        </w:rPr>
        <w:lastRenderedPageBreak/>
        <w:t>FRETE E SEGURO – Transporte Local</w:t>
      </w:r>
    </w:p>
    <w:p w14:paraId="403A341A"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6432" behindDoc="0" locked="0" layoutInCell="1" allowOverlap="1" wp14:anchorId="4416CE2D" wp14:editId="39F05ED4">
                <wp:simplePos x="0" y="0"/>
                <wp:positionH relativeFrom="margin">
                  <wp:posOffset>0</wp:posOffset>
                </wp:positionH>
                <wp:positionV relativeFrom="paragraph">
                  <wp:posOffset>19050</wp:posOffset>
                </wp:positionV>
                <wp:extent cx="5759448" cy="0"/>
                <wp:effectExtent l="0" t="19050" r="32385" b="19050"/>
                <wp:wrapNone/>
                <wp:docPr id="3"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F54B8ED" id="AutoShape 76" o:spid="_x0000_s1026" type="#_x0000_t32" style="position:absolute;margin-left:0;margin-top:1.5pt;width:453.5pt;height:0;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bookmarkEnd w:id="3"/>
    <w:p w14:paraId="13EDA071" w14:textId="77777777" w:rsidR="000D0B65" w:rsidRDefault="000D0B65" w:rsidP="000D0B65">
      <w:pPr>
        <w:jc w:val="both"/>
        <w:rPr>
          <w:rFonts w:ascii="Arial Narrow" w:hAnsi="Arial Narrow" w:cs="Arial"/>
          <w:sz w:val="20"/>
          <w:szCs w:val="20"/>
          <w:lang w:val="pt-BR"/>
        </w:rPr>
      </w:pPr>
      <w:r>
        <w:rPr>
          <w:rFonts w:ascii="Arial Narrow" w:hAnsi="Arial Narrow" w:cs="Arial"/>
          <w:sz w:val="20"/>
          <w:szCs w:val="20"/>
          <w:lang w:val="pt-BR"/>
        </w:rPr>
        <w:t xml:space="preserve">A despesa de frete e seguro para o transporte do equipamento do local de desembaraço ou da sede da Philips Medical Systems até a clínica do Comprador, é de responsabilidade da Vendedora. </w:t>
      </w:r>
    </w:p>
    <w:p w14:paraId="1E30BE1C" w14:textId="77777777" w:rsidR="000D0B65" w:rsidRPr="004C3F84" w:rsidRDefault="000D0B65" w:rsidP="000D0B65">
      <w:pPr>
        <w:widowControl w:val="0"/>
        <w:ind w:right="-284"/>
        <w:jc w:val="both"/>
        <w:rPr>
          <w:rFonts w:ascii="Arial Narrow" w:hAnsi="Arial Narrow" w:cs="Arial"/>
          <w:sz w:val="20"/>
          <w:szCs w:val="20"/>
          <w:lang w:val="pt-BR"/>
        </w:rPr>
      </w:pPr>
    </w:p>
    <w:p w14:paraId="4EF9EE58"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LOCAL DE ENTREGA</w:t>
      </w:r>
    </w:p>
    <w:p w14:paraId="65398C52"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0288" behindDoc="0" locked="0" layoutInCell="1" allowOverlap="1" wp14:anchorId="5572B39F" wp14:editId="2C61B4FA">
                <wp:simplePos x="0" y="0"/>
                <wp:positionH relativeFrom="margin">
                  <wp:posOffset>0</wp:posOffset>
                </wp:positionH>
                <wp:positionV relativeFrom="paragraph">
                  <wp:posOffset>18415</wp:posOffset>
                </wp:positionV>
                <wp:extent cx="5759448" cy="0"/>
                <wp:effectExtent l="0" t="19050" r="32385" b="19050"/>
                <wp:wrapNone/>
                <wp:docPr id="15"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F49FF5C" id="AutoShape 76" o:spid="_x0000_s1026" type="#_x0000_t32" style="position:absolute;margin-left:0;margin-top:1.45pt;width:453.5pt;height:0;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6BC90445" w14:textId="77777777" w:rsidR="000D0B65" w:rsidRPr="004C3F84" w:rsidRDefault="000D0B65" w:rsidP="000D0B65">
      <w:pPr>
        <w:widowControl w:val="0"/>
        <w:ind w:right="-284"/>
        <w:jc w:val="both"/>
        <w:rPr>
          <w:rFonts w:ascii="Arial Narrow" w:hAnsi="Arial Narrow" w:cs="Arial"/>
          <w:sz w:val="20"/>
          <w:szCs w:val="20"/>
          <w:lang w:val="pt-BR"/>
        </w:rPr>
      </w:pPr>
      <w:permStart w:id="885850269" w:edGrp="everyone"/>
      <w:r w:rsidRPr="004C3F84">
        <w:rPr>
          <w:rFonts w:ascii="Arial Narrow" w:hAnsi="Arial Narrow" w:cs="Arial"/>
          <w:sz w:val="20"/>
          <w:szCs w:val="20"/>
          <w:lang w:val="pt-BR"/>
        </w:rPr>
        <w:t>O mesmo do faturamento.</w:t>
      </w:r>
      <w:permEnd w:id="885850269"/>
      <w:r w:rsidRPr="004C3F84">
        <w:rPr>
          <w:rFonts w:ascii="Arial Narrow" w:hAnsi="Arial Narrow" w:cs="Arial"/>
          <w:sz w:val="20"/>
          <w:szCs w:val="20"/>
          <w:lang w:val="pt-BR"/>
        </w:rPr>
        <w:t xml:space="preserve">                                                                   </w:t>
      </w:r>
    </w:p>
    <w:p w14:paraId="19B5CD25" w14:textId="77777777" w:rsidR="000D0B65" w:rsidRPr="004C3F84" w:rsidRDefault="000D0B65" w:rsidP="000D0B65">
      <w:pPr>
        <w:widowControl w:val="0"/>
        <w:ind w:right="-284"/>
        <w:jc w:val="both"/>
        <w:rPr>
          <w:rFonts w:ascii="Arial Narrow" w:hAnsi="Arial Narrow" w:cs="Arial"/>
          <w:bCs/>
          <w:sz w:val="20"/>
          <w:szCs w:val="20"/>
          <w:u w:val="single"/>
          <w:lang w:val="pt-BR"/>
        </w:rPr>
      </w:pPr>
    </w:p>
    <w:p w14:paraId="6E8BC481"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INSTALAÇÃO &amp; TREINAMENTO</w:t>
      </w:r>
    </w:p>
    <w:p w14:paraId="02FE6E52"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1312" behindDoc="0" locked="0" layoutInCell="1" allowOverlap="1" wp14:anchorId="3B68A8F9" wp14:editId="39271D3E">
                <wp:simplePos x="0" y="0"/>
                <wp:positionH relativeFrom="margin">
                  <wp:posOffset>0</wp:posOffset>
                </wp:positionH>
                <wp:positionV relativeFrom="paragraph">
                  <wp:posOffset>18415</wp:posOffset>
                </wp:positionV>
                <wp:extent cx="5759448" cy="0"/>
                <wp:effectExtent l="0" t="19050" r="32385" b="19050"/>
                <wp:wrapNone/>
                <wp:docPr id="16"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47623B4" id="AutoShape 76" o:spid="_x0000_s1026" type="#_x0000_t32" style="position:absolute;margin-left:0;margin-top:1.45pt;width:453.5pt;height:0;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75DAF12A" w14:textId="77777777" w:rsidR="000D0B65" w:rsidRPr="004C3F84" w:rsidRDefault="000D0B65" w:rsidP="000D0B65">
      <w:pPr>
        <w:autoSpaceDE w:val="0"/>
        <w:adjustRightInd w:val="0"/>
        <w:spacing w:line="240" w:lineRule="atLeast"/>
        <w:ind w:right="-284"/>
        <w:jc w:val="both"/>
        <w:rPr>
          <w:rFonts w:ascii="Arial Narrow" w:hAnsi="Arial Narrow" w:cs="Arial"/>
          <w:color w:val="000000"/>
          <w:sz w:val="20"/>
          <w:szCs w:val="20"/>
          <w:lang w:val="pt-BR" w:eastAsia="pt-BR"/>
        </w:rPr>
      </w:pPr>
      <w:r w:rsidRPr="004C3F84">
        <w:rPr>
          <w:rFonts w:ascii="Arial Narrow" w:hAnsi="Arial Narrow" w:cs="Arial"/>
          <w:color w:val="000000"/>
          <w:sz w:val="20"/>
          <w:szCs w:val="20"/>
          <w:lang w:val="pt-BR" w:eastAsia="pt-BR"/>
        </w:rPr>
        <w:t>Os preços ofertados incluem custos de instalação apenas em projetos com Central. A PMS LTDA informará os pré-requisitos necessários após a confirmação do pedido de compra.</w:t>
      </w:r>
    </w:p>
    <w:p w14:paraId="6B62CCFF" w14:textId="77777777" w:rsidR="000D0B65" w:rsidRPr="004C3F84" w:rsidRDefault="000D0B65" w:rsidP="000D0B65">
      <w:pPr>
        <w:widowControl w:val="0"/>
        <w:ind w:right="-284"/>
        <w:jc w:val="both"/>
        <w:rPr>
          <w:rFonts w:ascii="Arial Narrow" w:hAnsi="Arial Narrow" w:cs="Arial"/>
          <w:color w:val="000000"/>
          <w:sz w:val="20"/>
          <w:szCs w:val="20"/>
          <w:lang w:val="pt-BR" w:eastAsia="pt-BR"/>
        </w:rPr>
      </w:pPr>
      <w:r w:rsidRPr="004C3F84">
        <w:rPr>
          <w:rFonts w:ascii="Arial Narrow" w:hAnsi="Arial Narrow" w:cs="Arial"/>
          <w:color w:val="000000"/>
          <w:sz w:val="20"/>
          <w:szCs w:val="20"/>
          <w:lang w:val="pt-BR" w:eastAsia="pt-BR"/>
        </w:rPr>
        <w:t xml:space="preserve">Estão inclusos nesta oferta os custos de treinamento operacional para uso e funcionamento do equipamento, com duração máxima de dois dias, com três turnos em horário comercial. </w:t>
      </w:r>
    </w:p>
    <w:p w14:paraId="485F4367" w14:textId="77777777" w:rsidR="000D0B65" w:rsidRPr="004C3F84" w:rsidRDefault="000D0B65" w:rsidP="000D0B65">
      <w:pPr>
        <w:widowControl w:val="0"/>
        <w:ind w:right="-284"/>
        <w:jc w:val="both"/>
        <w:rPr>
          <w:rFonts w:ascii="Arial Narrow" w:hAnsi="Arial Narrow" w:cs="Arial"/>
          <w:sz w:val="20"/>
          <w:szCs w:val="20"/>
          <w:lang w:val="pt-BR"/>
        </w:rPr>
      </w:pPr>
    </w:p>
    <w:p w14:paraId="09A9AE7F"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UTILIZAÇÃO DO EQUIPAMENTO</w:t>
      </w:r>
    </w:p>
    <w:p w14:paraId="4D97FD13"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2336" behindDoc="0" locked="0" layoutInCell="1" allowOverlap="1" wp14:anchorId="2C99A3A0" wp14:editId="1D26EB46">
                <wp:simplePos x="0" y="0"/>
                <wp:positionH relativeFrom="margin">
                  <wp:posOffset>0</wp:posOffset>
                </wp:positionH>
                <wp:positionV relativeFrom="paragraph">
                  <wp:posOffset>18415</wp:posOffset>
                </wp:positionV>
                <wp:extent cx="5759448" cy="0"/>
                <wp:effectExtent l="0" t="19050" r="32385" b="19050"/>
                <wp:wrapNone/>
                <wp:docPr id="4"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35F0C6D" id="AutoShape 76" o:spid="_x0000_s1026" type="#_x0000_t32" style="position:absolute;margin-left:0;margin-top:1.45pt;width:453.5pt;height:0;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" strokecolor="#95b3d7" strokeweight="2.25pt">
                <w10:wrap anchorx="margin"/>
              </v:shape>
            </w:pict>
          </mc:Fallback>
        </mc:AlternateContent>
      </w:r>
    </w:p>
    <w:p w14:paraId="5AD4B1EB" w14:textId="77777777" w:rsidR="000D0B65" w:rsidRDefault="000D0B65" w:rsidP="000D0B65">
      <w:pPr>
        <w:jc w:val="both"/>
        <w:rPr>
          <w:rFonts w:ascii="Arial Narrow" w:hAnsi="Arial Narrow" w:cs="Arial"/>
          <w:sz w:val="20"/>
          <w:szCs w:val="20"/>
          <w:lang w:val="pt-BR"/>
        </w:rPr>
      </w:pPr>
      <w:r>
        <w:rPr>
          <w:rFonts w:ascii="Arial Narrow" w:hAnsi="Arial Narrow" w:cs="Arial"/>
          <w:sz w:val="20"/>
          <w:szCs w:val="20"/>
          <w:lang w:val="pt-BR"/>
        </w:rPr>
        <w:t>O COMPRADOR, através desta proposta, afirma expressamente que os Equipamentos médicos a serem adquiridos junto à Philips serão operados:</w:t>
      </w:r>
    </w:p>
    <w:p w14:paraId="2CBA736B" w14:textId="77777777" w:rsidR="000D0B65" w:rsidRDefault="000D0B65" w:rsidP="000D0B65">
      <w:pPr>
        <w:jc w:val="both"/>
        <w:rPr>
          <w:rFonts w:ascii="Arial Narrow" w:hAnsi="Arial Narrow" w:cs="Arial"/>
          <w:sz w:val="20"/>
          <w:szCs w:val="20"/>
          <w:lang w:val="pt-BR"/>
        </w:rPr>
      </w:pPr>
    </w:p>
    <w:p w14:paraId="07EA8AB2" w14:textId="77777777" w:rsidR="000D0B65" w:rsidRDefault="000D0B65" w:rsidP="000D0B65">
      <w:pPr>
        <w:ind w:left="567" w:hanging="141"/>
        <w:jc w:val="both"/>
        <w:rPr>
          <w:rFonts w:ascii="Arial Narrow" w:hAnsi="Arial Narrow" w:cs="Arial"/>
          <w:sz w:val="20"/>
          <w:szCs w:val="20"/>
          <w:lang w:val="pt-BR"/>
        </w:rPr>
      </w:pPr>
      <w:r>
        <w:rPr>
          <w:rFonts w:ascii="Arial Narrow" w:hAnsi="Arial Narrow" w:cs="Arial"/>
          <w:sz w:val="20"/>
          <w:szCs w:val="20"/>
          <w:lang w:val="pt-BR"/>
        </w:rPr>
        <w:t>a.</w:t>
      </w:r>
      <w:r>
        <w:rPr>
          <w:rFonts w:ascii="Arial Narrow" w:hAnsi="Arial Narrow" w:cs="Arial"/>
          <w:sz w:val="20"/>
          <w:szCs w:val="20"/>
          <w:lang w:val="pt-BR"/>
        </w:rPr>
        <w:tab/>
        <w:t xml:space="preserve"> Em estabelecimento que possui Alvará Sanitário vigente e que atende a todos os demais requisitos legais e regulatórios conforme determinações da ANVISA, do Ministério da Saúde e outros órgãos competentes;</w:t>
      </w:r>
    </w:p>
    <w:p w14:paraId="4BD77254" w14:textId="77777777" w:rsidR="000D0B65" w:rsidRDefault="000D0B65" w:rsidP="000D0B65">
      <w:pPr>
        <w:ind w:left="567" w:hanging="141"/>
        <w:jc w:val="both"/>
        <w:rPr>
          <w:rFonts w:ascii="Arial Narrow" w:hAnsi="Arial Narrow" w:cs="Arial"/>
          <w:sz w:val="20"/>
          <w:szCs w:val="20"/>
          <w:lang w:val="pt-BR"/>
        </w:rPr>
      </w:pPr>
      <w:r>
        <w:rPr>
          <w:rFonts w:ascii="Arial Narrow" w:hAnsi="Arial Narrow" w:cs="Arial"/>
          <w:sz w:val="20"/>
          <w:szCs w:val="20"/>
          <w:lang w:val="pt-BR"/>
        </w:rPr>
        <w:t>b.</w:t>
      </w:r>
      <w:r>
        <w:rPr>
          <w:rFonts w:ascii="Arial Narrow" w:hAnsi="Arial Narrow" w:cs="Arial"/>
          <w:sz w:val="20"/>
          <w:szCs w:val="20"/>
          <w:lang w:val="pt-BR"/>
        </w:rPr>
        <w:tab/>
        <w:t xml:space="preserve"> Por profissionais competentes e habilitados para tal operação, que atuarão sob a tutela do Responsável Técnico indicado pelo COMPRADOR, sendo que todas as recomendações/obrigações da Legislação Brasileira devem ser atendidas.</w:t>
      </w:r>
    </w:p>
    <w:p w14:paraId="2349EC0A" w14:textId="77777777" w:rsidR="000D0B65" w:rsidRPr="004C3F84" w:rsidRDefault="000D0B65" w:rsidP="000D0B65">
      <w:pPr>
        <w:widowControl w:val="0"/>
        <w:ind w:right="-284"/>
        <w:jc w:val="both"/>
        <w:rPr>
          <w:rFonts w:ascii="Arial Narrow" w:hAnsi="Arial Narrow" w:cs="Arial"/>
          <w:sz w:val="20"/>
          <w:szCs w:val="20"/>
          <w:lang w:val="pt-BR"/>
        </w:rPr>
      </w:pPr>
    </w:p>
    <w:p w14:paraId="65F10835" w14:textId="77777777" w:rsidR="000D0B65" w:rsidRDefault="000D0B65" w:rsidP="000D0B65">
      <w:pPr>
        <w:pStyle w:val="Textodecomentrio"/>
        <w:ind w:right="-518"/>
        <w:jc w:val="both"/>
        <w:rPr>
          <w:rFonts w:ascii="Arial Narrow" w:hAnsi="Arial Narrow"/>
          <w:b/>
          <w:color w:val="0070C0"/>
        </w:rPr>
      </w:pPr>
      <w:r>
        <w:rPr>
          <w:rFonts w:ascii="Arial Narrow" w:hAnsi="Arial Narrow"/>
          <w:b/>
          <w:color w:val="0070C0"/>
        </w:rPr>
        <w:t>GARANTIA</w:t>
      </w:r>
    </w:p>
    <w:p w14:paraId="6AD4CB84" w14:textId="77777777" w:rsidR="000D0B65" w:rsidRPr="00AF6092" w:rsidRDefault="000D0B65" w:rsidP="000D0B65">
      <w:pPr>
        <w:ind w:right="-518"/>
        <w:jc w:val="both"/>
        <w:rPr>
          <w:lang w:val="pt-BR"/>
        </w:rPr>
      </w:pPr>
      <w:r>
        <w:rPr>
          <w:noProof/>
          <w:sz w:val="20"/>
          <w:szCs w:val="20"/>
        </w:rPr>
        <mc:AlternateContent>
          <mc:Choice Requires="wps">
            <w:drawing>
              <wp:anchor distT="0" distB="0" distL="114300" distR="114300" simplePos="0" relativeHeight="251667456" behindDoc="0" locked="0" layoutInCell="1" allowOverlap="1" wp14:anchorId="791C8E1B" wp14:editId="57848C0E">
                <wp:simplePos x="0" y="0"/>
                <wp:positionH relativeFrom="column">
                  <wp:posOffset>0</wp:posOffset>
                </wp:positionH>
                <wp:positionV relativeFrom="paragraph">
                  <wp:posOffset>19046</wp:posOffset>
                </wp:positionV>
                <wp:extent cx="5939786" cy="0"/>
                <wp:effectExtent l="0" t="19050" r="22864" b="19050"/>
                <wp:wrapNone/>
                <wp:docPr id="9" name="Straight Arrow Connector 12"/>
                <wp:cNvGraphicFramePr/>
                <a:graphic xmlns:a="http://schemas.openxmlformats.org/drawingml/2006/main">
                  <a:graphicData uri="http://schemas.microsoft.com/office/word/2010/wordprocessingShape">
                    <wps:wsp>
                      <wps:cNvCnPr/>
                      <wps:spPr>
                        <a:xfrm>
                          <a:off x="0" y="0"/>
                          <a:ext cx="5939786"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4213DE9" id="Straight Arrow Connector 12" o:spid="_x0000_s1026" type="#_x0000_t32" style="position:absolute;margin-left:0;margin-top:1.5pt;width:467.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" strokecolor="#95b3d7" strokeweight="2.25pt"/>
            </w:pict>
          </mc:Fallback>
        </mc:AlternateContent>
      </w:r>
    </w:p>
    <w:p w14:paraId="0090873C" w14:textId="77777777" w:rsidR="000D0B65" w:rsidRPr="0060780E" w:rsidRDefault="000D0B65" w:rsidP="000D0B65">
      <w:pPr>
        <w:suppressAutoHyphens w:val="0"/>
        <w:autoSpaceDN/>
        <w:jc w:val="both"/>
        <w:textAlignment w:val="auto"/>
        <w:rPr>
          <w:rFonts w:ascii="Arial Narrow" w:eastAsia="Times New Roman" w:hAnsi="Arial Narrow" w:cs="Calibri"/>
          <w:sz w:val="20"/>
          <w:szCs w:val="20"/>
          <w:lang w:val="pt-BR" w:eastAsia="pt-BR"/>
        </w:rPr>
      </w:pPr>
      <w:r w:rsidRPr="0060780E">
        <w:rPr>
          <w:rFonts w:ascii="Arial Narrow" w:eastAsia="Times New Roman" w:hAnsi="Arial Narrow" w:cs="Calibri"/>
          <w:sz w:val="20"/>
          <w:szCs w:val="20"/>
          <w:lang w:val="pt-BR" w:eastAsia="pt-BR"/>
        </w:rPr>
        <w:t>Os equipamentos fabricados pela Philips Medical Systems – Nederland B.V. (“PHILIPS”) ou Philips Medical Systems Ltda., são garantidos contra defeitos e/ou falhas que, sob condições adequadas de uso, manutenção e operação, ocorram devido a eventual defeito de fabricação ou de material utilizado para a sua confecção pelo prazo de 12 (doze) meses , contados da data da respectiva aceitação dos referidos equipamentos pela COMPRADORA, através da Ata de Instalação ou 15 (quinze) meses da data do faturamento ou da data de despacho no exterior, o que ocorrer primeiro.</w:t>
      </w:r>
    </w:p>
    <w:p w14:paraId="43A0BB13" w14:textId="77777777" w:rsidR="000D0B65" w:rsidRPr="0060780E" w:rsidRDefault="000D0B65" w:rsidP="000D0B65">
      <w:pPr>
        <w:suppressAutoHyphens w:val="0"/>
        <w:autoSpaceDN/>
        <w:jc w:val="both"/>
        <w:textAlignment w:val="auto"/>
        <w:rPr>
          <w:rFonts w:ascii="Arial Narrow" w:eastAsia="Times New Roman" w:hAnsi="Arial Narrow" w:cs="Calibri"/>
          <w:sz w:val="20"/>
          <w:szCs w:val="20"/>
          <w:lang w:val="pt-BR" w:eastAsia="pt-BR"/>
        </w:rPr>
      </w:pPr>
    </w:p>
    <w:p w14:paraId="08359D2D" w14:textId="77777777" w:rsidR="000D0B65" w:rsidRPr="0060780E" w:rsidRDefault="000D0B65" w:rsidP="000D0B65">
      <w:pPr>
        <w:suppressAutoHyphens w:val="0"/>
        <w:autoSpaceDN/>
        <w:jc w:val="both"/>
        <w:textAlignment w:val="auto"/>
        <w:rPr>
          <w:rFonts w:ascii="Arial Narrow" w:eastAsia="Times New Roman" w:hAnsi="Arial Narrow" w:cs="Calibri"/>
          <w:sz w:val="20"/>
          <w:szCs w:val="20"/>
          <w:lang w:val="pt-BR" w:eastAsia="pt-BR"/>
        </w:rPr>
      </w:pPr>
      <w:r w:rsidRPr="0060780E">
        <w:rPr>
          <w:rFonts w:ascii="Arial Narrow" w:eastAsia="Times New Roman" w:hAnsi="Arial Narrow" w:cs="Calibri"/>
          <w:sz w:val="20"/>
          <w:szCs w:val="20"/>
          <w:lang w:val="pt-BR" w:eastAsia="pt-BR"/>
        </w:rPr>
        <w:t>Quando contratada pela COMPRADORA a garantia estendida, esta, vigerá conforme os termos e condições da Proposta Comercial vinculada a este instrumento.</w:t>
      </w:r>
    </w:p>
    <w:p w14:paraId="0BDB7B0D" w14:textId="77777777" w:rsidR="000D0B65" w:rsidRDefault="000D0B65" w:rsidP="000D0B65">
      <w:pPr>
        <w:ind w:right="-284"/>
        <w:jc w:val="both"/>
        <w:rPr>
          <w:rFonts w:ascii="Arial Narrow" w:hAnsi="Arial Narrow" w:cs="Arial"/>
          <w:sz w:val="20"/>
          <w:szCs w:val="20"/>
          <w:lang w:val="pt-BR"/>
        </w:rPr>
      </w:pPr>
      <w:permStart w:id="2130863834" w:edGrp="everyone"/>
    </w:p>
    <w:p w14:paraId="1EF6F257" w14:textId="193FDD48" w:rsidR="00D74838" w:rsidRPr="00D74838" w:rsidRDefault="000D0B65" w:rsidP="000D0B65">
      <w:pPr>
        <w:pStyle w:val="PargrafodaLista"/>
        <w:numPr>
          <w:ilvl w:val="0"/>
          <w:numId w:val="30"/>
        </w:numPr>
        <w:ind w:right="-284"/>
        <w:jc w:val="both"/>
        <w:rPr>
          <w:rFonts w:ascii="Arial Narrow" w:hAnsi="Arial Narrow" w:cs="Arial"/>
          <w:sz w:val="20"/>
          <w:szCs w:val="20"/>
        </w:rPr>
      </w:pPr>
      <w:r w:rsidRPr="00B42EE7">
        <w:rPr>
          <w:rFonts w:ascii="Arial Narrow" w:hAnsi="Arial Narrow" w:cs="Arial"/>
          <w:b/>
          <w:sz w:val="20"/>
          <w:szCs w:val="20"/>
        </w:rPr>
        <w:t xml:space="preserve">Esta proposta contempla </w:t>
      </w:r>
      <w:r w:rsidR="00D74838">
        <w:rPr>
          <w:rFonts w:ascii="Arial Narrow" w:hAnsi="Arial Narrow" w:cs="Arial"/>
          <w:b/>
          <w:sz w:val="20"/>
          <w:szCs w:val="20"/>
        </w:rPr>
        <w:t>12</w:t>
      </w:r>
      <w:r w:rsidRPr="00B42EE7">
        <w:rPr>
          <w:rFonts w:ascii="Arial Narrow" w:hAnsi="Arial Narrow" w:cs="Arial"/>
          <w:b/>
          <w:sz w:val="20"/>
          <w:szCs w:val="20"/>
        </w:rPr>
        <w:t xml:space="preserve"> (</w:t>
      </w:r>
      <w:r w:rsidR="00D74838">
        <w:rPr>
          <w:rFonts w:ascii="Arial Narrow" w:hAnsi="Arial Narrow" w:cs="Arial"/>
          <w:b/>
          <w:sz w:val="20"/>
          <w:szCs w:val="20"/>
        </w:rPr>
        <w:t>doze</w:t>
      </w:r>
      <w:r w:rsidRPr="00B42EE7">
        <w:rPr>
          <w:rFonts w:ascii="Arial Narrow" w:hAnsi="Arial Narrow" w:cs="Arial"/>
          <w:b/>
          <w:sz w:val="20"/>
          <w:szCs w:val="20"/>
        </w:rPr>
        <w:t xml:space="preserve">) meses de garantia estendida, resultando no período total de </w:t>
      </w:r>
      <w:r w:rsidR="00D74838">
        <w:rPr>
          <w:rFonts w:ascii="Arial Narrow" w:hAnsi="Arial Narrow" w:cs="Arial"/>
          <w:b/>
          <w:sz w:val="20"/>
          <w:szCs w:val="20"/>
        </w:rPr>
        <w:t>24</w:t>
      </w:r>
      <w:r w:rsidRPr="00B42EE7">
        <w:rPr>
          <w:rFonts w:ascii="Arial Narrow" w:hAnsi="Arial Narrow" w:cs="Arial"/>
          <w:b/>
          <w:sz w:val="20"/>
          <w:szCs w:val="20"/>
        </w:rPr>
        <w:t xml:space="preserve"> (</w:t>
      </w:r>
      <w:r w:rsidR="00D74838">
        <w:rPr>
          <w:rFonts w:ascii="Arial Narrow" w:hAnsi="Arial Narrow" w:cs="Arial"/>
          <w:b/>
          <w:sz w:val="20"/>
          <w:szCs w:val="20"/>
        </w:rPr>
        <w:t>vinte e quatro</w:t>
      </w:r>
      <w:r w:rsidRPr="00B42EE7">
        <w:rPr>
          <w:rFonts w:ascii="Arial Narrow" w:hAnsi="Arial Narrow" w:cs="Arial"/>
          <w:b/>
          <w:sz w:val="20"/>
          <w:szCs w:val="20"/>
        </w:rPr>
        <w:t>) meses de garantia. Exceto para os acessórios que possuem prazo total de 90 (noventa) dias de garantia</w:t>
      </w:r>
      <w:r w:rsidR="001A304D">
        <w:rPr>
          <w:rFonts w:ascii="Arial Narrow" w:hAnsi="Arial Narrow" w:cs="Arial"/>
          <w:b/>
          <w:sz w:val="20"/>
          <w:szCs w:val="20"/>
        </w:rPr>
        <w:t>.</w:t>
      </w:r>
      <w:r w:rsidR="00D74838" w:rsidRPr="00D74838">
        <w:rPr>
          <w:rFonts w:ascii="Arial Narrow" w:hAnsi="Arial Narrow" w:cs="Arial"/>
          <w:b/>
          <w:sz w:val="20"/>
          <w:szCs w:val="20"/>
        </w:rPr>
        <w:t xml:space="preserve"> </w:t>
      </w:r>
    </w:p>
    <w:p w14:paraId="7E0C61EF" w14:textId="071E9898" w:rsidR="000D0B65" w:rsidRPr="00B42EE7" w:rsidRDefault="00D74838" w:rsidP="000D0B65">
      <w:pPr>
        <w:pStyle w:val="PargrafodaLista"/>
        <w:numPr>
          <w:ilvl w:val="0"/>
          <w:numId w:val="30"/>
        </w:numPr>
        <w:ind w:right="-284"/>
        <w:jc w:val="both"/>
        <w:rPr>
          <w:rFonts w:ascii="Arial Narrow" w:hAnsi="Arial Narrow" w:cs="Arial"/>
          <w:sz w:val="20"/>
          <w:szCs w:val="20"/>
        </w:rPr>
      </w:pPr>
      <w:r w:rsidRPr="00B42EE7">
        <w:rPr>
          <w:rFonts w:ascii="Arial Narrow" w:hAnsi="Arial Narrow" w:cs="Arial"/>
          <w:b/>
          <w:sz w:val="20"/>
          <w:szCs w:val="20"/>
        </w:rPr>
        <w:t xml:space="preserve">Esta proposta contempla </w:t>
      </w:r>
      <w:r>
        <w:rPr>
          <w:rFonts w:ascii="Bahnschrift SemiBold" w:hAnsi="Bahnschrift SemiBold"/>
          <w:color w:val="FF0000"/>
          <w:sz w:val="24"/>
          <w:szCs w:val="24"/>
        </w:rPr>
        <w:t>PEGAR VALOR DA CÉLULA 2-D DA MATRIZ</w:t>
      </w:r>
      <w:r w:rsidRPr="00B42EE7">
        <w:rPr>
          <w:rFonts w:ascii="Arial Narrow" w:hAnsi="Arial Narrow" w:cs="Arial"/>
          <w:b/>
          <w:sz w:val="20"/>
          <w:szCs w:val="20"/>
        </w:rPr>
        <w:t xml:space="preserve"> </w:t>
      </w:r>
      <w:r w:rsidRPr="00B42EE7">
        <w:rPr>
          <w:rFonts w:ascii="Arial Narrow" w:hAnsi="Arial Narrow" w:cs="Arial"/>
          <w:b/>
          <w:sz w:val="20"/>
          <w:szCs w:val="20"/>
        </w:rPr>
        <w:t>(</w:t>
      </w:r>
      <w:r>
        <w:rPr>
          <w:rFonts w:ascii="Bahnschrift SemiBold" w:hAnsi="Bahnschrift SemiBold"/>
          <w:color w:val="FF0000"/>
          <w:sz w:val="24"/>
          <w:szCs w:val="24"/>
        </w:rPr>
        <w:t>POR EXTENSO</w:t>
      </w:r>
      <w:r w:rsidRPr="00B42EE7">
        <w:rPr>
          <w:rFonts w:ascii="Arial Narrow" w:hAnsi="Arial Narrow" w:cs="Arial"/>
          <w:b/>
          <w:sz w:val="20"/>
          <w:szCs w:val="20"/>
        </w:rPr>
        <w:t xml:space="preserve">) meses de garantia estendida, resultando no período total de </w:t>
      </w:r>
      <w:r>
        <w:rPr>
          <w:rFonts w:ascii="Bahnschrift SemiBold" w:hAnsi="Bahnschrift SemiBold"/>
          <w:color w:val="FF0000"/>
          <w:sz w:val="24"/>
          <w:szCs w:val="24"/>
        </w:rPr>
        <w:t>SOMAR O VALOR DA CÉLULA 2-D DA MATRIZ POR 12, EX: 12+12</w:t>
      </w:r>
      <w:r>
        <w:rPr>
          <w:rFonts w:ascii="Bahnschrift SemiBold" w:hAnsi="Bahnschrift SemiBold"/>
          <w:color w:val="FF0000"/>
          <w:sz w:val="24"/>
          <w:szCs w:val="24"/>
        </w:rPr>
        <w:t xml:space="preserve"> </w:t>
      </w:r>
      <w:r w:rsidRPr="00B42EE7">
        <w:rPr>
          <w:rFonts w:ascii="Arial Narrow" w:hAnsi="Arial Narrow" w:cs="Arial"/>
          <w:b/>
          <w:sz w:val="20"/>
          <w:szCs w:val="20"/>
        </w:rPr>
        <w:t>(</w:t>
      </w:r>
      <w:r>
        <w:rPr>
          <w:rFonts w:ascii="Bahnschrift SemiBold" w:hAnsi="Bahnschrift SemiBold"/>
          <w:color w:val="FF0000"/>
          <w:sz w:val="24"/>
          <w:szCs w:val="24"/>
        </w:rPr>
        <w:t>POR E</w:t>
      </w:r>
      <w:r>
        <w:rPr>
          <w:rFonts w:ascii="Bahnschrift SemiBold" w:hAnsi="Bahnschrift SemiBold"/>
          <w:color w:val="FF0000"/>
          <w:sz w:val="24"/>
          <w:szCs w:val="24"/>
        </w:rPr>
        <w:t>XTENSO</w:t>
      </w:r>
      <w:r w:rsidRPr="00B42EE7">
        <w:rPr>
          <w:rFonts w:ascii="Arial Narrow" w:hAnsi="Arial Narrow" w:cs="Arial"/>
          <w:b/>
          <w:sz w:val="20"/>
          <w:szCs w:val="20"/>
        </w:rPr>
        <w:t>) meses de garantia. Exceto para os acessórios que possuem prazo total de 90 (noventa) dias de garantia</w:t>
      </w:r>
      <w:r>
        <w:rPr>
          <w:rFonts w:ascii="Arial Narrow" w:hAnsi="Arial Narrow" w:cs="Arial"/>
          <w:b/>
          <w:sz w:val="20"/>
          <w:szCs w:val="20"/>
        </w:rPr>
        <w:t>.</w:t>
      </w:r>
      <w:permEnd w:id="2130863834"/>
      <w:r w:rsidR="000D0B65" w:rsidRPr="00B42EE7">
        <w:rPr>
          <w:rFonts w:ascii="Arial Narrow" w:hAnsi="Arial Narrow" w:cs="Arial"/>
          <w:sz w:val="20"/>
          <w:szCs w:val="20"/>
        </w:rPr>
        <w:t xml:space="preserve">                                                                                                                                                          </w:t>
      </w:r>
    </w:p>
    <w:p w14:paraId="3C160137" w14:textId="77777777" w:rsidR="000D0B65"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NOTA</w:t>
      </w:r>
      <w:r>
        <w:rPr>
          <w:rFonts w:ascii="Arial Narrow" w:hAnsi="Arial Narrow" w:cs="Arial"/>
          <w:b/>
          <w:color w:val="0070C0"/>
        </w:rPr>
        <w:t>S</w:t>
      </w:r>
    </w:p>
    <w:p w14:paraId="33396A55" w14:textId="77777777" w:rsidR="000D0B65" w:rsidRPr="004C3F84" w:rsidRDefault="000D0B65" w:rsidP="000D0B65">
      <w:pPr>
        <w:pStyle w:val="Textodecomentrio"/>
        <w:ind w:right="-284"/>
        <w:jc w:val="both"/>
        <w:rPr>
          <w:rFonts w:ascii="Arial Narrow" w:hAnsi="Arial Narrow" w:cs="Arial"/>
          <w:b/>
          <w:color w:val="0070C0"/>
        </w:rPr>
      </w:pPr>
      <w:r>
        <w:rPr>
          <w:rFonts w:ascii="Arial Narrow" w:hAnsi="Arial Narrow"/>
          <w:b/>
          <w:noProof/>
          <w:color w:val="000000"/>
          <w:lang w:val="en-US"/>
        </w:rPr>
        <mc:AlternateContent>
          <mc:Choice Requires="wps">
            <w:drawing>
              <wp:anchor distT="0" distB="0" distL="114300" distR="114300" simplePos="0" relativeHeight="251668480" behindDoc="0" locked="0" layoutInCell="1" allowOverlap="1" wp14:anchorId="12FDE4CF" wp14:editId="313F8602">
                <wp:simplePos x="0" y="0"/>
                <wp:positionH relativeFrom="margin">
                  <wp:posOffset>0</wp:posOffset>
                </wp:positionH>
                <wp:positionV relativeFrom="paragraph">
                  <wp:posOffset>19050</wp:posOffset>
                </wp:positionV>
                <wp:extent cx="5759448" cy="0"/>
                <wp:effectExtent l="0" t="19050" r="32385" b="19050"/>
                <wp:wrapNone/>
                <wp:docPr id="19"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BB77771" id="AutoShape 76" o:spid="_x0000_s1026" type="#_x0000_t32" style="position:absolute;margin-left:0;margin-top:1.5pt;width:453.5pt;height:0;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p w14:paraId="3CB10011" w14:textId="77777777" w:rsidR="000D0B65" w:rsidRPr="004C3F84" w:rsidRDefault="000D0B65" w:rsidP="000D0B65">
      <w:pPr>
        <w:numPr>
          <w:ilvl w:val="0"/>
          <w:numId w:val="28"/>
        </w:numPr>
        <w:suppressAutoHyphens w:val="0"/>
        <w:autoSpaceDN/>
        <w:ind w:right="-284"/>
        <w:jc w:val="both"/>
        <w:textAlignment w:val="auto"/>
        <w:rPr>
          <w:rFonts w:ascii="Arial Narrow" w:hAnsi="Arial Narrow" w:cs="Arial"/>
          <w:sz w:val="20"/>
          <w:szCs w:val="20"/>
          <w:lang w:val="pt-BR"/>
        </w:rPr>
      </w:pPr>
      <w:r w:rsidRPr="006B0288">
        <w:rPr>
          <w:rFonts w:ascii="Arial Narrow" w:hAnsi="Arial Narrow" w:cs="Arial"/>
          <w:b/>
          <w:bCs/>
          <w:sz w:val="20"/>
          <w:szCs w:val="20"/>
          <w:lang w:val="pt-BR"/>
        </w:rPr>
        <w:t>Não estão inclusos nenhum tipo de mobiliários</w:t>
      </w:r>
      <w:r w:rsidRPr="004C3F84">
        <w:rPr>
          <w:rFonts w:ascii="Arial Narrow" w:hAnsi="Arial Narrow" w:cs="Arial"/>
          <w:sz w:val="20"/>
          <w:szCs w:val="20"/>
          <w:lang w:val="pt-BR"/>
        </w:rPr>
        <w:t xml:space="preserve"> fora os expressamente descritos na proposta.</w:t>
      </w:r>
    </w:p>
    <w:p w14:paraId="6D5C6710" w14:textId="77777777" w:rsidR="000D0B65" w:rsidRPr="004C3F84" w:rsidRDefault="000D0B65" w:rsidP="000D0B65">
      <w:pPr>
        <w:numPr>
          <w:ilvl w:val="0"/>
          <w:numId w:val="28"/>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Para pedidos com valores acima de R$ 300.000,00 (Pessoa Jurídica) serão necessários os seguintes documentos para análise de crédito e para a finalização do pedido de venda:</w:t>
      </w:r>
    </w:p>
    <w:p w14:paraId="0CEAB751"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 xml:space="preserve">Demonstrativos financeiros (Balanço Patrimonial ou balancete e DRE – Demonstração de Resultado*) dos últimos 3 (três) exercícios; </w:t>
      </w:r>
    </w:p>
    <w:p w14:paraId="2387647C"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Contrato Social e alterações contratuais ou Estatuto Social e Ata de Assembléia que elegeu a atual diretoria;</w:t>
      </w:r>
    </w:p>
    <w:p w14:paraId="1C26BC85"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Relação de faturamento mensal dos últimos 12 meses;</w:t>
      </w:r>
    </w:p>
    <w:p w14:paraId="151AFB22"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 xml:space="preserve">Quando não houver demonstrativos financeiros solicitar a DIRPFJ (Declaração de Imposto de Renda dos Sócios), ou outro documento que comprove capacidade econômica e financeira. </w:t>
      </w:r>
    </w:p>
    <w:p w14:paraId="4720FF66" w14:textId="77777777" w:rsidR="000D0B65" w:rsidRPr="004C3F84"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4C3F84">
        <w:rPr>
          <w:rFonts w:ascii="Arial Narrow" w:hAnsi="Arial Narrow" w:cs="Arial"/>
          <w:sz w:val="20"/>
          <w:szCs w:val="20"/>
          <w:lang w:val="pt-BR"/>
        </w:rPr>
        <w:t xml:space="preserve">Proposta ou contrato padrão de compra e venda de equipamento pela área Legal A(S) </w:t>
      </w:r>
      <w:r w:rsidRPr="004C3F84">
        <w:rPr>
          <w:rFonts w:ascii="Arial Narrow" w:hAnsi="Arial Narrow" w:cs="Arial"/>
          <w:bCs/>
          <w:sz w:val="20"/>
          <w:szCs w:val="20"/>
          <w:lang w:val="pt-BR"/>
        </w:rPr>
        <w:t>VENDEDORA(S)</w:t>
      </w:r>
      <w:r w:rsidRPr="004C3F84">
        <w:rPr>
          <w:rFonts w:ascii="Arial Narrow" w:hAnsi="Arial Narrow" w:cs="Arial"/>
          <w:sz w:val="20"/>
          <w:szCs w:val="20"/>
          <w:lang w:val="pt-BR"/>
        </w:rPr>
        <w:t xml:space="preserve"> independente da condição de </w:t>
      </w:r>
      <w:r>
        <w:rPr>
          <w:rFonts w:ascii="Arial Narrow" w:hAnsi="Arial Narrow" w:cs="Arial"/>
          <w:sz w:val="20"/>
          <w:szCs w:val="20"/>
          <w:lang w:val="pt-BR"/>
        </w:rPr>
        <w:t>pagamento</w:t>
      </w:r>
      <w:r w:rsidRPr="004C3F84">
        <w:rPr>
          <w:rFonts w:ascii="Arial Narrow" w:hAnsi="Arial Narrow" w:cs="Arial"/>
          <w:sz w:val="20"/>
          <w:szCs w:val="20"/>
          <w:lang w:val="pt-BR"/>
        </w:rPr>
        <w:t>.</w:t>
      </w:r>
      <w:r>
        <w:rPr>
          <w:rFonts w:ascii="Arial Narrow" w:hAnsi="Arial Narrow" w:cs="Arial"/>
          <w:sz w:val="20"/>
          <w:szCs w:val="20"/>
          <w:lang w:val="pt-BR"/>
        </w:rPr>
        <w:t xml:space="preserve"> </w:t>
      </w:r>
      <w:r w:rsidRPr="004C3F84">
        <w:rPr>
          <w:rFonts w:ascii="Arial Narrow" w:hAnsi="Arial Narrow" w:cs="Arial"/>
          <w:sz w:val="20"/>
          <w:szCs w:val="20"/>
          <w:lang w:val="pt-BR"/>
        </w:rPr>
        <w:t>(*)</w:t>
      </w:r>
    </w:p>
    <w:p w14:paraId="57F2C0CC" w14:textId="77777777" w:rsidR="000D0B65" w:rsidRPr="004C3F84" w:rsidRDefault="000D0B65" w:rsidP="000D0B65">
      <w:pPr>
        <w:ind w:left="720" w:right="-284"/>
        <w:jc w:val="both"/>
        <w:rPr>
          <w:rFonts w:ascii="Arial Narrow" w:hAnsi="Arial Narrow" w:cs="Arial"/>
          <w:sz w:val="20"/>
          <w:szCs w:val="20"/>
          <w:lang w:val="pt-BR"/>
        </w:rPr>
      </w:pPr>
      <w:r w:rsidRPr="004C3F84">
        <w:rPr>
          <w:rFonts w:ascii="Arial Narrow" w:hAnsi="Arial Narrow" w:cs="Arial"/>
          <w:sz w:val="20"/>
          <w:szCs w:val="20"/>
          <w:lang w:val="pt-BR"/>
        </w:rPr>
        <w:t xml:space="preserve">(*) o draft do contrato é enviado para análise do cliente após a aprovação da proposta comercial. </w:t>
      </w:r>
    </w:p>
    <w:p w14:paraId="16DB3CA9" w14:textId="77777777" w:rsidR="000D0B65" w:rsidRPr="006B0288" w:rsidRDefault="000D0B65" w:rsidP="000D0B65">
      <w:pPr>
        <w:pStyle w:val="PargrafodaLista"/>
        <w:numPr>
          <w:ilvl w:val="0"/>
          <w:numId w:val="28"/>
        </w:numPr>
        <w:suppressAutoHyphens w:val="0"/>
        <w:autoSpaceDN/>
        <w:spacing w:after="0" w:line="240" w:lineRule="auto"/>
        <w:ind w:right="-284"/>
        <w:jc w:val="both"/>
        <w:textAlignment w:val="auto"/>
        <w:rPr>
          <w:rFonts w:ascii="Arial Narrow" w:hAnsi="Arial Narrow" w:cs="Arial"/>
          <w:sz w:val="20"/>
          <w:szCs w:val="20"/>
        </w:rPr>
      </w:pPr>
      <w:r w:rsidRPr="006B0288">
        <w:rPr>
          <w:rFonts w:ascii="Arial Narrow" w:hAnsi="Arial Narrow" w:cs="Arial"/>
          <w:sz w:val="20"/>
          <w:szCs w:val="20"/>
        </w:rPr>
        <w:t>Sobre os acessórios/equipamentos comprados, o cliente se compromete com os seguintes pontos:</w:t>
      </w:r>
    </w:p>
    <w:p w14:paraId="73B2DE1B" w14:textId="77777777" w:rsidR="000D0B65" w:rsidRPr="00973E5A"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973E5A">
        <w:rPr>
          <w:rFonts w:ascii="Arial Narrow" w:hAnsi="Arial Narrow" w:cs="Arial"/>
          <w:sz w:val="20"/>
          <w:szCs w:val="20"/>
          <w:lang w:val="pt-BR"/>
        </w:rPr>
        <w:t>Os mesmos não podem ser revendidos, emprestados, doados ou de qualquer outro modo comercializados para quaisquer terceiros;</w:t>
      </w:r>
    </w:p>
    <w:p w14:paraId="2FFFB349" w14:textId="77777777" w:rsidR="000D0B65" w:rsidRPr="00973E5A"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973E5A">
        <w:rPr>
          <w:rFonts w:ascii="Arial Narrow" w:hAnsi="Arial Narrow" w:cs="Arial"/>
          <w:sz w:val="20"/>
          <w:szCs w:val="20"/>
          <w:lang w:val="pt-BR"/>
        </w:rPr>
        <w:t>Eles devem ser utilizados por pessoas devidamente capacitadas;</w:t>
      </w:r>
    </w:p>
    <w:p w14:paraId="7F8DCC8F" w14:textId="77777777" w:rsidR="000D0B65" w:rsidRDefault="000D0B65" w:rsidP="000D0B65">
      <w:pPr>
        <w:numPr>
          <w:ilvl w:val="0"/>
          <w:numId w:val="29"/>
        </w:numPr>
        <w:suppressAutoHyphens w:val="0"/>
        <w:autoSpaceDN/>
        <w:ind w:right="-284"/>
        <w:jc w:val="both"/>
        <w:textAlignment w:val="auto"/>
        <w:rPr>
          <w:rFonts w:ascii="Arial Narrow" w:hAnsi="Arial Narrow" w:cs="Arial"/>
          <w:sz w:val="20"/>
          <w:szCs w:val="20"/>
          <w:lang w:val="pt-BR"/>
        </w:rPr>
      </w:pPr>
      <w:r w:rsidRPr="00973E5A">
        <w:rPr>
          <w:rFonts w:ascii="Arial Narrow" w:hAnsi="Arial Narrow" w:cs="Arial"/>
          <w:sz w:val="20"/>
          <w:szCs w:val="20"/>
          <w:lang w:val="pt-BR"/>
        </w:rPr>
        <w:lastRenderedPageBreak/>
        <w:t>O cliente deve</w:t>
      </w:r>
      <w:r w:rsidRPr="003A1A75">
        <w:rPr>
          <w:rFonts w:ascii="Arial Narrow" w:hAnsi="Arial Narrow" w:cs="Arial"/>
          <w:sz w:val="20"/>
          <w:szCs w:val="20"/>
          <w:lang w:val="pt-BR"/>
        </w:rPr>
        <w:t xml:space="preserve"> garantir a rastreabilidade dos mesmos.</w:t>
      </w:r>
    </w:p>
    <w:p w14:paraId="7DED905E" w14:textId="77777777" w:rsidR="000D0B65" w:rsidRPr="007D7FE4" w:rsidRDefault="000D0B65" w:rsidP="000D0B65">
      <w:pPr>
        <w:pStyle w:val="PargrafodaLista"/>
        <w:numPr>
          <w:ilvl w:val="0"/>
          <w:numId w:val="28"/>
        </w:numPr>
        <w:suppressAutoHyphens w:val="0"/>
        <w:autoSpaceDN/>
        <w:spacing w:after="0"/>
        <w:ind w:right="-284"/>
        <w:jc w:val="both"/>
        <w:textAlignment w:val="auto"/>
        <w:rPr>
          <w:rFonts w:ascii="Arial Narrow" w:hAnsi="Arial Narrow" w:cs="Arial"/>
          <w:sz w:val="20"/>
          <w:szCs w:val="20"/>
        </w:rPr>
      </w:pPr>
      <w:r w:rsidRPr="007D7FE4">
        <w:rPr>
          <w:rFonts w:ascii="Arial Narrow" w:hAnsi="Arial Narrow" w:cs="Arial"/>
          <w:sz w:val="20"/>
          <w:szCs w:val="20"/>
        </w:rPr>
        <w:t>A COMPRADORA entende e concorda que, em caso de entrega parcial do equipamento e acessórios, a COMPRADORA deverá efetuar tempestivamente o pagamento das faturas referentes aos itens já entregues. Dessa forma, a COMPRADORA está ciente e de acordo que no caso de faturamento de acessórios em separado do equipamento, tais faturas deverão ser pagas conforme a sua emissão e independentemente da entrega do equipamento e/ou outros acessórios.</w:t>
      </w:r>
    </w:p>
    <w:p w14:paraId="1DC86142" w14:textId="77777777" w:rsidR="000D0B65" w:rsidRPr="007D7FE4" w:rsidRDefault="000D0B65" w:rsidP="000D0B65">
      <w:pPr>
        <w:pStyle w:val="PargrafodaLista"/>
        <w:numPr>
          <w:ilvl w:val="0"/>
          <w:numId w:val="28"/>
        </w:numPr>
        <w:suppressAutoHyphens w:val="0"/>
        <w:autoSpaceDN/>
        <w:spacing w:after="0"/>
        <w:ind w:right="-284"/>
        <w:jc w:val="both"/>
        <w:textAlignment w:val="auto"/>
        <w:rPr>
          <w:rFonts w:ascii="Arial Narrow" w:hAnsi="Arial Narrow" w:cs="Arial"/>
          <w:sz w:val="20"/>
          <w:szCs w:val="20"/>
        </w:rPr>
      </w:pPr>
      <w:r w:rsidRPr="007D7FE4">
        <w:rPr>
          <w:rFonts w:ascii="Arial Narrow" w:hAnsi="Arial Narrow" w:cs="Arial"/>
          <w:sz w:val="20"/>
          <w:szCs w:val="20"/>
        </w:rPr>
        <w:t>Caso o equipamento seja adquirido para uso veterinário, a COMPRADORA está ciente e concorda que esta deverá ser sua única destinação, sendo expressamente vedado o uso para outros fins.</w:t>
      </w:r>
    </w:p>
    <w:p w14:paraId="2B47E53D" w14:textId="77777777" w:rsidR="000D0B65" w:rsidRPr="004C3F84" w:rsidRDefault="000D0B65" w:rsidP="000D0B65">
      <w:pPr>
        <w:ind w:right="-284"/>
        <w:jc w:val="both"/>
        <w:rPr>
          <w:rFonts w:ascii="Arial Narrow" w:hAnsi="Arial Narrow" w:cs="Arial"/>
          <w:sz w:val="20"/>
          <w:szCs w:val="20"/>
          <w:lang w:val="pt-BR"/>
        </w:rPr>
      </w:pPr>
    </w:p>
    <w:p w14:paraId="00321AD9" w14:textId="77777777" w:rsidR="000D0B65" w:rsidRPr="004C3F84" w:rsidRDefault="000D0B65" w:rsidP="000D0B65">
      <w:pPr>
        <w:pStyle w:val="Textodecomentrio"/>
        <w:ind w:right="-284"/>
        <w:jc w:val="both"/>
        <w:rPr>
          <w:rFonts w:ascii="Arial Narrow" w:hAnsi="Arial Narrow" w:cs="Arial"/>
          <w:b/>
          <w:color w:val="0070C0"/>
        </w:rPr>
      </w:pPr>
      <w:r w:rsidRPr="004C3F84">
        <w:rPr>
          <w:rFonts w:ascii="Arial Narrow" w:hAnsi="Arial Narrow" w:cs="Arial"/>
          <w:b/>
          <w:color w:val="0070C0"/>
        </w:rPr>
        <w:t>ASSISTÊNCIA TÉCNICA</w:t>
      </w:r>
    </w:p>
    <w:p w14:paraId="1D3CA777" w14:textId="77777777" w:rsidR="000D0B65" w:rsidRDefault="000D0B65" w:rsidP="000D0B65">
      <w:pPr>
        <w:ind w:right="-284"/>
        <w:jc w:val="both"/>
        <w:rPr>
          <w:rFonts w:ascii="Arial Narrow" w:hAnsi="Arial Narrow" w:cs="Arial"/>
          <w:sz w:val="20"/>
          <w:szCs w:val="20"/>
          <w:lang w:val="pt-BR"/>
        </w:rPr>
      </w:pPr>
      <w:r>
        <w:rPr>
          <w:rFonts w:ascii="Arial Narrow" w:hAnsi="Arial Narrow"/>
          <w:b/>
          <w:noProof/>
          <w:color w:val="000000"/>
        </w:rPr>
        <mc:AlternateContent>
          <mc:Choice Requires="wps">
            <w:drawing>
              <wp:anchor distT="0" distB="0" distL="114300" distR="114300" simplePos="0" relativeHeight="251669504" behindDoc="0" locked="0" layoutInCell="1" allowOverlap="1" wp14:anchorId="6D04C607" wp14:editId="6B2DE96F">
                <wp:simplePos x="0" y="0"/>
                <wp:positionH relativeFrom="margin">
                  <wp:posOffset>0</wp:posOffset>
                </wp:positionH>
                <wp:positionV relativeFrom="paragraph">
                  <wp:posOffset>19050</wp:posOffset>
                </wp:positionV>
                <wp:extent cx="5759448" cy="0"/>
                <wp:effectExtent l="0" t="19050" r="32385" b="19050"/>
                <wp:wrapNone/>
                <wp:docPr id="23"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144540D" id="AutoShape 76" o:spid="_x0000_s1026" type="#_x0000_t32" style="position:absolute;margin-left:0;margin-top:1.5pt;width:453.5pt;height:0;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p w14:paraId="3AF12F4A" w14:textId="77777777" w:rsidR="000D0B65" w:rsidRPr="004C3F84" w:rsidRDefault="000D0B65" w:rsidP="000D0B65">
      <w:pPr>
        <w:ind w:right="-284"/>
        <w:jc w:val="both"/>
        <w:rPr>
          <w:rFonts w:ascii="Arial Narrow" w:hAnsi="Arial Narrow" w:cs="Arial"/>
          <w:sz w:val="20"/>
          <w:szCs w:val="20"/>
          <w:lang w:val="pt-BR"/>
        </w:rPr>
      </w:pPr>
      <w:r w:rsidRPr="004C3F84">
        <w:rPr>
          <w:rFonts w:ascii="Arial Narrow" w:hAnsi="Arial Narrow" w:cs="Arial"/>
          <w:sz w:val="20"/>
          <w:szCs w:val="20"/>
          <w:lang w:val="pt-BR"/>
        </w:rPr>
        <w:t>Permanente, prestada exclusivamente pela equipe de Serviços da Philips/Dixtal em São Paulo ou em um representante autorizado.</w:t>
      </w:r>
    </w:p>
    <w:p w14:paraId="51AFEE71" w14:textId="77777777" w:rsidR="000D0B65" w:rsidRPr="004C3F84" w:rsidRDefault="000D0B65" w:rsidP="000D0B65">
      <w:pPr>
        <w:ind w:right="-284"/>
        <w:jc w:val="both"/>
        <w:rPr>
          <w:rFonts w:ascii="Arial Narrow" w:hAnsi="Arial Narrow" w:cs="Arial"/>
          <w:sz w:val="20"/>
          <w:szCs w:val="20"/>
          <w:lang w:val="pt-BR"/>
        </w:rPr>
      </w:pPr>
    </w:p>
    <w:p w14:paraId="655B469B" w14:textId="77777777" w:rsidR="000D0B65" w:rsidRPr="004C3F84" w:rsidRDefault="000D0B65" w:rsidP="000D0B65">
      <w:pPr>
        <w:ind w:right="-284"/>
        <w:jc w:val="both"/>
        <w:rPr>
          <w:rFonts w:ascii="Arial Narrow" w:hAnsi="Arial Narrow" w:cs="Arial"/>
          <w:sz w:val="20"/>
          <w:szCs w:val="20"/>
          <w:lang w:val="pt-BR"/>
        </w:rPr>
      </w:pPr>
      <w:r w:rsidRPr="004C3F84">
        <w:rPr>
          <w:rFonts w:ascii="Arial Narrow" w:hAnsi="Arial Narrow" w:cs="Arial"/>
          <w:sz w:val="20"/>
          <w:szCs w:val="20"/>
          <w:lang w:val="pt-BR"/>
        </w:rPr>
        <w:t xml:space="preserve">A Philips oferece "Contrato de Manutenção" para todos os equipamentos de sua fabricação. </w:t>
      </w:r>
    </w:p>
    <w:p w14:paraId="79B0952D" w14:textId="77777777" w:rsidR="000D0B65" w:rsidRPr="004C3F84" w:rsidRDefault="000D0B65" w:rsidP="000D0B65">
      <w:pPr>
        <w:ind w:right="-284"/>
        <w:jc w:val="both"/>
        <w:rPr>
          <w:rFonts w:ascii="Arial Narrow" w:hAnsi="Arial Narrow" w:cs="Arial"/>
          <w:sz w:val="20"/>
          <w:szCs w:val="20"/>
          <w:lang w:val="pt-BR"/>
        </w:rPr>
      </w:pPr>
    </w:p>
    <w:p w14:paraId="0657DCA2" w14:textId="77777777" w:rsidR="000D0B65" w:rsidRDefault="000D0B65" w:rsidP="000D0B65">
      <w:pPr>
        <w:ind w:right="-284"/>
        <w:jc w:val="both"/>
        <w:rPr>
          <w:rFonts w:ascii="Arial Narrow" w:eastAsia="Times New Roman" w:hAnsi="Arial Narrow" w:cs="Arial"/>
          <w:b/>
          <w:color w:val="0070C0"/>
          <w:sz w:val="20"/>
          <w:szCs w:val="20"/>
          <w:lang w:val="pt-BR"/>
        </w:rPr>
      </w:pPr>
      <w:r w:rsidRPr="004C3F84">
        <w:rPr>
          <w:rFonts w:ascii="Arial Narrow" w:eastAsia="Times New Roman" w:hAnsi="Arial Narrow" w:cs="Arial"/>
          <w:b/>
          <w:color w:val="0070C0"/>
          <w:sz w:val="20"/>
          <w:szCs w:val="20"/>
          <w:lang w:val="pt-BR"/>
        </w:rPr>
        <w:t>OBSERVAÇÕES</w:t>
      </w:r>
    </w:p>
    <w:p w14:paraId="73B7DAEF" w14:textId="77777777" w:rsidR="000D0B65" w:rsidRPr="004C3F84" w:rsidRDefault="000D0B65" w:rsidP="000D0B65">
      <w:pPr>
        <w:ind w:right="-284"/>
        <w:jc w:val="both"/>
        <w:rPr>
          <w:rFonts w:ascii="Arial Narrow" w:eastAsia="Times New Roman" w:hAnsi="Arial Narrow" w:cs="Arial"/>
          <w:b/>
          <w:color w:val="0070C0"/>
          <w:sz w:val="20"/>
          <w:szCs w:val="20"/>
          <w:lang w:val="pt-BR"/>
        </w:rPr>
      </w:pPr>
      <w:r>
        <w:rPr>
          <w:rFonts w:ascii="Arial Narrow" w:hAnsi="Arial Narrow"/>
          <w:b/>
          <w:noProof/>
          <w:color w:val="000000"/>
        </w:rPr>
        <mc:AlternateContent>
          <mc:Choice Requires="wps">
            <w:drawing>
              <wp:anchor distT="0" distB="0" distL="114300" distR="114300" simplePos="0" relativeHeight="251670528" behindDoc="0" locked="0" layoutInCell="1" allowOverlap="1" wp14:anchorId="5B6140EE" wp14:editId="3D04E32C">
                <wp:simplePos x="0" y="0"/>
                <wp:positionH relativeFrom="margin">
                  <wp:posOffset>0</wp:posOffset>
                </wp:positionH>
                <wp:positionV relativeFrom="paragraph">
                  <wp:posOffset>19050</wp:posOffset>
                </wp:positionV>
                <wp:extent cx="5759448" cy="0"/>
                <wp:effectExtent l="0" t="19050" r="32385" b="19050"/>
                <wp:wrapNone/>
                <wp:docPr id="24"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5D4B867" id="AutoShape 76" o:spid="_x0000_s1026" type="#_x0000_t32" style="position:absolute;margin-left:0;margin-top:1.5pt;width:453.5pt;height: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p w14:paraId="6F5709D8" w14:textId="79C25FC1" w:rsidR="000D0B65" w:rsidRPr="004C3F84" w:rsidRDefault="001A304D" w:rsidP="000D0B65">
      <w:pPr>
        <w:jc w:val="both"/>
        <w:rPr>
          <w:rFonts w:ascii="Arial Narrow" w:hAnsi="Arial Narrow" w:cs="Arial"/>
          <w:sz w:val="20"/>
          <w:szCs w:val="20"/>
          <w:lang w:val="pt-BR"/>
        </w:rPr>
      </w:pPr>
      <w:permStart w:id="843663148" w:edGrp="everyone"/>
      <w:r>
        <w:rPr>
          <w:rFonts w:ascii="Arial Narrow" w:hAnsi="Arial Narrow"/>
          <w:sz w:val="20"/>
          <w:szCs w:val="20"/>
          <w:lang w:val="pt-BR"/>
        </w:rPr>
        <w:t>N/A.</w:t>
      </w:r>
      <w:r w:rsidR="000D0B65">
        <w:rPr>
          <w:rFonts w:ascii="Arial Narrow" w:hAnsi="Arial Narrow"/>
          <w:sz w:val="20"/>
          <w:szCs w:val="20"/>
          <w:lang w:val="pt-BR"/>
        </w:rPr>
        <w:t xml:space="preserve">                                                         </w:t>
      </w:r>
    </w:p>
    <w:permEnd w:id="843663148"/>
    <w:p w14:paraId="79218998" w14:textId="77777777" w:rsidR="000D0B65" w:rsidRPr="004C3F84" w:rsidRDefault="000D0B65" w:rsidP="000D0B65">
      <w:pPr>
        <w:ind w:right="-284"/>
        <w:jc w:val="both"/>
        <w:rPr>
          <w:rFonts w:ascii="Arial Narrow" w:hAnsi="Arial Narrow" w:cs="Arial"/>
          <w:sz w:val="20"/>
          <w:szCs w:val="20"/>
          <w:lang w:val="pt-BR"/>
        </w:rPr>
      </w:pPr>
    </w:p>
    <w:p w14:paraId="16A87C3D" w14:textId="77777777" w:rsidR="000D0B65" w:rsidRDefault="000D0B65" w:rsidP="000D0B65">
      <w:pPr>
        <w:widowControl w:val="0"/>
        <w:ind w:right="-284"/>
        <w:jc w:val="both"/>
        <w:rPr>
          <w:rFonts w:ascii="Arial Narrow" w:hAnsi="Arial Narrow" w:cs="Arial"/>
          <w:b/>
          <w:color w:val="0070C0"/>
          <w:sz w:val="20"/>
          <w:szCs w:val="20"/>
          <w:lang w:val="pt-BR"/>
        </w:rPr>
      </w:pPr>
      <w:bookmarkStart w:id="4" w:name="_Hlk87870160"/>
      <w:r w:rsidRPr="004C3F84">
        <w:rPr>
          <w:rFonts w:ascii="Arial Narrow" w:hAnsi="Arial Narrow" w:cs="Arial"/>
          <w:b/>
          <w:color w:val="0070C0"/>
          <w:sz w:val="20"/>
          <w:szCs w:val="20"/>
          <w:lang w:val="pt-BR"/>
        </w:rPr>
        <w:t>VALIDADE DO PREÇO E DA PROPOSTA</w:t>
      </w:r>
    </w:p>
    <w:p w14:paraId="58B2F8EA" w14:textId="77777777" w:rsidR="000D0B65" w:rsidRPr="004C3F84" w:rsidRDefault="000D0B65" w:rsidP="000D0B65">
      <w:pPr>
        <w:widowControl w:val="0"/>
        <w:ind w:right="-284"/>
        <w:jc w:val="both"/>
        <w:rPr>
          <w:rFonts w:ascii="Arial Narrow" w:hAnsi="Arial Narrow" w:cs="Arial"/>
          <w:b/>
          <w:color w:val="0070C0"/>
          <w:sz w:val="20"/>
          <w:szCs w:val="20"/>
          <w:lang w:val="pt-BR"/>
        </w:rPr>
      </w:pPr>
      <w:r>
        <w:rPr>
          <w:rFonts w:ascii="Arial Narrow" w:hAnsi="Arial Narrow"/>
          <w:b/>
          <w:noProof/>
          <w:color w:val="000000"/>
        </w:rPr>
        <mc:AlternateContent>
          <mc:Choice Requires="wps">
            <w:drawing>
              <wp:anchor distT="0" distB="0" distL="114300" distR="114300" simplePos="0" relativeHeight="251665408" behindDoc="0" locked="0" layoutInCell="1" allowOverlap="1" wp14:anchorId="7F8BDA5C" wp14:editId="3344F149">
                <wp:simplePos x="0" y="0"/>
                <wp:positionH relativeFrom="margin">
                  <wp:posOffset>0</wp:posOffset>
                </wp:positionH>
                <wp:positionV relativeFrom="paragraph">
                  <wp:posOffset>19050</wp:posOffset>
                </wp:positionV>
                <wp:extent cx="5759448" cy="0"/>
                <wp:effectExtent l="0" t="19050" r="32385" b="19050"/>
                <wp:wrapNone/>
                <wp:docPr id="13" name="AutoShape 76"/>
                <wp:cNvGraphicFramePr/>
                <a:graphic xmlns:a="http://schemas.openxmlformats.org/drawingml/2006/main">
                  <a:graphicData uri="http://schemas.microsoft.com/office/word/2010/wordprocessingShape">
                    <wps:wsp>
                      <wps:cNvCnPr/>
                      <wps:spPr>
                        <a:xfrm>
                          <a:off x="0" y="0"/>
                          <a:ext cx="5759448" cy="0"/>
                        </a:xfrm>
                        <a:prstGeom prst="straightConnector1">
                          <a:avLst/>
                        </a:prstGeom>
                        <a:noFill/>
                        <a:ln w="28575" cap="flat">
                          <a:solidFill>
                            <a:srgbClr val="95B3D7"/>
                          </a:solidFill>
                          <a:prstDash val="solid"/>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8F61273" id="AutoShape 76" o:spid="_x0000_s1026" type="#_x0000_t32" style="position:absolute;margin-left:0;margin-top:1.5pt;width:453.5pt;height: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" strokecolor="#95b3d7" strokeweight="2.25pt">
                <w10:wrap anchorx="margin"/>
              </v:shape>
            </w:pict>
          </mc:Fallback>
        </mc:AlternateContent>
      </w:r>
    </w:p>
    <w:bookmarkEnd w:id="4"/>
    <w:p w14:paraId="65041128" w14:textId="77777777" w:rsidR="000D0B65" w:rsidRDefault="000D0B65" w:rsidP="000D0B65">
      <w:pPr>
        <w:pStyle w:val="Textodecomentrio"/>
        <w:ind w:right="-284"/>
        <w:jc w:val="both"/>
        <w:rPr>
          <w:rFonts w:ascii="Arial Narrow" w:hAnsi="Arial Narrow" w:cs="Arial"/>
        </w:rPr>
      </w:pPr>
      <w:r w:rsidRPr="004C3F84">
        <w:rPr>
          <w:rFonts w:ascii="Arial Narrow" w:hAnsi="Arial Narrow" w:cs="Arial"/>
        </w:rPr>
        <w:t>Após 30 (trinta) dias corridos, a contar da data de emissão desta proposta-contrato, a Philips se reserva o direito de cancelar a mesma, caso não a tenha recebido devidamente assinada pelo COMPRADOR.</w:t>
      </w:r>
    </w:p>
    <w:p w14:paraId="681317CD" w14:textId="77777777" w:rsidR="000D0B65" w:rsidRDefault="000D0B65" w:rsidP="000D0B65">
      <w:pPr>
        <w:pStyle w:val="Textodecomentrio"/>
        <w:ind w:right="-284"/>
        <w:jc w:val="both"/>
        <w:rPr>
          <w:rFonts w:ascii="Arial Narrow" w:hAnsi="Arial Narrow" w:cs="Arial"/>
        </w:rPr>
      </w:pPr>
    </w:p>
    <w:p w14:paraId="3F84FF5F" w14:textId="77777777" w:rsidR="000D0B65" w:rsidRPr="004C3F84" w:rsidRDefault="000D0B65" w:rsidP="000D0B65">
      <w:pPr>
        <w:pStyle w:val="Textodecomentrio"/>
        <w:ind w:right="-284"/>
        <w:jc w:val="both"/>
        <w:rPr>
          <w:rFonts w:ascii="Arial Narrow" w:hAnsi="Arial Narrow" w:cs="Arial"/>
        </w:rPr>
      </w:pPr>
      <w:r w:rsidRPr="007D7FE4">
        <w:rPr>
          <w:rFonts w:ascii="Arial Narrow" w:hAnsi="Arial Narrow" w:cs="Arial"/>
        </w:rPr>
        <w:t>•</w:t>
      </w:r>
      <w:r>
        <w:rPr>
          <w:rFonts w:ascii="Arial Narrow" w:hAnsi="Arial Narrow" w:cs="Arial"/>
        </w:rPr>
        <w:t xml:space="preserve"> </w:t>
      </w:r>
      <w:r w:rsidRPr="007D7FE4">
        <w:rPr>
          <w:rFonts w:ascii="Arial Narrow" w:hAnsi="Arial Narrow" w:cs="Arial"/>
        </w:rPr>
        <w:t>A validade desta Proposta-Contrato é condicionada à comprovação pela COMPRADORA de sua regularidade sanitária, por meio da apresentação de Alvará Sanitário, Licença e/ou documento equivalente. Essa condição não é aplicável para aquisições realizadas por pessoas físicas.</w:t>
      </w:r>
    </w:p>
    <w:p w14:paraId="37D25EB6" w14:textId="77777777" w:rsidR="000D0B65" w:rsidRDefault="000D0B65">
      <w:pPr>
        <w:suppressAutoHyphens w:val="0"/>
        <w:spacing w:after="160" w:line="256" w:lineRule="auto"/>
        <w:rPr>
          <w:rStyle w:val="CharacterStyle2"/>
          <w:rFonts w:ascii="Times New Roman" w:hAnsi="Times New Roman"/>
          <w:b/>
          <w:bCs/>
          <w:sz w:val="16"/>
          <w:szCs w:val="16"/>
          <w:u w:val="single"/>
          <w:lang w:val="pt-BR"/>
        </w:rPr>
      </w:pPr>
    </w:p>
    <w:p w14:paraId="1B16C024" w14:textId="3C4ED872" w:rsidR="000D0B65" w:rsidRDefault="000D0B65">
      <w:pPr>
        <w:suppressAutoHyphens w:val="0"/>
        <w:spacing w:after="160" w:line="256" w:lineRule="auto"/>
        <w:rPr>
          <w:rStyle w:val="CharacterStyle2"/>
          <w:rFonts w:ascii="Times New Roman" w:hAnsi="Times New Roman"/>
          <w:b/>
          <w:bCs/>
          <w:sz w:val="16"/>
          <w:szCs w:val="16"/>
          <w:u w:val="single"/>
          <w:lang w:val="pt-BR"/>
        </w:rPr>
      </w:pPr>
      <w:r>
        <w:rPr>
          <w:rStyle w:val="CharacterStyle2"/>
          <w:rFonts w:ascii="Times New Roman" w:hAnsi="Times New Roman"/>
          <w:b/>
          <w:bCs/>
          <w:sz w:val="16"/>
          <w:szCs w:val="16"/>
          <w:u w:val="single"/>
          <w:lang w:val="pt-BR"/>
        </w:rPr>
        <w:br w:type="page"/>
      </w:r>
    </w:p>
    <w:p w14:paraId="79ADB369" w14:textId="2E52768C" w:rsidR="00D712FA" w:rsidRDefault="00D712FA" w:rsidP="00D712FA">
      <w:pPr>
        <w:jc w:val="center"/>
        <w:rPr>
          <w:lang w:val="pt-BR"/>
        </w:rPr>
      </w:pPr>
      <w:r>
        <w:rPr>
          <w:rStyle w:val="CharacterStyle2"/>
          <w:rFonts w:ascii="Times New Roman" w:hAnsi="Times New Roman"/>
          <w:b/>
          <w:bCs/>
          <w:sz w:val="16"/>
          <w:szCs w:val="16"/>
          <w:u w:val="single"/>
          <w:lang w:val="pt-BR"/>
        </w:rPr>
        <w:lastRenderedPageBreak/>
        <w:t>TERMOS E CONDIÇÕES GERAIS DE VENDA PHILIPS</w:t>
      </w:r>
    </w:p>
    <w:p w14:paraId="17C8C17A" w14:textId="77777777" w:rsidR="00D712FA" w:rsidRDefault="00D712FA" w:rsidP="00D712FA">
      <w:pPr>
        <w:rPr>
          <w:lang w:val="pt-BR"/>
        </w:rPr>
      </w:pPr>
    </w:p>
    <w:p w14:paraId="0BB32264" w14:textId="77777777" w:rsidR="00D712FA" w:rsidRPr="00AF6092" w:rsidRDefault="00D712FA" w:rsidP="00D712FA">
      <w:pPr>
        <w:rPr>
          <w:lang w:val="pt-BR"/>
        </w:rPr>
        <w:sectPr w:rsidR="00D712FA" w:rsidRPr="00AF6092" w:rsidSect="00D712FA">
          <w:headerReference w:type="default" r:id="rId11"/>
          <w:footerReference w:type="default" r:id="rId12"/>
          <w:type w:val="continuous"/>
          <w:pgSz w:w="12240" w:h="15840"/>
          <w:pgMar w:top="720" w:right="720" w:bottom="720" w:left="720" w:header="708" w:footer="708" w:gutter="0"/>
          <w:cols w:space="720"/>
          <w:docGrid w:linePitch="299"/>
        </w:sectPr>
      </w:pPr>
    </w:p>
    <w:p w14:paraId="723B0B3A" w14:textId="77777777" w:rsidR="00D712FA" w:rsidRDefault="00D712FA" w:rsidP="00D712FA">
      <w:pPr>
        <w:pStyle w:val="Style2"/>
        <w:ind w:left="-284"/>
      </w:pPr>
      <w:r>
        <w:rPr>
          <w:rStyle w:val="CharacterStyle1"/>
          <w:sz w:val="16"/>
          <w:szCs w:val="16"/>
        </w:rPr>
        <w:t xml:space="preserve">As presentes Condições Gerais de Venda (“Condições de Venda”) regulam as relações comerciais cujo objeto seja a </w:t>
      </w:r>
      <w:r>
        <w:rPr>
          <w:rStyle w:val="CharacterStyle1"/>
          <w:b/>
          <w:sz w:val="16"/>
          <w:szCs w:val="16"/>
          <w:u w:val="single"/>
        </w:rPr>
        <w:t>venda de equipamentos e/ou produtos</w:t>
      </w:r>
      <w:r>
        <w:rPr>
          <w:rStyle w:val="CharacterStyle1"/>
          <w:sz w:val="16"/>
          <w:szCs w:val="16"/>
        </w:rPr>
        <w:t xml:space="preserve"> (“FORNECIMENTO”), conforme estabelecido na Proposta Técnica e Comercial e anexos entre a </w:t>
      </w:r>
      <w:r>
        <w:rPr>
          <w:rStyle w:val="CharacterStyle1"/>
          <w:b/>
          <w:sz w:val="16"/>
          <w:szCs w:val="16"/>
        </w:rPr>
        <w:t>PHILIPS MEDICAL SYSTEMS LTDA.</w:t>
      </w:r>
      <w:r>
        <w:rPr>
          <w:rStyle w:val="CharacterStyle1"/>
          <w:sz w:val="16"/>
          <w:szCs w:val="16"/>
        </w:rPr>
        <w:t xml:space="preserve"> (“Philips” ou “CONTRATADA”) e o COMPRADOR“COMPRADOR).</w:t>
      </w:r>
    </w:p>
    <w:p w14:paraId="5E2A930D" w14:textId="77777777" w:rsidR="00D712FA" w:rsidRDefault="00D712FA" w:rsidP="00D712FA">
      <w:pPr>
        <w:pStyle w:val="Style2"/>
        <w:ind w:left="-284"/>
      </w:pPr>
    </w:p>
    <w:p w14:paraId="2258319E" w14:textId="77777777" w:rsidR="00D712FA" w:rsidRDefault="00D712FA" w:rsidP="00D712FA">
      <w:pPr>
        <w:pStyle w:val="Style2"/>
        <w:ind w:left="-284"/>
      </w:pPr>
      <w:r>
        <w:rPr>
          <w:rStyle w:val="CharacterStyle1"/>
          <w:b/>
          <w:sz w:val="16"/>
          <w:szCs w:val="16"/>
        </w:rPr>
        <w:t xml:space="preserve">1. </w:t>
      </w:r>
      <w:r>
        <w:rPr>
          <w:rStyle w:val="CharacterStyle1"/>
          <w:b/>
          <w:sz w:val="16"/>
          <w:szCs w:val="16"/>
          <w:u w:val="single"/>
        </w:rPr>
        <w:t>VALIDADE DA PROPOSTA E DAS CONDIÇÕES DE VENDA</w:t>
      </w:r>
    </w:p>
    <w:p w14:paraId="2C743059" w14:textId="77777777" w:rsidR="00D712FA" w:rsidRDefault="00D712FA" w:rsidP="00D712FA">
      <w:pPr>
        <w:pStyle w:val="Style2"/>
        <w:ind w:left="-284"/>
      </w:pPr>
    </w:p>
    <w:p w14:paraId="006F97C9" w14:textId="77777777" w:rsidR="00D712FA" w:rsidRDefault="00D712FA" w:rsidP="00623CDB">
      <w:pPr>
        <w:pStyle w:val="Style2"/>
        <w:numPr>
          <w:ilvl w:val="1"/>
          <w:numId w:val="8"/>
        </w:numPr>
        <w:ind w:left="-284" w:firstLine="0"/>
        <w:rPr>
          <w:rStyle w:val="CharacterStyle1"/>
          <w:sz w:val="16"/>
          <w:szCs w:val="16"/>
        </w:rPr>
      </w:pPr>
      <w:r>
        <w:rPr>
          <w:rStyle w:val="CharacterStyle1"/>
          <w:sz w:val="16"/>
          <w:szCs w:val="16"/>
        </w:rPr>
        <w:t xml:space="preserve">A proposta da Philips terá validade pelo prazo nela declarado, sujeita a alteração ou cancelamento pela Philips antes da data de aceitação do COMPRADOR e </w:t>
      </w:r>
      <w:r w:rsidRPr="007126CD">
        <w:rPr>
          <w:rStyle w:val="CharacterStyle1"/>
          <w:sz w:val="16"/>
        </w:rPr>
        <w:t>estará condicionada à revisão e à aprovação de crédito pela Philips ou pelo Agente Financeiro designado pelo COMPPRADOR, cuja análise em tempo hábil dependerá do recebimento da documentação pertinente ao COMPRADOR</w:t>
      </w:r>
      <w:r>
        <w:rPr>
          <w:rStyle w:val="CharacterStyle1"/>
          <w:sz w:val="16"/>
          <w:szCs w:val="16"/>
        </w:rPr>
        <w:t xml:space="preserve">. Quaisquer pedidos do COMPRADOR, sejam ou não oriundos da proposta da Philips ou realizados após a expiração do prazo, estarão sujeitos à confirmação por escrito da Philips. </w:t>
      </w:r>
    </w:p>
    <w:p w14:paraId="51C4AFDB" w14:textId="5E219118" w:rsidR="00EC14C7" w:rsidRDefault="00D712FA" w:rsidP="00D712FA">
      <w:pPr>
        <w:pStyle w:val="Style2"/>
        <w:ind w:left="-284"/>
        <w:rPr>
          <w:rStyle w:val="CharacterStyle1"/>
          <w:sz w:val="16"/>
          <w:szCs w:val="16"/>
        </w:rPr>
      </w:pPr>
      <w:r>
        <w:rPr>
          <w:rStyle w:val="CharacterStyle1"/>
          <w:sz w:val="16"/>
          <w:szCs w:val="16"/>
        </w:rPr>
        <w:t>1.2</w:t>
      </w:r>
      <w:r w:rsidR="00EC14C7">
        <w:rPr>
          <w:rStyle w:val="CharacterStyle1"/>
          <w:sz w:val="16"/>
          <w:szCs w:val="16"/>
        </w:rPr>
        <w:t xml:space="preserve"> </w:t>
      </w:r>
      <w:r w:rsidR="00EC14C7" w:rsidRPr="00EC14C7">
        <w:rPr>
          <w:rStyle w:val="CharacterStyle1"/>
          <w:sz w:val="16"/>
          <w:szCs w:val="16"/>
        </w:rPr>
        <w:t>A validade desta Proposta-Contrato é condicionada à comprovação pela COMPRADORA de sua regularidade sanitária, por meio da apresentação de Alvará Sanitário, Licença e/ou documento equivalente. Essa condição não é aplicável para aquisições realizadas por pessoas físicas.</w:t>
      </w:r>
    </w:p>
    <w:p w14:paraId="541E9824" w14:textId="37B76712" w:rsidR="00D712FA" w:rsidRDefault="00EC14C7" w:rsidP="00D712FA">
      <w:pPr>
        <w:pStyle w:val="Style2"/>
        <w:ind w:left="-284"/>
      </w:pPr>
      <w:r>
        <w:rPr>
          <w:rStyle w:val="CharacterStyle1"/>
          <w:sz w:val="16"/>
          <w:szCs w:val="16"/>
        </w:rPr>
        <w:t>1.3</w:t>
      </w:r>
      <w:r w:rsidR="00D712FA">
        <w:rPr>
          <w:rStyle w:val="CharacterStyle1"/>
          <w:sz w:val="16"/>
          <w:szCs w:val="16"/>
        </w:rPr>
        <w:t xml:space="preserve"> Quaisquer termos e condições previstos no Pedido de Compra ou outros documentos expedidos pelo COMPRADOR, são, neste ato, integralmente rejeitados e não serão aplicáveis ao FORNECIMENTO, a menos e na medida que expressamente for declarada de outro modo, por escrito, na proposta da Philips.</w:t>
      </w:r>
    </w:p>
    <w:p w14:paraId="34BF77AB" w14:textId="630D002E" w:rsidR="00D712FA" w:rsidRDefault="00D712FA" w:rsidP="00D712FA">
      <w:pPr>
        <w:pStyle w:val="Style2"/>
        <w:ind w:left="-284"/>
      </w:pPr>
      <w:r>
        <w:rPr>
          <w:rStyle w:val="CharacterStyle1"/>
          <w:sz w:val="16"/>
          <w:szCs w:val="16"/>
        </w:rPr>
        <w:t>1.</w:t>
      </w:r>
      <w:r w:rsidR="00EC14C7">
        <w:rPr>
          <w:rStyle w:val="CharacterStyle1"/>
          <w:sz w:val="16"/>
          <w:szCs w:val="16"/>
        </w:rPr>
        <w:t xml:space="preserve">4 </w:t>
      </w:r>
      <w:r>
        <w:rPr>
          <w:rStyle w:val="CharacterStyle1"/>
          <w:sz w:val="16"/>
          <w:szCs w:val="16"/>
        </w:rPr>
        <w:t xml:space="preserve">Na hipótese de divergência na interpretação ou aplicação dos documentos que fazem parte do FORNECIMENTO, observar-se-á a seguinte ordem de prevalência: proposta, Condições de Venda, anexos e Pedido de Compra. </w:t>
      </w:r>
    </w:p>
    <w:p w14:paraId="305EB137" w14:textId="77777777" w:rsidR="00D712FA" w:rsidRDefault="00D712FA" w:rsidP="00D712FA">
      <w:pPr>
        <w:pStyle w:val="Style2"/>
        <w:ind w:left="-284"/>
      </w:pPr>
    </w:p>
    <w:p w14:paraId="3BC15982" w14:textId="77777777" w:rsidR="00D712FA" w:rsidRDefault="00D712FA" w:rsidP="00D712FA">
      <w:pPr>
        <w:pStyle w:val="Style1"/>
        <w:ind w:left="-284" w:right="72"/>
        <w:jc w:val="both"/>
      </w:pPr>
      <w:r>
        <w:rPr>
          <w:rStyle w:val="CharacterStyle2"/>
          <w:b/>
          <w:sz w:val="16"/>
          <w:szCs w:val="16"/>
        </w:rPr>
        <w:t xml:space="preserve">2. </w:t>
      </w:r>
      <w:r>
        <w:rPr>
          <w:rStyle w:val="CharacterStyle2"/>
          <w:b/>
          <w:sz w:val="16"/>
          <w:szCs w:val="16"/>
          <w:u w:val="single"/>
        </w:rPr>
        <w:t>PREÇO E REAJUSTE</w:t>
      </w:r>
      <w:r>
        <w:rPr>
          <w:rStyle w:val="CharacterStyle2"/>
          <w:b/>
          <w:sz w:val="16"/>
          <w:szCs w:val="16"/>
        </w:rPr>
        <w:t xml:space="preserve"> </w:t>
      </w:r>
    </w:p>
    <w:p w14:paraId="0393917E" w14:textId="77777777" w:rsidR="00D712FA" w:rsidRDefault="00D712FA" w:rsidP="00D712FA">
      <w:pPr>
        <w:pStyle w:val="Style1"/>
        <w:ind w:left="-284" w:right="72"/>
        <w:jc w:val="both"/>
        <w:rPr>
          <w:sz w:val="16"/>
          <w:szCs w:val="16"/>
        </w:rPr>
      </w:pPr>
      <w:r>
        <w:rPr>
          <w:sz w:val="16"/>
          <w:szCs w:val="16"/>
        </w:rPr>
        <w:t xml:space="preserve">2.1 O preço do FORNECIMENTO inclui todos os impostos incidentes sobre a compra e venda, incluindo, mas não se limitando, ao imposto sobre Equipamentos industrializados (IPI) e ao Imposto sobre a Circulação de mercadoria (ICMS) e será reajustado observando-se a periodicidade mínima permitida pela legislação em vigor na data de cada pagamento. Caso sejam criados novos tributos ou ocorra alteração de alíquota dos tributos existentes, o preço do FORNECIMENTO a ser faturado refletirá tais modificações, a fim de que seja mantido o equilibro econômico-financeiro entre as partes. </w:t>
      </w:r>
    </w:p>
    <w:p w14:paraId="4F414A44" w14:textId="77777777" w:rsidR="00D712FA" w:rsidRDefault="00D712FA" w:rsidP="00D712FA">
      <w:pPr>
        <w:pStyle w:val="NormalWeb"/>
        <w:shd w:val="clear" w:color="auto" w:fill="FFFFFF"/>
        <w:spacing w:before="0" w:after="0"/>
        <w:ind w:left="-284" w:right="72"/>
        <w:jc w:val="both"/>
        <w:rPr>
          <w:sz w:val="16"/>
          <w:szCs w:val="16"/>
        </w:rPr>
      </w:pPr>
      <w:r>
        <w:rPr>
          <w:sz w:val="16"/>
          <w:szCs w:val="16"/>
        </w:rPr>
        <w:t>2.2 O preço inclui todas as despesas de frete e seguro relativos ao transporte dos equipamentos do FORNECIMENTO, até o local de instalação, salvo se estes custos estiverem excluídos do preço da proposta. Não estão contemplados eventuais custos relativos a transporte vertical (guindaste), andaimes e/ou reforço estrutural, os quais são de responsabilidade do COMPRADOR, salvo se expresso em contrário na proposta.</w:t>
      </w:r>
    </w:p>
    <w:p w14:paraId="16CAF516" w14:textId="77777777" w:rsidR="00D712FA" w:rsidRDefault="00D712FA" w:rsidP="00D712FA">
      <w:pPr>
        <w:pStyle w:val="Style2"/>
        <w:ind w:left="-284"/>
      </w:pPr>
      <w:r>
        <w:rPr>
          <w:rStyle w:val="CharacterStyle1"/>
          <w:sz w:val="16"/>
          <w:szCs w:val="16"/>
        </w:rPr>
        <w:t xml:space="preserve">2.3 Quaisquer modificações solicitadas por escrito pelo COMPRADOR e aprovadas pela Philips ou decorrentes de alteração na legislação, nas normas técnicas ou solicitação de autoridades competentes, que gerarem impacto nas quantidades e/ou características do FORNECIMENTO ou ainda nas condições de sua execução, ensejarão na readequação proporcional do preço e prazos do FORNECIMENTO. </w:t>
      </w:r>
    </w:p>
    <w:p w14:paraId="0329136E" w14:textId="77777777" w:rsidR="00D712FA" w:rsidRDefault="00D712FA" w:rsidP="00D712FA">
      <w:pPr>
        <w:pStyle w:val="NormalWeb"/>
        <w:shd w:val="clear" w:color="auto" w:fill="FFFFFF"/>
        <w:spacing w:before="0" w:after="0"/>
        <w:ind w:left="-284" w:right="72"/>
        <w:jc w:val="both"/>
        <w:rPr>
          <w:sz w:val="16"/>
          <w:szCs w:val="16"/>
        </w:rPr>
      </w:pPr>
      <w:r>
        <w:rPr>
          <w:sz w:val="16"/>
          <w:szCs w:val="16"/>
        </w:rPr>
        <w:t xml:space="preserve">2.4 Se, por qualquer motivo, houver impossibilidade de aplicação do índice de reajuste definido na Proposta, o reajuste do preço será feito com base no índice que vier a substituí-lo e que reflita a real variação dos custos do FORNECIMENTO. </w:t>
      </w:r>
    </w:p>
    <w:p w14:paraId="59DB0C8B" w14:textId="77777777" w:rsidR="00D712FA" w:rsidRDefault="00D712FA" w:rsidP="00D712FA">
      <w:pPr>
        <w:pStyle w:val="Style1"/>
        <w:ind w:left="-284" w:right="72"/>
        <w:jc w:val="both"/>
      </w:pPr>
    </w:p>
    <w:p w14:paraId="437D296F" w14:textId="77777777" w:rsidR="00D712FA" w:rsidRDefault="00D712FA" w:rsidP="00D712FA">
      <w:pPr>
        <w:pStyle w:val="Style1"/>
        <w:ind w:left="-284" w:right="72"/>
        <w:jc w:val="both"/>
      </w:pPr>
      <w:r>
        <w:rPr>
          <w:rStyle w:val="CharacterStyle2"/>
          <w:b/>
          <w:sz w:val="16"/>
          <w:szCs w:val="16"/>
        </w:rPr>
        <w:t xml:space="preserve">3. </w:t>
      </w:r>
      <w:r>
        <w:rPr>
          <w:rStyle w:val="CharacterStyle2"/>
          <w:b/>
          <w:sz w:val="16"/>
          <w:szCs w:val="16"/>
          <w:u w:val="single"/>
        </w:rPr>
        <w:t>CONDIÇÕES DE PAGAMENTO</w:t>
      </w:r>
      <w:r>
        <w:rPr>
          <w:b/>
          <w:sz w:val="16"/>
          <w:szCs w:val="16"/>
        </w:rPr>
        <w:t xml:space="preserve"> </w:t>
      </w:r>
    </w:p>
    <w:p w14:paraId="33AB583F" w14:textId="77777777" w:rsidR="00D712FA" w:rsidRDefault="00D712FA" w:rsidP="00D712FA">
      <w:pPr>
        <w:pStyle w:val="NormalWeb"/>
        <w:shd w:val="clear" w:color="auto" w:fill="FFFFFF"/>
        <w:spacing w:before="0" w:after="0"/>
        <w:ind w:left="-284" w:right="72"/>
        <w:jc w:val="both"/>
        <w:rPr>
          <w:sz w:val="16"/>
          <w:szCs w:val="16"/>
        </w:rPr>
      </w:pPr>
      <w:r>
        <w:rPr>
          <w:sz w:val="16"/>
          <w:szCs w:val="16"/>
        </w:rPr>
        <w:t>3.1 O pagamento do FORNECIMENTO deverá ser efetuado de acordo com as condições de pagamento estipuladas na proposta.</w:t>
      </w:r>
    </w:p>
    <w:p w14:paraId="4F654952" w14:textId="77777777" w:rsidR="00D712FA" w:rsidRDefault="00D712FA" w:rsidP="00D712FA">
      <w:pPr>
        <w:pStyle w:val="Style1"/>
        <w:ind w:left="-284" w:right="72"/>
        <w:jc w:val="both"/>
        <w:rPr>
          <w:sz w:val="16"/>
          <w:szCs w:val="16"/>
        </w:rPr>
      </w:pPr>
      <w:r>
        <w:rPr>
          <w:sz w:val="16"/>
          <w:szCs w:val="16"/>
        </w:rPr>
        <w:t xml:space="preserve">3.2 Toda e qualquer importância que deixar de ser paga pelo COMPRADOR na respectiva data de vencimento, será cobrada com acréscimo de juros de mora de 1% (um por cento) ao mês, pro rata die, além de multa moratória de 10% (dez por cento), calculada sobre o montante em atraso, sem prejuízo da possibilidade da Philips suspender o FORNECIMENTO até que a situação seja regularizada, de forma que os prazos de entrega serão automaticamente prorrogados pelo mesmo período que perdurar a suspensão, ou, ainda, deduzir o valor não pago </w:t>
      </w:r>
      <w:r>
        <w:rPr>
          <w:sz w:val="16"/>
          <w:szCs w:val="16"/>
        </w:rPr>
        <w:t xml:space="preserve">de qualquer outro acordo celebrado entre Philips e o COMPRADOR. </w:t>
      </w:r>
    </w:p>
    <w:p w14:paraId="7BBA9FDC" w14:textId="77777777" w:rsidR="00D712FA" w:rsidRDefault="00D712FA" w:rsidP="00D712FA">
      <w:pPr>
        <w:pStyle w:val="Style1"/>
        <w:ind w:left="-284" w:right="72"/>
        <w:jc w:val="both"/>
        <w:rPr>
          <w:sz w:val="16"/>
          <w:szCs w:val="16"/>
        </w:rPr>
      </w:pPr>
    </w:p>
    <w:p w14:paraId="4193A94B" w14:textId="77777777" w:rsidR="00D712FA" w:rsidRDefault="00D712FA" w:rsidP="00D712FA">
      <w:pPr>
        <w:pStyle w:val="Style1"/>
        <w:ind w:left="-284" w:right="72"/>
        <w:jc w:val="both"/>
        <w:rPr>
          <w:sz w:val="16"/>
          <w:szCs w:val="16"/>
        </w:rPr>
      </w:pPr>
      <w:r>
        <w:rPr>
          <w:sz w:val="16"/>
          <w:szCs w:val="16"/>
        </w:rPr>
        <w:t xml:space="preserve">3.3 Além das disposições previstas acima, a Philips poderá tomar as medidas legais cabíveis para entrar em quaisquer dependências nas quais os equipamentos objetos do FORNECIMENTO possam ser encontrados e torná-los inoperáveis ou removê-los, bem como retê-los e vendê-los de acordo com as leis aplicáveis. Em qualquer ação instaurada para executar estas Condições de Venda após o inadimplemento do COMPRADOR ou de outra forma, a Philips terá o direito de reaver, como parte de seus danos, todos os custos e despesas, inclusive honorários advocatícios razoáveis, com relação a essa ação. </w:t>
      </w:r>
    </w:p>
    <w:p w14:paraId="58D26B26" w14:textId="77777777" w:rsidR="00D712FA" w:rsidRDefault="00D712FA" w:rsidP="00D712FA">
      <w:pPr>
        <w:pStyle w:val="Style1"/>
        <w:ind w:left="-284" w:right="72"/>
        <w:jc w:val="both"/>
        <w:rPr>
          <w:sz w:val="16"/>
          <w:szCs w:val="16"/>
        </w:rPr>
      </w:pPr>
      <w:r>
        <w:rPr>
          <w:sz w:val="16"/>
          <w:szCs w:val="16"/>
        </w:rPr>
        <w:t>3.4 Nos casos cujo pagamento for parcelado, a Philips poderá, ainda:</w:t>
      </w:r>
    </w:p>
    <w:p w14:paraId="1B6586E5" w14:textId="77777777" w:rsidR="00D712FA" w:rsidRDefault="00D712FA" w:rsidP="00D712FA">
      <w:pPr>
        <w:pStyle w:val="Style1"/>
        <w:numPr>
          <w:ilvl w:val="0"/>
          <w:numId w:val="2"/>
        </w:numPr>
        <w:ind w:left="-284" w:right="72" w:firstLine="0"/>
        <w:jc w:val="both"/>
        <w:rPr>
          <w:sz w:val="16"/>
          <w:szCs w:val="16"/>
        </w:rPr>
      </w:pPr>
      <w:r>
        <w:rPr>
          <w:sz w:val="16"/>
          <w:szCs w:val="16"/>
        </w:rPr>
        <w:t>Declarar todas as obrigações não pagas imediatamente devidas e exigíveis, pelo que todas as parcelas vencidas ou vincendas sob esta Condição de Venda, tornar-se-ão imediatamente devidas e exigíveis, após o recebimento, pelo COMPRADOR, de Notificação Extrajudicial em tal sentido;</w:t>
      </w:r>
    </w:p>
    <w:p w14:paraId="20F4BCDC" w14:textId="77777777" w:rsidR="00D712FA" w:rsidRDefault="00D712FA" w:rsidP="00D712FA">
      <w:pPr>
        <w:pStyle w:val="Style1"/>
        <w:numPr>
          <w:ilvl w:val="0"/>
          <w:numId w:val="2"/>
        </w:numPr>
        <w:ind w:left="-284" w:right="72" w:firstLine="0"/>
        <w:jc w:val="both"/>
        <w:rPr>
          <w:sz w:val="16"/>
          <w:szCs w:val="16"/>
        </w:rPr>
      </w:pPr>
      <w:r>
        <w:rPr>
          <w:sz w:val="16"/>
          <w:szCs w:val="16"/>
        </w:rPr>
        <w:t>Requerer que o COMPRADOR reúna os equipamento objeto do FORNECIMENTO e os deixem disponíveis para a Philips ou seus representantes, em qualquer local convenientemente designado pela Philips;</w:t>
      </w:r>
    </w:p>
    <w:p w14:paraId="67FE0A34" w14:textId="77777777" w:rsidR="00D712FA" w:rsidRDefault="00D712FA" w:rsidP="00D712FA">
      <w:pPr>
        <w:pStyle w:val="Style1"/>
        <w:numPr>
          <w:ilvl w:val="0"/>
          <w:numId w:val="2"/>
        </w:numPr>
        <w:ind w:left="-284" w:right="72" w:firstLine="0"/>
        <w:jc w:val="both"/>
        <w:rPr>
          <w:sz w:val="16"/>
          <w:szCs w:val="16"/>
        </w:rPr>
      </w:pPr>
      <w:r>
        <w:rPr>
          <w:sz w:val="16"/>
          <w:szCs w:val="16"/>
        </w:rPr>
        <w:t>Exercer qualquer outro direito ou fazer uso de qualquer outro recurso que possa estar disponível para a Philips, na forma da lei pertinente, procedimentos judiciais apropriados para executar os termos destas Condições de Venda ou de qualquer garantia estabelecida em conexão com estas Condições de Venda, ser indenizada por danos causados pela violação destas Condições de Venda, ou, ainda, rescindir estas Condições de Venda.</w:t>
      </w:r>
    </w:p>
    <w:p w14:paraId="17DA5545" w14:textId="77777777" w:rsidR="00D712FA" w:rsidRDefault="00D712FA" w:rsidP="00D712FA">
      <w:pPr>
        <w:pStyle w:val="NormalWeb"/>
        <w:shd w:val="clear" w:color="auto" w:fill="FFFFFF"/>
        <w:spacing w:before="0" w:after="0"/>
        <w:ind w:left="-284" w:right="72"/>
        <w:jc w:val="both"/>
      </w:pPr>
      <w:r>
        <w:rPr>
          <w:sz w:val="16"/>
          <w:szCs w:val="16"/>
        </w:rPr>
        <w:t xml:space="preserve">3.3 </w:t>
      </w:r>
      <w:r>
        <w:rPr>
          <w:sz w:val="16"/>
          <w:szCs w:val="16"/>
          <w:u w:val="single"/>
        </w:rPr>
        <w:t>Financiamento Bancário:</w:t>
      </w:r>
      <w:r>
        <w:rPr>
          <w:sz w:val="16"/>
          <w:szCs w:val="16"/>
        </w:rPr>
        <w:t xml:space="preserve"> na hipótese de Financiamento Bancário, se porventura o COMPRADOR não obter ou possuir aprovação para o financiamento, conforme previsto no item 1.1 supra, deverá cumprir com o pagamento integral a Philips, em 01 (uma) parcela, através de recursos próprios, antecipadamente a data do faturamento dos equipamentos objeto do FORNECIMENTO.</w:t>
      </w:r>
    </w:p>
    <w:p w14:paraId="2E05EC85" w14:textId="77777777" w:rsidR="00D712FA" w:rsidRDefault="00D712FA" w:rsidP="00D712FA">
      <w:pPr>
        <w:pStyle w:val="Style2"/>
        <w:ind w:left="-284"/>
      </w:pPr>
      <w:r>
        <w:rPr>
          <w:rStyle w:val="CharacterStyle1"/>
          <w:sz w:val="16"/>
          <w:szCs w:val="16"/>
        </w:rPr>
        <w:t>3.</w:t>
      </w:r>
      <w:r>
        <w:rPr>
          <w:rStyle w:val="CharacterStyle1"/>
          <w:sz w:val="16"/>
          <w:szCs w:val="16"/>
          <w:u w:val="single"/>
        </w:rPr>
        <w:t>4 Carta de Crédito</w:t>
      </w:r>
      <w:r>
        <w:rPr>
          <w:rStyle w:val="CharacterStyle1"/>
          <w:sz w:val="16"/>
          <w:szCs w:val="16"/>
        </w:rPr>
        <w:t>: o COMPRADOR obterá Carta de Crédito com um banco de primeira linha, que tenha adotado os Usos e Costumes Uniformes referentes a Créditos Documentários expedidos pela Câmara de Comércio Internacional, antes do embarque dos equipamentos objetos do FORNECIMENTO e em favor da Philips.</w:t>
      </w:r>
    </w:p>
    <w:p w14:paraId="344F637D" w14:textId="77777777" w:rsidR="00D712FA" w:rsidRDefault="00D712FA" w:rsidP="00D712FA">
      <w:pPr>
        <w:pStyle w:val="Style2"/>
        <w:ind w:left="-284"/>
      </w:pPr>
      <w:r>
        <w:rPr>
          <w:rStyle w:val="CharacterStyle1"/>
          <w:sz w:val="16"/>
          <w:szCs w:val="16"/>
        </w:rPr>
        <w:t>3.4.1 A Carta de Crédito deverá ser válida por, no mínimo, 6 (seis) meses, a contar da data de emissão e deverá possibilitar embarques parciais, permitindo, no mínimo 21 (vinte e um) dias para apresentação. O COMPRADOR pagará todos os encargos bancários no Brasil. Se o COMPRADOR solicitar que o embarque seja feito de outra forma que não mediante as condições de entrega acordadas na proposta e/ou nessas Condições de Venda, a Carta de Crédito deverá ser emitida em valor suficiente para pagar quaisquer custos de embarque adicionais, se houver.</w:t>
      </w:r>
    </w:p>
    <w:p w14:paraId="64A87C96" w14:textId="77777777" w:rsidR="00D712FA" w:rsidRDefault="00D712FA" w:rsidP="00D712FA">
      <w:pPr>
        <w:pStyle w:val="Style2"/>
        <w:ind w:left="-284"/>
      </w:pPr>
    </w:p>
    <w:p w14:paraId="2EC07FF4" w14:textId="77777777" w:rsidR="00D712FA" w:rsidRDefault="00D712FA" w:rsidP="00D712FA">
      <w:pPr>
        <w:pStyle w:val="Style2"/>
        <w:ind w:left="-284"/>
      </w:pPr>
      <w:r>
        <w:rPr>
          <w:rStyle w:val="CharacterStyle1"/>
          <w:sz w:val="16"/>
          <w:szCs w:val="16"/>
        </w:rPr>
        <w:t xml:space="preserve">3.5 </w:t>
      </w:r>
      <w:r>
        <w:rPr>
          <w:rStyle w:val="CharacterStyle1"/>
          <w:i/>
          <w:sz w:val="16"/>
          <w:szCs w:val="16"/>
          <w:u w:val="single"/>
        </w:rPr>
        <w:t>Leasing</w:t>
      </w:r>
      <w:r>
        <w:rPr>
          <w:rStyle w:val="CharacterStyle1"/>
          <w:sz w:val="16"/>
          <w:szCs w:val="16"/>
          <w:u w:val="single"/>
        </w:rPr>
        <w:t>:</w:t>
      </w:r>
      <w:r>
        <w:rPr>
          <w:rStyle w:val="CharacterStyle1"/>
          <w:sz w:val="16"/>
          <w:szCs w:val="16"/>
        </w:rPr>
        <w:t xml:space="preserve"> desde que não tenha efetuado nenhum pagamento, se o COMPRADOR quiser converter o FORNECIMENTO em </w:t>
      </w:r>
      <w:r>
        <w:rPr>
          <w:rStyle w:val="CharacterStyle1"/>
          <w:i/>
          <w:sz w:val="16"/>
          <w:szCs w:val="16"/>
        </w:rPr>
        <w:t>Leasing</w:t>
      </w:r>
      <w:r>
        <w:rPr>
          <w:rStyle w:val="CharacterStyle1"/>
          <w:sz w:val="16"/>
          <w:szCs w:val="16"/>
        </w:rPr>
        <w:t xml:space="preserve">, o COMPRADOR providenciará o Contrato de </w:t>
      </w:r>
      <w:r>
        <w:rPr>
          <w:rStyle w:val="CharacterStyle1"/>
          <w:i/>
          <w:sz w:val="16"/>
          <w:szCs w:val="16"/>
        </w:rPr>
        <w:t>Leasing</w:t>
      </w:r>
      <w:r>
        <w:rPr>
          <w:rStyle w:val="CharacterStyle1"/>
          <w:sz w:val="16"/>
          <w:szCs w:val="16"/>
        </w:rPr>
        <w:t xml:space="preserve"> e todas as outras documentações necessárias e correspondentes, a serem analisadas e aprovadas pela Philips, no prazo a ser estipulado por esta última. O COMPRADOR é responsável pela conversão da operação em </w:t>
      </w:r>
      <w:r>
        <w:rPr>
          <w:rStyle w:val="CharacterStyle1"/>
          <w:i/>
          <w:sz w:val="16"/>
          <w:szCs w:val="16"/>
        </w:rPr>
        <w:t>Leasing</w:t>
      </w:r>
      <w:r>
        <w:rPr>
          <w:rStyle w:val="CharacterStyle1"/>
          <w:sz w:val="16"/>
          <w:szCs w:val="16"/>
        </w:rPr>
        <w:t xml:space="preserve">, e deverá garantir a aprovação de todos os termos e condições da sociedade arrendadora nestas Condições de Venda e/ou Proposta, sem alteração. </w:t>
      </w:r>
      <w:r>
        <w:rPr>
          <w:sz w:val="16"/>
          <w:szCs w:val="16"/>
        </w:rPr>
        <w:t xml:space="preserve">Nenhum equipamento será entregue ao COMPRADOR até que a Philips tenha recebido cópias dos documentos de </w:t>
      </w:r>
      <w:r>
        <w:rPr>
          <w:i/>
          <w:sz w:val="16"/>
          <w:szCs w:val="16"/>
        </w:rPr>
        <w:t>Leasing</w:t>
      </w:r>
      <w:r>
        <w:rPr>
          <w:sz w:val="16"/>
          <w:szCs w:val="16"/>
        </w:rPr>
        <w:t xml:space="preserve"> totalmente assinados e que os tenha aprovado.</w:t>
      </w:r>
    </w:p>
    <w:p w14:paraId="29F977FA" w14:textId="77777777" w:rsidR="00D712FA" w:rsidRPr="00512D17" w:rsidRDefault="00D712FA" w:rsidP="00D712FA">
      <w:pPr>
        <w:pStyle w:val="Style6"/>
        <w:autoSpaceDE/>
        <w:ind w:left="-284"/>
        <w:rPr>
          <w:sz w:val="16"/>
          <w:szCs w:val="16"/>
        </w:rPr>
      </w:pPr>
      <w:r>
        <w:rPr>
          <w:sz w:val="16"/>
          <w:szCs w:val="16"/>
        </w:rPr>
        <w:t xml:space="preserve">3.6 </w:t>
      </w:r>
      <w:r>
        <w:rPr>
          <w:sz w:val="16"/>
          <w:szCs w:val="16"/>
          <w:u w:val="single"/>
        </w:rPr>
        <w:t>Reserva de Domínio</w:t>
      </w:r>
      <w:r>
        <w:rPr>
          <w:sz w:val="16"/>
          <w:szCs w:val="16"/>
        </w:rPr>
        <w:t xml:space="preserve">: nos casos de pagamento parcelado, o COMPRADOR e a Philips, neste ato, expressamente instituem e aceitam um “Pacto de Reserva de Domínio”, pelo qual a Philips retém a titularidade e a propriedade dos equipamentos objeto do FORNECIMENTO, que ficarão sob a posse condicional do COMPRADOR até o pagamento do valor integral referido na proposta, de sorte a assegurar o pagamento tempestivo do preço de compra e de quaisquer outros valores ou obrigações sob estas Condições de Venda. Os equipamentos deverão, obrigatoriamente, serem instalados e montados no endereço descrito na proposta, não podendo, em hipótese alguma, ser remanejado e/ou transferido para outro local, sem a prévia </w:t>
      </w:r>
      <w:r w:rsidRPr="00512D17">
        <w:rPr>
          <w:sz w:val="16"/>
          <w:szCs w:val="16"/>
        </w:rPr>
        <w:t xml:space="preserve">comunicação por escrito à Philips. </w:t>
      </w:r>
    </w:p>
    <w:p w14:paraId="627C7E78" w14:textId="018FE306" w:rsidR="00D712FA" w:rsidRDefault="00D712FA" w:rsidP="00D712FA">
      <w:pPr>
        <w:pStyle w:val="Style6"/>
        <w:ind w:left="-284"/>
        <w:rPr>
          <w:sz w:val="16"/>
          <w:szCs w:val="16"/>
        </w:rPr>
      </w:pPr>
      <w:r w:rsidRPr="00512D17">
        <w:rPr>
          <w:sz w:val="16"/>
          <w:szCs w:val="16"/>
        </w:rPr>
        <w:t xml:space="preserve">3.7 Na hipótese do valor ser em Reais (R$), deverá ser reajustado </w:t>
      </w:r>
      <w:r w:rsidRPr="00512D17">
        <w:rPr>
          <w:sz w:val="16"/>
          <w:szCs w:val="16"/>
        </w:rPr>
        <w:lastRenderedPageBreak/>
        <w:t>anualmente pelo índice IGPM quando a COMPRADORA não tiver realizado ainda a instalação do(s) equipamento(s) no prazo previsto neste instrumento.</w:t>
      </w:r>
    </w:p>
    <w:p w14:paraId="10C40944" w14:textId="6085E2FF" w:rsidR="00EC14C7" w:rsidRDefault="00D712FA" w:rsidP="00D712FA">
      <w:pPr>
        <w:pStyle w:val="Style6"/>
        <w:ind w:left="-284"/>
        <w:rPr>
          <w:sz w:val="16"/>
          <w:szCs w:val="16"/>
        </w:rPr>
      </w:pPr>
      <w:r w:rsidRPr="00512D17">
        <w:rPr>
          <w:sz w:val="16"/>
          <w:szCs w:val="16"/>
        </w:rPr>
        <w:t>3.8</w:t>
      </w:r>
      <w:r w:rsidR="00EC14C7">
        <w:rPr>
          <w:sz w:val="16"/>
          <w:szCs w:val="16"/>
        </w:rPr>
        <w:t xml:space="preserve"> </w:t>
      </w:r>
      <w:r w:rsidR="00EC14C7" w:rsidRPr="00EC14C7">
        <w:rPr>
          <w:sz w:val="16"/>
          <w:szCs w:val="16"/>
        </w:rPr>
        <w:t>A COMPRADORA entende e concorda que, em caso de entrega parcial do equipamento e acessórios, a COMPRADORA deverá efetuar tempestivamente o pagamento das faturas referentes aos itens já entregues. Dessa forma, a COMPRADORA está ciente e de acordo que no caso de faturamento de acessórios em separado do equipamento, tais faturas deverão ser pagas conforme a sua emissão e independentemente da entrega do equipamento e/ou outros acessórios.</w:t>
      </w:r>
    </w:p>
    <w:p w14:paraId="5D0CBAD4" w14:textId="10840F90" w:rsidR="00D712FA" w:rsidRPr="00F463FA" w:rsidRDefault="00EC14C7" w:rsidP="00D712FA">
      <w:pPr>
        <w:pStyle w:val="Style6"/>
        <w:ind w:left="-284"/>
        <w:rPr>
          <w:sz w:val="16"/>
          <w:szCs w:val="16"/>
        </w:rPr>
      </w:pPr>
      <w:r>
        <w:rPr>
          <w:sz w:val="16"/>
          <w:szCs w:val="16"/>
        </w:rPr>
        <w:t xml:space="preserve">3.9 </w:t>
      </w:r>
      <w:r w:rsidR="00D712FA" w:rsidRPr="00512D17">
        <w:rPr>
          <w:sz w:val="16"/>
          <w:szCs w:val="16"/>
        </w:rPr>
        <w:t>O</w:t>
      </w:r>
      <w:r w:rsidR="00D712FA" w:rsidRPr="00C3783F">
        <w:rPr>
          <w:sz w:val="16"/>
          <w:szCs w:val="16"/>
        </w:rPr>
        <w:t xml:space="preserve"> valor de câmbio será considerado o da data do faturamento na hipótese de devolução de qualquer quantia paga a título de sinal</w:t>
      </w:r>
    </w:p>
    <w:p w14:paraId="4C682CCF" w14:textId="77777777" w:rsidR="00D712FA" w:rsidRDefault="00D712FA" w:rsidP="00D712FA">
      <w:pPr>
        <w:pStyle w:val="Style6"/>
        <w:autoSpaceDE/>
        <w:ind w:left="-284"/>
        <w:rPr>
          <w:sz w:val="16"/>
          <w:szCs w:val="16"/>
        </w:rPr>
      </w:pPr>
    </w:p>
    <w:p w14:paraId="538BDA37" w14:textId="77777777" w:rsidR="00D712FA" w:rsidRDefault="00D712FA" w:rsidP="00D712FA">
      <w:pPr>
        <w:pStyle w:val="Style6"/>
        <w:ind w:left="-284"/>
      </w:pPr>
      <w:r>
        <w:rPr>
          <w:b/>
          <w:sz w:val="16"/>
          <w:szCs w:val="16"/>
          <w:u w:val="single"/>
        </w:rPr>
        <w:t>4. CONDIÇÕES DE ENTREGA</w:t>
      </w:r>
      <w:r>
        <w:rPr>
          <w:b/>
          <w:sz w:val="16"/>
          <w:szCs w:val="16"/>
        </w:rPr>
        <w:t xml:space="preserve"> </w:t>
      </w:r>
    </w:p>
    <w:p w14:paraId="373F41BA" w14:textId="77777777" w:rsidR="00D712FA" w:rsidRDefault="00D712FA" w:rsidP="00D712FA">
      <w:pPr>
        <w:pStyle w:val="Style6"/>
        <w:ind w:left="-284"/>
        <w:rPr>
          <w:sz w:val="16"/>
          <w:szCs w:val="16"/>
        </w:rPr>
      </w:pPr>
      <w:r>
        <w:rPr>
          <w:sz w:val="16"/>
          <w:szCs w:val="16"/>
        </w:rPr>
        <w:t>4.1 Entende-se por prazo de entrega a data da entrega física do equipamento objeto do FORNECIMENTO no local designado pelo COMPRADOR prevista na proposta, desde que cumpridos os pré-requisitos de instalação abaixo expressos. O prazo de entrega está ainda vinculado ao cumprimento dos seguintes pré-requisitos pelo COMPRADOR:</w:t>
      </w:r>
    </w:p>
    <w:p w14:paraId="10C95CEE" w14:textId="77777777" w:rsidR="00D712FA" w:rsidRDefault="00D712FA" w:rsidP="00D712FA">
      <w:pPr>
        <w:pStyle w:val="NormalWeb"/>
        <w:shd w:val="clear" w:color="auto" w:fill="FFFFFF"/>
        <w:tabs>
          <w:tab w:val="left" w:pos="720"/>
        </w:tabs>
        <w:spacing w:before="0" w:after="0"/>
        <w:ind w:left="-284" w:right="72"/>
        <w:jc w:val="both"/>
      </w:pPr>
      <w:r>
        <w:rPr>
          <w:sz w:val="16"/>
          <w:szCs w:val="16"/>
        </w:rPr>
        <w:t xml:space="preserve">a. Garantia de que o local de instalação estará pronto quando da chegada do equipamento, devendo este estar completamente pronto, limpo, sem existência de pó ou partículas, com o ar condicionado funcionando e estabilizado em no mínimo 07 (sete) dias antes da entrega do equipamento, respeitando na íntegra o definido no </w:t>
      </w:r>
      <w:r>
        <w:rPr>
          <w:i/>
          <w:sz w:val="16"/>
          <w:szCs w:val="16"/>
        </w:rPr>
        <w:t>Layout</w:t>
      </w:r>
      <w:r>
        <w:rPr>
          <w:sz w:val="16"/>
          <w:szCs w:val="16"/>
        </w:rPr>
        <w:t xml:space="preserve"> e no Manual de Instalação;</w:t>
      </w:r>
    </w:p>
    <w:p w14:paraId="17FEE091" w14:textId="77777777" w:rsidR="00D712FA" w:rsidRDefault="00D712FA" w:rsidP="00D712FA">
      <w:pPr>
        <w:pStyle w:val="NormalWeb"/>
        <w:shd w:val="clear" w:color="auto" w:fill="FFFFFF"/>
        <w:tabs>
          <w:tab w:val="left" w:pos="720"/>
        </w:tabs>
        <w:spacing w:before="0" w:after="0"/>
        <w:ind w:left="-284" w:right="72"/>
        <w:jc w:val="both"/>
        <w:rPr>
          <w:sz w:val="16"/>
          <w:szCs w:val="16"/>
        </w:rPr>
      </w:pPr>
      <w:r>
        <w:rPr>
          <w:sz w:val="16"/>
          <w:szCs w:val="16"/>
        </w:rPr>
        <w:t>b. O local de instalação deverá estar com energia elétrica e todos os dispositivos necessários para a proteção do sistema e de suas diversas partes, assim como da hidráulica e gases medicinais, conforme normas aplicáveis; e</w:t>
      </w:r>
    </w:p>
    <w:p w14:paraId="27F9E6CE" w14:textId="77777777" w:rsidR="00D712FA" w:rsidRDefault="00D712FA" w:rsidP="00D712FA">
      <w:pPr>
        <w:pStyle w:val="NormalWeb"/>
        <w:shd w:val="clear" w:color="auto" w:fill="FFFFFF"/>
        <w:tabs>
          <w:tab w:val="left" w:pos="720"/>
        </w:tabs>
        <w:spacing w:before="0" w:after="0"/>
        <w:ind w:left="-284" w:right="72"/>
        <w:jc w:val="both"/>
        <w:rPr>
          <w:sz w:val="16"/>
          <w:szCs w:val="16"/>
        </w:rPr>
      </w:pPr>
      <w:r>
        <w:rPr>
          <w:sz w:val="16"/>
          <w:szCs w:val="16"/>
        </w:rPr>
        <w:t>c. Importação e disponibilização das fontes radioativas necessárias ao funcionamento do equipamento antes da finalização dos trabalhos de instalação do equipamento (Equipamentos de Medicina Nuclear).</w:t>
      </w:r>
    </w:p>
    <w:p w14:paraId="3918354B" w14:textId="77777777" w:rsidR="00D712FA" w:rsidRDefault="00D712FA" w:rsidP="00D712FA">
      <w:pPr>
        <w:pStyle w:val="NormalWeb"/>
        <w:shd w:val="clear" w:color="auto" w:fill="FFFFFF"/>
        <w:spacing w:before="0" w:after="0"/>
        <w:ind w:left="-284" w:right="72"/>
        <w:jc w:val="both"/>
        <w:rPr>
          <w:sz w:val="16"/>
          <w:szCs w:val="16"/>
        </w:rPr>
      </w:pPr>
      <w:r>
        <w:rPr>
          <w:sz w:val="16"/>
          <w:szCs w:val="16"/>
        </w:rPr>
        <w:t>4.2  O prazo de entrega é improrrogáveis, salvo: (i) se ocorrerem motivos de Caso Fortuito ou Força Maior, conforme definidos no parágrafo único do artigo 393 do Código Civil Brasileiro, que comprovadamente afete o FORNECIMENTO;  (ii) se a Philips solicitar a modificação de dados técnicos relativos ao FORNECIMENTO que impeçam o cumprimento dos prazos de entrega; (iii) por descumprimento de quaisquer obrigações por parte do COMPRADOR ou de terceiros; (iv)ou por acordo escrito firmado entre as partes. Nestes casos, o prazo será prorrogado pelo período estabelecido pela Philips.</w:t>
      </w:r>
    </w:p>
    <w:p w14:paraId="70C14A85" w14:textId="77777777" w:rsidR="00D712FA" w:rsidRDefault="00D712FA" w:rsidP="00D712FA">
      <w:pPr>
        <w:pStyle w:val="NormalWeb"/>
        <w:shd w:val="clear" w:color="auto" w:fill="FFFFFF"/>
        <w:spacing w:before="0" w:after="0"/>
        <w:ind w:left="-284" w:right="72"/>
        <w:jc w:val="both"/>
        <w:rPr>
          <w:sz w:val="16"/>
          <w:szCs w:val="16"/>
        </w:rPr>
      </w:pPr>
      <w:r>
        <w:rPr>
          <w:sz w:val="16"/>
          <w:szCs w:val="16"/>
        </w:rPr>
        <w:t>4.3 Antes da entrega de qualquer Equipamento, a Philips poderá alterar a construção ou desenho do Equipamento sem notificação ao COMPRADOR, na medida em que a função, a atuação e o desempenho do Equipamento não sejam substancialmente alterados.</w:t>
      </w:r>
    </w:p>
    <w:p w14:paraId="4254CD12" w14:textId="77777777" w:rsidR="00D712FA" w:rsidRDefault="00D712FA" w:rsidP="00D712FA">
      <w:pPr>
        <w:pStyle w:val="NormalWeb"/>
        <w:shd w:val="clear" w:color="auto" w:fill="FFFFFF"/>
        <w:spacing w:before="0" w:after="0"/>
        <w:ind w:left="-284" w:right="72"/>
        <w:jc w:val="both"/>
        <w:rPr>
          <w:sz w:val="16"/>
          <w:szCs w:val="16"/>
        </w:rPr>
      </w:pPr>
      <w:r>
        <w:rPr>
          <w:sz w:val="16"/>
          <w:szCs w:val="16"/>
        </w:rPr>
        <w:t>4.4 São consideradas modalidades de entrega:</w:t>
      </w:r>
    </w:p>
    <w:p w14:paraId="4A4C1603" w14:textId="77777777" w:rsidR="00D712FA" w:rsidRDefault="00D712FA" w:rsidP="00D712FA">
      <w:pPr>
        <w:pStyle w:val="NormalWeb"/>
        <w:shd w:val="clear" w:color="auto" w:fill="FFFFFF"/>
        <w:spacing w:before="0" w:after="0"/>
        <w:ind w:left="-284" w:right="72"/>
        <w:jc w:val="both"/>
        <w:rPr>
          <w:sz w:val="16"/>
          <w:szCs w:val="16"/>
        </w:rPr>
      </w:pPr>
      <w:r>
        <w:rPr>
          <w:sz w:val="16"/>
          <w:szCs w:val="16"/>
        </w:rPr>
        <w:t>4.4.1 Entregas Parciais: a Philips poderá solicitar ao COMPRADOR autorização para realizar entregas parciais, na eventualidade da indisponibilidade de algum</w:t>
      </w:r>
      <w:r>
        <w:rPr>
          <w:b/>
          <w:bCs/>
          <w:sz w:val="16"/>
          <w:szCs w:val="16"/>
        </w:rPr>
        <w:t xml:space="preserve"> </w:t>
      </w:r>
      <w:r>
        <w:rPr>
          <w:bCs/>
          <w:sz w:val="16"/>
          <w:szCs w:val="16"/>
        </w:rPr>
        <w:t>item/acessórios</w:t>
      </w:r>
      <w:r>
        <w:rPr>
          <w:sz w:val="16"/>
          <w:szCs w:val="16"/>
        </w:rPr>
        <w:t>, sem que contra a Philips sejam aplicadas quaisquer penalidades ou multas, na medida em que a função, a atuação e o desempenho do Equipamento não sejam substancialmente alterados.  </w:t>
      </w:r>
    </w:p>
    <w:p w14:paraId="63F54F33" w14:textId="77777777" w:rsidR="00D712FA" w:rsidRDefault="00D712FA" w:rsidP="00D712FA">
      <w:pPr>
        <w:pStyle w:val="NormalWeb"/>
        <w:shd w:val="clear" w:color="auto" w:fill="FFFFFF"/>
        <w:spacing w:before="0" w:after="0"/>
        <w:ind w:left="-284" w:right="72"/>
        <w:jc w:val="both"/>
      </w:pPr>
      <w:r>
        <w:rPr>
          <w:sz w:val="16"/>
          <w:szCs w:val="16"/>
        </w:rPr>
        <w:t>4.4.2 Embarques/ Entregas Consolidadas: a Philips poderá realizar entregas /embarques parciais de</w:t>
      </w:r>
      <w:r>
        <w:rPr>
          <w:b/>
          <w:bCs/>
          <w:sz w:val="16"/>
          <w:szCs w:val="16"/>
        </w:rPr>
        <w:t xml:space="preserve"> </w:t>
      </w:r>
      <w:r>
        <w:rPr>
          <w:bCs/>
          <w:sz w:val="16"/>
          <w:szCs w:val="16"/>
        </w:rPr>
        <w:t>Equipamentos</w:t>
      </w:r>
      <w:r>
        <w:rPr>
          <w:sz w:val="16"/>
          <w:szCs w:val="16"/>
        </w:rPr>
        <w:t xml:space="preserve">, conforme acima mencionado, salvo se houver manifestação contrária, prévia e formal do COMPRADOR sobre a necessidade de consolidação de carga, ou seja, da entrega simultânea de todos os Equipamentos adquiridos. </w:t>
      </w:r>
    </w:p>
    <w:p w14:paraId="54EC36C3" w14:textId="77777777" w:rsidR="00D712FA" w:rsidRDefault="00D712FA" w:rsidP="00D712FA">
      <w:pPr>
        <w:pStyle w:val="NormalWeb"/>
        <w:shd w:val="clear" w:color="auto" w:fill="FFFFFF"/>
        <w:spacing w:before="0" w:after="0"/>
        <w:ind w:left="-284" w:right="72"/>
        <w:jc w:val="both"/>
      </w:pPr>
      <w:r>
        <w:rPr>
          <w:sz w:val="16"/>
          <w:szCs w:val="16"/>
        </w:rPr>
        <w:t xml:space="preserve">4.5 Após a assinatura da proposta, </w:t>
      </w:r>
      <w:r>
        <w:rPr>
          <w:color w:val="000000"/>
          <w:sz w:val="16"/>
          <w:szCs w:val="16"/>
        </w:rPr>
        <w:t>para os equipamentos que demandam prévia adequação do site, será preparado e encaminhado um cronograma de barras, detalhando todas as atividades do projeto e responsabilidades do COMPRADOR.</w:t>
      </w:r>
    </w:p>
    <w:p w14:paraId="04FDAB83" w14:textId="77777777" w:rsidR="00D712FA" w:rsidRDefault="00D712FA" w:rsidP="00D712FA">
      <w:pPr>
        <w:pStyle w:val="NormalWeb"/>
        <w:spacing w:before="0" w:after="0"/>
        <w:ind w:left="-284" w:right="72"/>
        <w:jc w:val="both"/>
        <w:rPr>
          <w:sz w:val="16"/>
          <w:szCs w:val="16"/>
        </w:rPr>
      </w:pPr>
      <w:r>
        <w:rPr>
          <w:sz w:val="16"/>
          <w:szCs w:val="16"/>
        </w:rPr>
        <w:t xml:space="preserve">4.6 Na venda local, a transferência de propriedade e riscos ocorre após a entrega física dos equipamentos, ficando o COMPRADOR responsável pela guarda e uso do equipamento.  </w:t>
      </w:r>
    </w:p>
    <w:p w14:paraId="12A97DCF" w14:textId="77777777" w:rsidR="00D712FA" w:rsidRDefault="00D712FA" w:rsidP="00D712FA">
      <w:pPr>
        <w:pStyle w:val="Style6"/>
        <w:ind w:left="-284"/>
        <w:rPr>
          <w:sz w:val="16"/>
          <w:szCs w:val="16"/>
        </w:rPr>
      </w:pPr>
      <w:r>
        <w:rPr>
          <w:sz w:val="16"/>
          <w:szCs w:val="16"/>
        </w:rPr>
        <w:t xml:space="preserve">4.7 O equipamento objeto do FORNECIMENTO será adequadamente embalado de acordo com os padrões internacionais, de forma a impedir seu dano ou deterioração, durante o período de transporte, até a sua chegada no local de destino. O descarte das embalagens e de todos os resíduos (caixas, plásticos, isopor, etc.) será de responsabilidade do </w:t>
      </w:r>
      <w:r>
        <w:rPr>
          <w:sz w:val="16"/>
          <w:szCs w:val="16"/>
        </w:rPr>
        <w:t>COMPRADOR, não cabendo a Philips nenhuma ação nesta operação.</w:t>
      </w:r>
    </w:p>
    <w:p w14:paraId="0B4C310A" w14:textId="77777777" w:rsidR="00D712FA" w:rsidRDefault="00D712FA" w:rsidP="00D712FA">
      <w:pPr>
        <w:pStyle w:val="Style6"/>
        <w:ind w:left="-284"/>
        <w:rPr>
          <w:sz w:val="16"/>
          <w:szCs w:val="16"/>
        </w:rPr>
      </w:pPr>
      <w:r>
        <w:rPr>
          <w:sz w:val="16"/>
          <w:szCs w:val="16"/>
        </w:rPr>
        <w:t>4.7.1 Na hipótese em que o equipamento não puder ser transportado até o seu destino, na data em que estiver pronto para ser faturado, pelos motivos expressos no parágrafo anterior, a Philips e o COMPRADOR irão rever conjuntamente o armazenamento do equipamento. Se, contudo, o COMPRADOR solicitar uma postergação na data em que componentes principais do equipamento estejam disponíveis para entrega no almoxarifado da Philips, então o COMPRADOR pagará e/ou reembolsará a Philips por todas as taxas de armazenagem e despesas com consumíveis (ex. gás hélio), quando do recebimento da fatura.</w:t>
      </w:r>
    </w:p>
    <w:p w14:paraId="05020103" w14:textId="77777777" w:rsidR="00D712FA" w:rsidRDefault="00D712FA" w:rsidP="00D712FA">
      <w:pPr>
        <w:pStyle w:val="Style6"/>
        <w:autoSpaceDE/>
        <w:ind w:left="-284"/>
        <w:rPr>
          <w:sz w:val="16"/>
          <w:szCs w:val="16"/>
        </w:rPr>
      </w:pPr>
      <w:r>
        <w:rPr>
          <w:sz w:val="16"/>
          <w:szCs w:val="16"/>
        </w:rPr>
        <w:t>4.8 A Philips envidará esforços razoáveis para cumprir quaisquer datas de entrega orçadas ou reconhecidas. No caso de a Philips não poder despachar os equipamentos para seu destino na data programada devido a motivos fora do controle razoável da Philips, tais como, entre outros, motivos atribuídos ao COMPRADOR, a Philips terá o direito de armazenar os equipamentos em questão por conta e risco do COMPRADOR. O COMPRADOR obriga-se a reembolsar, no prazo de 14 (catorze) dias da primeira exigência da Philips, todas e quaisquer despesas adicionais assim incorridas, assim como despesas com o armazém e aquelas relacionadas com a manutenção do equipamento em boa ordem (ex: consumíveis).</w:t>
      </w:r>
    </w:p>
    <w:p w14:paraId="38ED824B" w14:textId="77777777" w:rsidR="00D712FA" w:rsidRDefault="00D712FA" w:rsidP="00D712FA">
      <w:pPr>
        <w:pStyle w:val="Style6"/>
        <w:autoSpaceDE/>
        <w:ind w:left="-284"/>
        <w:rPr>
          <w:sz w:val="16"/>
          <w:szCs w:val="16"/>
        </w:rPr>
      </w:pPr>
      <w:r>
        <w:rPr>
          <w:sz w:val="16"/>
          <w:szCs w:val="16"/>
        </w:rPr>
        <w:t>4.8.1 A data estimada de despacho e/ou conclusão dos trabalhos de instalação, se oferecidos, deve ser calculada a contar da data em que o banco informar que a carta de crédito e/ou outro instrumento de pagamento acordado foi obtido em conformidade com as Condições de Venda, e/ou o pagamento antecipado, se aplicável, foi recebido.</w:t>
      </w:r>
    </w:p>
    <w:p w14:paraId="0AAC458D" w14:textId="77777777" w:rsidR="00D712FA" w:rsidRDefault="00D712FA" w:rsidP="00D712FA">
      <w:pPr>
        <w:pStyle w:val="Style2"/>
        <w:ind w:left="-284"/>
      </w:pPr>
      <w:r>
        <w:rPr>
          <w:rStyle w:val="CharacterStyle1"/>
          <w:sz w:val="16"/>
          <w:szCs w:val="16"/>
        </w:rPr>
        <w:t xml:space="preserve">4.9 A </w:t>
      </w:r>
      <w:r>
        <w:rPr>
          <w:sz w:val="16"/>
          <w:szCs w:val="16"/>
        </w:rPr>
        <w:t xml:space="preserve">Philips envidará os esforços razoáveis para entregar o equipamento ao COMPRADOR no prazo acordado na proposta, considerando o pleno cumprimento das condições precedentes declarados. Após o cumprimento destes pré-requisitos, a fabricação será iniciada, não sendo mais possível a interrupção da fabricação do equipamento, conforme estabelecido na proposta. </w:t>
      </w:r>
      <w:r>
        <w:rPr>
          <w:rStyle w:val="CharacterStyle1"/>
          <w:sz w:val="16"/>
          <w:szCs w:val="16"/>
        </w:rPr>
        <w:t xml:space="preserve">Se o COMPRADOR cancelar um pedido antes da efetiva entrega e tiver o direito legal de proceder dessa forma, o </w:t>
      </w:r>
      <w:r>
        <w:rPr>
          <w:sz w:val="16"/>
          <w:szCs w:val="16"/>
        </w:rPr>
        <w:t xml:space="preserve">COMPRADOR </w:t>
      </w:r>
      <w:r>
        <w:rPr>
          <w:rStyle w:val="CharacterStyle1"/>
          <w:sz w:val="16"/>
          <w:szCs w:val="16"/>
        </w:rPr>
        <w:t xml:space="preserve">pagará os custos incorridos pela Philips até a data de cancelamento, inclusive, dentre outros, os custos de fabricação do equipamento, os custos de prestação de quaisquer serviços de treinamento, educacionais ou outros ao </w:t>
      </w:r>
      <w:r>
        <w:rPr>
          <w:sz w:val="16"/>
          <w:szCs w:val="16"/>
        </w:rPr>
        <w:t xml:space="preserve">COMPRADOR </w:t>
      </w:r>
      <w:r>
        <w:rPr>
          <w:rStyle w:val="CharacterStyle1"/>
          <w:sz w:val="16"/>
          <w:szCs w:val="16"/>
        </w:rPr>
        <w:t>com relação a proposta, uma taxa nominal de reposição de estoque e os custos de devolução ou cancelamento de qualquer equipamento encomendado por um terceiro. Quando permitido por Lei, o preço acordado permanecerá devido e exigível.</w:t>
      </w:r>
    </w:p>
    <w:p w14:paraId="0DF4DE95" w14:textId="77777777" w:rsidR="00D712FA" w:rsidRDefault="00D712FA" w:rsidP="00D712FA">
      <w:pPr>
        <w:pStyle w:val="Style6"/>
        <w:autoSpaceDE/>
        <w:ind w:left="-284"/>
        <w:rPr>
          <w:b/>
          <w:sz w:val="16"/>
          <w:szCs w:val="16"/>
        </w:rPr>
      </w:pPr>
    </w:p>
    <w:p w14:paraId="060BC1FD" w14:textId="77777777" w:rsidR="00D712FA" w:rsidRDefault="00D712FA" w:rsidP="00D712FA">
      <w:pPr>
        <w:pStyle w:val="Style6"/>
        <w:autoSpaceDE/>
        <w:ind w:left="-284"/>
      </w:pPr>
      <w:r>
        <w:rPr>
          <w:b/>
          <w:sz w:val="16"/>
          <w:szCs w:val="16"/>
        </w:rPr>
        <w:t xml:space="preserve">5. </w:t>
      </w:r>
      <w:r>
        <w:rPr>
          <w:b/>
          <w:sz w:val="16"/>
          <w:szCs w:val="16"/>
          <w:u w:val="single"/>
        </w:rPr>
        <w:t>ENCARGOS TÉCNICOS E OBSOLESCÊNCIA DE EQUIPAMENTOS</w:t>
      </w:r>
      <w:r>
        <w:rPr>
          <w:sz w:val="16"/>
          <w:szCs w:val="16"/>
        </w:rPr>
        <w:t xml:space="preserve"> </w:t>
      </w:r>
    </w:p>
    <w:p w14:paraId="0C1DC1CF" w14:textId="77777777" w:rsidR="00D712FA" w:rsidRDefault="00D712FA" w:rsidP="00D712FA">
      <w:pPr>
        <w:pStyle w:val="Style6"/>
        <w:autoSpaceDE/>
        <w:ind w:left="-284"/>
        <w:rPr>
          <w:sz w:val="16"/>
          <w:szCs w:val="16"/>
        </w:rPr>
      </w:pPr>
      <w:r>
        <w:rPr>
          <w:sz w:val="16"/>
          <w:szCs w:val="16"/>
        </w:rPr>
        <w:t>5.1 A Philips terá o direito de fazer alterações no projeto ou nas especificações dos equipamentos a qualquer momento, desde que essa alteração não prejudique o desempenho dos referidos equipamentos.</w:t>
      </w:r>
    </w:p>
    <w:p w14:paraId="6CA0CCD5" w14:textId="77777777" w:rsidR="00D712FA" w:rsidRDefault="00D712FA" w:rsidP="00D712FA">
      <w:pPr>
        <w:pStyle w:val="Style6"/>
        <w:autoSpaceDE/>
        <w:ind w:left="-284"/>
        <w:rPr>
          <w:sz w:val="16"/>
          <w:szCs w:val="16"/>
        </w:rPr>
      </w:pPr>
      <w:r>
        <w:rPr>
          <w:sz w:val="16"/>
          <w:szCs w:val="16"/>
        </w:rPr>
        <w:t>5.2 Durante o período de validade do orçamento da Philips, alguns dos equipamentos poderão se tornar obsoletos. Nesse caso, a Philips envidará esforços para fornecer Equipamentos substitutos equivalentes a preços semelhantes, mas não será responsabilizada na hipótese de não haver um equipamento substituto disponível.</w:t>
      </w:r>
    </w:p>
    <w:p w14:paraId="6FDEEEC7" w14:textId="77777777" w:rsidR="00D712FA" w:rsidRDefault="00D712FA" w:rsidP="00D712FA">
      <w:pPr>
        <w:pStyle w:val="Style6"/>
        <w:autoSpaceDE/>
        <w:ind w:left="-284"/>
        <w:rPr>
          <w:sz w:val="16"/>
          <w:szCs w:val="16"/>
        </w:rPr>
      </w:pPr>
    </w:p>
    <w:p w14:paraId="567B3B9B" w14:textId="77777777" w:rsidR="00D712FA" w:rsidRDefault="00D712FA" w:rsidP="00D712FA">
      <w:pPr>
        <w:pStyle w:val="Style6"/>
        <w:ind w:left="-284"/>
      </w:pPr>
      <w:r>
        <w:rPr>
          <w:b/>
          <w:sz w:val="16"/>
          <w:szCs w:val="16"/>
        </w:rPr>
        <w:t xml:space="preserve">6. </w:t>
      </w:r>
      <w:r>
        <w:rPr>
          <w:b/>
          <w:sz w:val="16"/>
          <w:szCs w:val="16"/>
          <w:u w:val="single"/>
        </w:rPr>
        <w:t xml:space="preserve">INSTALAÇÃO E CONDIÇÕES TÉCNICAS </w:t>
      </w:r>
    </w:p>
    <w:p w14:paraId="50AA9820" w14:textId="77777777" w:rsidR="00D712FA" w:rsidRDefault="00D712FA" w:rsidP="00D712FA">
      <w:pPr>
        <w:pStyle w:val="Style6"/>
        <w:ind w:left="-284"/>
        <w:rPr>
          <w:sz w:val="16"/>
          <w:szCs w:val="16"/>
        </w:rPr>
      </w:pPr>
      <w:r>
        <w:rPr>
          <w:sz w:val="16"/>
          <w:szCs w:val="16"/>
        </w:rPr>
        <w:t>6.1 O COMPRADOR compromete-se a preparar o local de instalação e disponibilizá-lo à Philips antecipadamente à data de entrega prevista na proposta, seguindo os todos os requisitos técnicos requeridos pelo equipamento objeto do FORNECIMENTO, previstos nos manuais e desenhos de instalação elaborados pela Philips. Essas condições serão avaliadas pela Philips e registradas em documento específico antes da instalação do equipamento.</w:t>
      </w:r>
    </w:p>
    <w:p w14:paraId="3B9AF644" w14:textId="77777777" w:rsidR="00D712FA" w:rsidRDefault="00D712FA" w:rsidP="00D712FA">
      <w:pPr>
        <w:pStyle w:val="Style6"/>
        <w:ind w:left="-284"/>
        <w:rPr>
          <w:sz w:val="16"/>
          <w:szCs w:val="16"/>
        </w:rPr>
      </w:pPr>
      <w:r>
        <w:rPr>
          <w:sz w:val="16"/>
          <w:szCs w:val="16"/>
        </w:rPr>
        <w:t>6.2 O COMPRADOR obriga-se a não transferir o equipamento do local onde o mesmo for instalado durante a vigência da garantia do FORNECIMENTO, sem a autorização prévia e escrita da Philips, sob pena de cancelamento da garantia.</w:t>
      </w:r>
    </w:p>
    <w:p w14:paraId="42E66518" w14:textId="77777777" w:rsidR="00D712FA" w:rsidRDefault="00D712FA" w:rsidP="00D712FA">
      <w:pPr>
        <w:pStyle w:val="Style6"/>
        <w:ind w:left="-284"/>
        <w:rPr>
          <w:sz w:val="16"/>
          <w:szCs w:val="16"/>
        </w:rPr>
      </w:pPr>
      <w:r>
        <w:rPr>
          <w:sz w:val="16"/>
          <w:szCs w:val="16"/>
        </w:rPr>
        <w:t>6.3 Fica a Philips desobrigada de fazer a instalação do equipamento ofertado caso o prazo de garantia do equipamento tenha terminado nos termos do Anexo II.</w:t>
      </w:r>
    </w:p>
    <w:p w14:paraId="1BC1341F" w14:textId="77777777" w:rsidR="00D712FA" w:rsidRDefault="00D712FA" w:rsidP="00D712FA">
      <w:pPr>
        <w:pStyle w:val="Style6"/>
        <w:ind w:left="-284"/>
        <w:rPr>
          <w:sz w:val="16"/>
          <w:szCs w:val="16"/>
        </w:rPr>
      </w:pPr>
      <w:r>
        <w:rPr>
          <w:sz w:val="16"/>
          <w:szCs w:val="16"/>
        </w:rPr>
        <w:t xml:space="preserve">6.4 No caso de alteração nos prazos estabelecidos na proposta“, por um período superior a 90 (noventa) dias, independente do ressarcimento </w:t>
      </w:r>
      <w:r>
        <w:rPr>
          <w:sz w:val="16"/>
          <w:szCs w:val="16"/>
        </w:rPr>
        <w:lastRenderedPageBreak/>
        <w:t>das despesas expressas no parágrafo anterior, as condições contratuais poderão ser revistas pela Philips.</w:t>
      </w:r>
    </w:p>
    <w:p w14:paraId="5DF93A0A" w14:textId="77777777" w:rsidR="00D712FA" w:rsidRDefault="00D712FA" w:rsidP="00D712FA">
      <w:pPr>
        <w:pStyle w:val="Style6"/>
        <w:autoSpaceDE/>
        <w:ind w:left="-284"/>
        <w:rPr>
          <w:sz w:val="16"/>
          <w:szCs w:val="16"/>
        </w:rPr>
      </w:pPr>
      <w:r>
        <w:rPr>
          <w:sz w:val="16"/>
          <w:szCs w:val="16"/>
        </w:rPr>
        <w:t>6.5 No caso de o orçamento ou venda da Philips incluir a instalação dos equipamentos, o COMPRADOR será responsável, por sua conta e risco, pelo seguinte:</w:t>
      </w:r>
    </w:p>
    <w:p w14:paraId="3D3474FD" w14:textId="77777777" w:rsidR="00D712FA" w:rsidRDefault="00D712FA" w:rsidP="00D712FA">
      <w:pPr>
        <w:pStyle w:val="Style6"/>
        <w:autoSpaceDE/>
        <w:ind w:left="-284"/>
        <w:rPr>
          <w:sz w:val="16"/>
          <w:szCs w:val="16"/>
        </w:rPr>
      </w:pPr>
    </w:p>
    <w:p w14:paraId="2078E235" w14:textId="77777777" w:rsidR="00D712FA" w:rsidRDefault="00D712FA" w:rsidP="00D712FA">
      <w:pPr>
        <w:pStyle w:val="Style6"/>
        <w:autoSpaceDE/>
        <w:ind w:left="-284"/>
        <w:rPr>
          <w:sz w:val="16"/>
          <w:szCs w:val="16"/>
        </w:rPr>
      </w:pPr>
      <w:r>
        <w:rPr>
          <w:sz w:val="16"/>
          <w:szCs w:val="16"/>
        </w:rPr>
        <w:t xml:space="preserve">(a) </w:t>
      </w:r>
      <w:r>
        <w:rPr>
          <w:sz w:val="16"/>
          <w:szCs w:val="16"/>
        </w:rPr>
        <w:tab/>
        <w:t>O fornecimento de armazenamento adequado e lacrável no ou próximo ao local de instalação dos equipamentos, a fim de garantir proteção contra furto e quaisquer danos ou deterioração. Qualquer item extraviado ou danificado durante o período de armazenamento será reparado ou substituído a expensas do COMPRADOR.</w:t>
      </w:r>
    </w:p>
    <w:p w14:paraId="588ACBFE" w14:textId="77777777" w:rsidR="00D712FA" w:rsidRDefault="00D712FA" w:rsidP="00D712FA">
      <w:pPr>
        <w:pStyle w:val="Style6"/>
        <w:autoSpaceDE/>
        <w:ind w:left="-284"/>
        <w:rPr>
          <w:sz w:val="16"/>
          <w:szCs w:val="16"/>
        </w:rPr>
      </w:pPr>
      <w:r>
        <w:rPr>
          <w:sz w:val="16"/>
          <w:szCs w:val="16"/>
        </w:rPr>
        <w:t xml:space="preserve">(b) </w:t>
      </w:r>
      <w:r>
        <w:rPr>
          <w:sz w:val="16"/>
          <w:szCs w:val="16"/>
        </w:rPr>
        <w:tab/>
        <w:t>A disponibilidade no ou próximo ao local de instalação de espaços adequados e lacráveis, equipados com instalações sanitárias para o pessoal ou o representante da Philips e para armazenamento das ferramentas e instrumentos do pessoal. O início da instalação em local diferente destas condições coloca em risco a integridade do equipamento e invalida a garantia contratual.</w:t>
      </w:r>
    </w:p>
    <w:p w14:paraId="5FC0A6B7" w14:textId="77777777" w:rsidR="00D712FA" w:rsidRPr="00512D17" w:rsidRDefault="00D712FA" w:rsidP="00D712FA">
      <w:pPr>
        <w:pStyle w:val="NormalWeb"/>
        <w:shd w:val="clear" w:color="auto" w:fill="FFFFFF"/>
        <w:spacing w:before="0" w:after="0"/>
        <w:ind w:left="-284" w:right="72"/>
        <w:jc w:val="both"/>
        <w:rPr>
          <w:sz w:val="16"/>
          <w:szCs w:val="16"/>
        </w:rPr>
      </w:pPr>
      <w:r>
        <w:rPr>
          <w:sz w:val="16"/>
          <w:szCs w:val="16"/>
        </w:rPr>
        <w:t xml:space="preserve">(c) </w:t>
      </w:r>
      <w:r>
        <w:rPr>
          <w:sz w:val="16"/>
          <w:szCs w:val="16"/>
        </w:rPr>
        <w:tab/>
        <w:t xml:space="preserve">A execução e conclusão tempestivas dos trabalhos preparatórios, em conformidade com as exigências que a Philips indicar ao COMPRADOR no devido momento. A preparação do local será de acordo com os códigos de segurança, elétricos e de construção pertinentes aos equipamentos e à sua instalação e de acordo com o Manual de Instalação do Equipamento a ser disponibilizado pela Philips, com base nas informações fornecidas pelo COMPRADOR. A Philips garantirá que a instalação do Equipamento, conforme mostrado no Manual de Instalação, atenderá os requisitos técnicos de funcionamento do Equipamento, cabendo ao COMPRADOR o atendimento às normas locais aplicáveis (ANVISA, ABNT, etc.). A suficiência desses planos e especificações, inclusive, entre outros, especificamente a exatidão das dimensões descritas nesses planos e especificações, será de responsabilidade exclusiva do COMPRADOR. O local de instalação será colocado à disposição da Philips ou de seu representante, sem obstáculos, no devido momento para possibilitar que </w:t>
      </w:r>
      <w:r w:rsidRPr="00512D17">
        <w:rPr>
          <w:sz w:val="16"/>
          <w:szCs w:val="16"/>
        </w:rPr>
        <w:t>a Philips ou seu representante inicie o trabalho de instalação na data programada; o pessoal de instalação não será chamado ao local de instalação até que todo o trabalho preparatório tenha sido satisfatoriamente concluído na opinião exclusiva da Philips.</w:t>
      </w:r>
    </w:p>
    <w:p w14:paraId="7CC89358" w14:textId="77777777" w:rsidR="00D712FA" w:rsidRPr="00512D17" w:rsidRDefault="00D712FA" w:rsidP="00D712FA">
      <w:pPr>
        <w:pStyle w:val="Style6"/>
        <w:autoSpaceDE/>
        <w:ind w:left="-284"/>
        <w:rPr>
          <w:sz w:val="16"/>
          <w:szCs w:val="16"/>
        </w:rPr>
      </w:pPr>
      <w:r w:rsidRPr="00512D17">
        <w:rPr>
          <w:sz w:val="16"/>
          <w:szCs w:val="16"/>
        </w:rPr>
        <w:t xml:space="preserve">(d) </w:t>
      </w:r>
      <w:r w:rsidRPr="00512D17">
        <w:rPr>
          <w:sz w:val="16"/>
          <w:szCs w:val="16"/>
        </w:rPr>
        <w:tab/>
        <w:t>A obtenção tempestiva dos alvarás e licenças exigidos pelas autoridades competentes por ou com relação à instalação e à operação dos equipamentos.</w:t>
      </w:r>
    </w:p>
    <w:p w14:paraId="35C98125" w14:textId="77777777" w:rsidR="00D712FA" w:rsidRPr="00512D17" w:rsidRDefault="00D712FA" w:rsidP="00D712FA">
      <w:pPr>
        <w:pStyle w:val="Style6"/>
        <w:autoSpaceDE/>
        <w:ind w:left="-284"/>
        <w:rPr>
          <w:sz w:val="16"/>
          <w:szCs w:val="16"/>
        </w:rPr>
      </w:pPr>
      <w:r w:rsidRPr="00512D17">
        <w:rPr>
          <w:sz w:val="16"/>
          <w:szCs w:val="16"/>
        </w:rPr>
        <w:t xml:space="preserve">(e) </w:t>
      </w:r>
      <w:r w:rsidRPr="00512D17">
        <w:rPr>
          <w:sz w:val="16"/>
          <w:szCs w:val="16"/>
        </w:rPr>
        <w:tab/>
        <w:t>A obtenção tempestiva de todos os vistos de entrada, saída, residência, trabalho ou quaisquer outras autorizações necessárias para o pessoal da Philips ou dos representantes da Philips e para a importação e exportação de ferramentas, equipamentos e materiais necessários para os trabalhos de instalação e os testes subsequentes.</w:t>
      </w:r>
    </w:p>
    <w:p w14:paraId="0E6C2AC2" w14:textId="77777777" w:rsidR="00D712FA" w:rsidRPr="00512D17" w:rsidRDefault="00D712FA" w:rsidP="00D712FA">
      <w:pPr>
        <w:pStyle w:val="Style6"/>
        <w:autoSpaceDE/>
        <w:ind w:left="-284"/>
      </w:pPr>
      <w:r w:rsidRPr="00512D17">
        <w:rPr>
          <w:sz w:val="16"/>
          <w:szCs w:val="16"/>
        </w:rPr>
        <w:t xml:space="preserve">(f) </w:t>
      </w:r>
      <w:r w:rsidRPr="00512D17">
        <w:rPr>
          <w:sz w:val="16"/>
          <w:szCs w:val="16"/>
        </w:rPr>
        <w:tab/>
        <w:t xml:space="preserve">A assistência à Philips ou ao seu representante com relação à remoção do equipamento da entrada das dependências do COMPRADOR até o local da instalação. O COMPRADOR será responsável, a suas expensas, pela regulação, remoção de divisórias ou outros obstáculos e pelo trabalho de restauração. A Philips assume que não existem quaisquer materiais perigosos no local de instalação. Se existirem quaisquer desses materiais, o </w:t>
      </w:r>
      <w:r w:rsidRPr="00512D17">
        <w:rPr>
          <w:sz w:val="16"/>
          <w:szCs w:val="16"/>
          <w:u w:val="single"/>
        </w:rPr>
        <w:t>COMPRADOR</w:t>
      </w:r>
      <w:r w:rsidRPr="00512D17">
        <w:rPr>
          <w:sz w:val="16"/>
          <w:szCs w:val="16"/>
        </w:rPr>
        <w:t xml:space="preserve"> será responsável pela devida remoção e descarte dos materiais e embalagens do equipamento, a expensas do COMPRADOR.</w:t>
      </w:r>
    </w:p>
    <w:p w14:paraId="66B0FE6F" w14:textId="77777777" w:rsidR="00D712FA" w:rsidRPr="00512D17" w:rsidRDefault="00D712FA" w:rsidP="00D712FA">
      <w:pPr>
        <w:shd w:val="clear" w:color="auto" w:fill="FFFFFF"/>
        <w:ind w:left="-284" w:right="72"/>
        <w:jc w:val="both"/>
        <w:rPr>
          <w:rFonts w:ascii="Times New Roman" w:hAnsi="Times New Roman"/>
          <w:sz w:val="16"/>
          <w:szCs w:val="16"/>
          <w:lang w:val="pt-BR"/>
        </w:rPr>
      </w:pPr>
      <w:r w:rsidRPr="00512D17">
        <w:rPr>
          <w:rFonts w:ascii="Times New Roman" w:hAnsi="Times New Roman"/>
          <w:sz w:val="16"/>
          <w:szCs w:val="16"/>
          <w:lang w:val="pt-BR"/>
        </w:rPr>
        <w:t>6.6 No caso de todas ou quaisquer condições acima não serem cumpridas devida ou tempestivamente, se a Philips ou seu representante tiver de interromper a instalação e o teste subsequente por motivos não atribuídos à Philips, o período de conclusão será prorrogado de forma correspondente e todos e quaisquer custos adicionais dele resultantes ficarão a cargo do COMPRADOR. A instalação deverá ocorrer de forma imediata a entrega do equipamento no local de instalação. Na hipótese de impedimento da instalação em virtude de ações ou omissões do COMPRADOR, a instalação poderá ser reprogramada, mas até o limite de 12 (doze) meses contados da data inicialmente programada para instalação. Após este prazo, o Equipamento poderá ser instalado, porém os custos dos serviços de instalação deverão ser negociados através do departamento de Serviços da Philips.</w:t>
      </w:r>
    </w:p>
    <w:p w14:paraId="2F1DDDBD" w14:textId="77777777" w:rsidR="00D712FA" w:rsidRPr="00512D17" w:rsidRDefault="00D712FA" w:rsidP="00D712FA">
      <w:pPr>
        <w:shd w:val="clear" w:color="auto" w:fill="FFFFFF"/>
        <w:ind w:left="-284" w:right="72"/>
        <w:jc w:val="both"/>
        <w:rPr>
          <w:rFonts w:ascii="Times New Roman" w:hAnsi="Times New Roman"/>
          <w:sz w:val="16"/>
          <w:szCs w:val="16"/>
          <w:lang w:val="pt-BR"/>
        </w:rPr>
      </w:pPr>
    </w:p>
    <w:p w14:paraId="27D06757" w14:textId="77777777" w:rsidR="00D712FA" w:rsidRPr="00512D17" w:rsidRDefault="00D712FA" w:rsidP="00D712FA">
      <w:pPr>
        <w:pStyle w:val="Style6"/>
        <w:ind w:left="-284"/>
        <w:rPr>
          <w:sz w:val="16"/>
          <w:szCs w:val="16"/>
        </w:rPr>
      </w:pPr>
      <w:r w:rsidRPr="00512D17">
        <w:rPr>
          <w:sz w:val="16"/>
          <w:szCs w:val="16"/>
        </w:rPr>
        <w:t xml:space="preserve">6.7 Na hipótese do Equipamento ser entregue sem que a instalação seja concluída, por culpa do COMPRADOR, esta se responsabiliza pela </w:t>
      </w:r>
      <w:r w:rsidRPr="00512D17">
        <w:rPr>
          <w:sz w:val="16"/>
          <w:szCs w:val="16"/>
        </w:rPr>
        <w:t>total integridade do Equipamento, respeitando as condições de armazenamento recomendadas pela Philips, dentre as quais a manutenção do local isento de poeira e umidade, temperatura controlada, ausência de roedores e insetos de qualquer natureza.</w:t>
      </w:r>
    </w:p>
    <w:p w14:paraId="0119399E" w14:textId="77777777" w:rsidR="00D712FA" w:rsidRPr="00512D17" w:rsidRDefault="00D712FA" w:rsidP="00D712FA">
      <w:pPr>
        <w:pStyle w:val="Style6"/>
        <w:autoSpaceDE/>
        <w:ind w:left="-284"/>
        <w:rPr>
          <w:sz w:val="16"/>
          <w:szCs w:val="16"/>
        </w:rPr>
      </w:pPr>
      <w:r w:rsidRPr="00512D17">
        <w:rPr>
          <w:sz w:val="16"/>
          <w:szCs w:val="16"/>
        </w:rPr>
        <w:t>6.8 A não observância destas condições invalida a garantia do Equipamento e suas partes/componentes, e eventuais reparos serão objeto de   negociação entre o COMPRADOR e  a Philips.</w:t>
      </w:r>
    </w:p>
    <w:p w14:paraId="3FC4210A" w14:textId="77777777" w:rsidR="00D712FA" w:rsidRPr="00512D17" w:rsidRDefault="00D712FA" w:rsidP="00D712FA">
      <w:pPr>
        <w:pStyle w:val="Style6"/>
        <w:autoSpaceDE/>
        <w:ind w:left="-284"/>
        <w:rPr>
          <w:sz w:val="16"/>
          <w:szCs w:val="16"/>
        </w:rPr>
      </w:pPr>
      <w:r w:rsidRPr="00512D17">
        <w:rPr>
          <w:sz w:val="16"/>
          <w:szCs w:val="16"/>
        </w:rPr>
        <w:t>6.9 A Philips não assume qualquer responsabilidade, nem oferece qualquer garantia, quanto à adequação das dependências ou dos serviços públicos disponíveis nas dependências nas quais o equipamento deve ser instalado, usado ou armazenado (salvo os previamente descritos em sua proposta comercial).</w:t>
      </w:r>
    </w:p>
    <w:p w14:paraId="623450C7" w14:textId="77777777" w:rsidR="00D712FA" w:rsidRPr="00512D17" w:rsidRDefault="00D712FA" w:rsidP="00D712FA">
      <w:pPr>
        <w:pStyle w:val="Style6"/>
        <w:autoSpaceDE/>
        <w:ind w:left="-284"/>
      </w:pPr>
      <w:r w:rsidRPr="00512D17">
        <w:rPr>
          <w:sz w:val="16"/>
          <w:szCs w:val="16"/>
        </w:rPr>
        <w:t>6.10 Ao final da instalação, a Philips ministrará um treinamento básico chamado de “</w:t>
      </w:r>
      <w:r w:rsidRPr="00512D17">
        <w:rPr>
          <w:i/>
          <w:sz w:val="16"/>
          <w:szCs w:val="16"/>
        </w:rPr>
        <w:t>Keyboard Training</w:t>
      </w:r>
      <w:r w:rsidRPr="00512D17">
        <w:rPr>
          <w:sz w:val="16"/>
          <w:szCs w:val="16"/>
        </w:rPr>
        <w:t>” e, na sequência, emitirá o documento “Ata de Instalação”, atestando que todos os testes padrão do equipamento foram realizados e que está pronto para uso do primeiro paciente.</w:t>
      </w:r>
    </w:p>
    <w:p w14:paraId="0C0BC6ED" w14:textId="77777777" w:rsidR="00D712FA" w:rsidRPr="00512D17" w:rsidRDefault="00D712FA" w:rsidP="00D712FA">
      <w:pPr>
        <w:pStyle w:val="Style6"/>
        <w:ind w:left="-284"/>
        <w:rPr>
          <w:sz w:val="16"/>
          <w:szCs w:val="16"/>
        </w:rPr>
      </w:pPr>
      <w:r w:rsidRPr="00512D17">
        <w:rPr>
          <w:sz w:val="16"/>
          <w:szCs w:val="16"/>
        </w:rPr>
        <w:t>6.11 O COMPRADOR deverá assinar a “Ata de Instalação”, atestando a instalação do equipamento e habilitando-se a receber o treinamento avançado (também conhecido como aplicação), o qual deverá ser agendado pelo COMPRADOR dentro do prazo máximo de 30 (trinta) dias do final da instalação. Havendo a necessidade de qualquer reagendamento, este pode ser realizado sem custo para o COMPRADOR no prazo máximo de 72 (setenta e duas) horas anterior ao agendamento original, após o qual a aplicação coberta por este instrumento será considerada como realizada e uma nova aplicação deverá ser contratada com a Philips.</w:t>
      </w:r>
    </w:p>
    <w:p w14:paraId="3ADB2367" w14:textId="77777777" w:rsidR="00D712FA" w:rsidRPr="00512D17" w:rsidRDefault="00D712FA" w:rsidP="00D712FA">
      <w:pPr>
        <w:pStyle w:val="Style6"/>
        <w:ind w:left="-284"/>
        <w:rPr>
          <w:sz w:val="16"/>
          <w:szCs w:val="16"/>
        </w:rPr>
      </w:pPr>
      <w:r w:rsidRPr="00512D17">
        <w:rPr>
          <w:sz w:val="16"/>
          <w:szCs w:val="16"/>
        </w:rPr>
        <w:t xml:space="preserve">6.12 Eventuais despesas com o equipamento produzido, como armazenamento, consumíveis, sistema de refrigeração, serão arcados pelo COMPRADOR. </w:t>
      </w:r>
    </w:p>
    <w:p w14:paraId="03E9EDD4" w14:textId="77777777" w:rsidR="00D712FA" w:rsidRPr="00512D17" w:rsidRDefault="00D712FA" w:rsidP="00D712FA">
      <w:pPr>
        <w:pStyle w:val="Style6"/>
        <w:ind w:left="-284"/>
        <w:rPr>
          <w:sz w:val="16"/>
          <w:szCs w:val="16"/>
        </w:rPr>
      </w:pPr>
      <w:r w:rsidRPr="00512D17">
        <w:rPr>
          <w:sz w:val="16"/>
          <w:szCs w:val="16"/>
        </w:rPr>
        <w:t>6.13 As cláusulas acima devem ser observadas levando em consideração os equipamentos que necessitam de instalação.</w:t>
      </w:r>
    </w:p>
    <w:p w14:paraId="40559576" w14:textId="77777777" w:rsidR="00D712FA" w:rsidRDefault="00D712FA" w:rsidP="00D712FA">
      <w:pPr>
        <w:pStyle w:val="Style6"/>
        <w:ind w:left="-284"/>
        <w:rPr>
          <w:sz w:val="16"/>
          <w:szCs w:val="16"/>
        </w:rPr>
      </w:pPr>
      <w:r w:rsidRPr="00512D17">
        <w:rPr>
          <w:sz w:val="16"/>
          <w:szCs w:val="16"/>
        </w:rPr>
        <w:t>6.14 A</w:t>
      </w:r>
      <w:r w:rsidRPr="00B0626B">
        <w:rPr>
          <w:sz w:val="16"/>
          <w:szCs w:val="16"/>
        </w:rPr>
        <w:t xml:space="preserve"> COMPRADORA se compromete a assinar um “Certificado de Posse” do(s) Equipamento(s) caso a instalação não possa ser executada no prazo máximo de 90 (noventa) dias após a respectiva entrega, decerto que nele se estabelecerá a data final para a instalação, que deverá ocorrer em até 01 (um) ano após a entrega.</w:t>
      </w:r>
    </w:p>
    <w:p w14:paraId="2E53B998" w14:textId="77777777" w:rsidR="00D712FA" w:rsidRDefault="00D712FA" w:rsidP="00D712FA">
      <w:pPr>
        <w:pStyle w:val="Style6"/>
        <w:ind w:left="-284"/>
        <w:rPr>
          <w:sz w:val="16"/>
          <w:szCs w:val="16"/>
        </w:rPr>
      </w:pPr>
    </w:p>
    <w:p w14:paraId="5D03BB02" w14:textId="77777777" w:rsidR="00D712FA" w:rsidRDefault="00D712FA" w:rsidP="00D712FA">
      <w:pPr>
        <w:pStyle w:val="Style6"/>
        <w:autoSpaceDE/>
        <w:ind w:left="-284"/>
      </w:pPr>
      <w:r>
        <w:rPr>
          <w:b/>
          <w:sz w:val="16"/>
          <w:szCs w:val="16"/>
        </w:rPr>
        <w:t xml:space="preserve">7. </w:t>
      </w:r>
      <w:r>
        <w:rPr>
          <w:b/>
          <w:sz w:val="16"/>
          <w:szCs w:val="16"/>
          <w:u w:val="single"/>
        </w:rPr>
        <w:t>TERMO DE ACEITE DO EQUIPAMENTO</w:t>
      </w:r>
      <w:r>
        <w:rPr>
          <w:sz w:val="16"/>
          <w:szCs w:val="16"/>
        </w:rPr>
        <w:t xml:space="preserve"> </w:t>
      </w:r>
    </w:p>
    <w:p w14:paraId="732A1DCE" w14:textId="77777777" w:rsidR="00D712FA" w:rsidRDefault="00D712FA" w:rsidP="00D712FA">
      <w:pPr>
        <w:pStyle w:val="Style6"/>
        <w:autoSpaceDE/>
        <w:ind w:left="-284"/>
        <w:rPr>
          <w:sz w:val="16"/>
          <w:szCs w:val="16"/>
        </w:rPr>
      </w:pPr>
      <w:r>
        <w:rPr>
          <w:sz w:val="16"/>
          <w:szCs w:val="16"/>
        </w:rPr>
        <w:t>7.1 Quando aplicável, a instalação do equipamento objeto do FORNECIMENTO oferecido na proposta, a Philips notificará o COMPRADOR quando os Equipamentos instalados estiverem prontos para teste e aceitação, convidando o COMPRADOR a participar dos testes padrões ou dos testes que possam ter sido acordado por escrito entre as partes, a fim de demonstrar a conformidade com as especificações acordadas e/ou inspecionar o trabalho de instalação.</w:t>
      </w:r>
    </w:p>
    <w:p w14:paraId="31C65F1F" w14:textId="77777777" w:rsidR="00D712FA" w:rsidRDefault="00D712FA" w:rsidP="00D712FA">
      <w:pPr>
        <w:pStyle w:val="Style6"/>
        <w:autoSpaceDE/>
        <w:ind w:left="-284"/>
      </w:pPr>
      <w:r>
        <w:rPr>
          <w:sz w:val="16"/>
          <w:szCs w:val="16"/>
        </w:rPr>
        <w:t xml:space="preserve">7.2 Se o COMPRADOR não comparecer ao teste na data notificada, a equipe técnica da Philips ou de seu representante iniciará os testes de acordo com os procedimentos de teste padrão da Philips e esses testes serão considerados realizados na presença do inspetor do cliente e a aceitação ocorrerá, nesse caso, com base nos resultados declarados no certificado de teste assinado </w:t>
      </w:r>
      <w:r>
        <w:rPr>
          <w:color w:val="000000"/>
          <w:sz w:val="16"/>
          <w:szCs w:val="16"/>
        </w:rPr>
        <w:t xml:space="preserve">pelos engenheiros designados e habilitados pela vendedora </w:t>
      </w:r>
      <w:r>
        <w:rPr>
          <w:sz w:val="16"/>
          <w:szCs w:val="16"/>
        </w:rPr>
        <w:t>(”Relatório de Status do Sistema).</w:t>
      </w:r>
    </w:p>
    <w:p w14:paraId="223C08B2" w14:textId="77777777" w:rsidR="00D712FA" w:rsidRDefault="00D712FA" w:rsidP="00D712FA">
      <w:pPr>
        <w:pStyle w:val="Style6"/>
        <w:autoSpaceDE/>
        <w:ind w:left="-284"/>
        <w:rPr>
          <w:sz w:val="16"/>
          <w:szCs w:val="16"/>
        </w:rPr>
      </w:pPr>
      <w:r>
        <w:rPr>
          <w:sz w:val="16"/>
          <w:szCs w:val="16"/>
        </w:rPr>
        <w:t>7.3 No caso de rejeição dos Equipamentos instalados por motivos justificados pelo COMPRADOR, a ser enviados à Philips detalhadamente e por escrito no prazo de 10 (dez) dias após a conclusão dos testes de aceitação em questão, a Philips deverá, como único recurso, corrigir a deficiência o quanto antes possível e as partes pertinentes do teste de aceitação serão repetidas dentro de um período razoável, em conformidade com os procedimentos descritos acima.</w:t>
      </w:r>
    </w:p>
    <w:p w14:paraId="742665BC" w14:textId="77777777" w:rsidR="00D712FA" w:rsidRDefault="00D712FA" w:rsidP="00D712FA">
      <w:pPr>
        <w:pStyle w:val="NormalWeb"/>
        <w:shd w:val="clear" w:color="auto" w:fill="FFFFFF"/>
        <w:spacing w:before="0" w:after="0"/>
        <w:ind w:left="-284" w:right="72"/>
        <w:jc w:val="both"/>
      </w:pPr>
      <w:r>
        <w:rPr>
          <w:sz w:val="16"/>
          <w:szCs w:val="16"/>
        </w:rPr>
        <w:t xml:space="preserve">7.4 A instalação deverá ocorrer de forma imediata à entrega do Equipamento no local de instalação. Após a conclusão da instalação do Equipamento, a Philips demonstrará o perfeito funcionamento do Equipamento deixando-o pronto para uso.  Neste ato, o </w:t>
      </w:r>
      <w:r>
        <w:rPr>
          <w:sz w:val="16"/>
          <w:szCs w:val="16"/>
          <w:u w:val="single"/>
        </w:rPr>
        <w:t>COMPRADOR</w:t>
      </w:r>
      <w:r>
        <w:rPr>
          <w:sz w:val="16"/>
          <w:szCs w:val="16"/>
        </w:rPr>
        <w:t xml:space="preserve"> se compromete a assinar o “Termo de Instalação”. A falta de assinatura do COMPRADOR automaticamente classifica o Equipamento como “não instalado”. Nessa situação ele não pode ser operado em nenhuma hipótese pelo COMPRADOR e o descumprimento desta disposição caracterizará uso não autorizado e indevido. Se dentro de 10 (dez) dias após a conclusão do teste de aceitação a Philips não tiver recebido o </w:t>
      </w:r>
      <w:r>
        <w:rPr>
          <w:sz w:val="16"/>
          <w:szCs w:val="16"/>
        </w:rPr>
        <w:lastRenderedPageBreak/>
        <w:t>“Termo de Aceite”, o Equipamento permanecerá desligado até a assinatura do respectivo documento.</w:t>
      </w:r>
    </w:p>
    <w:p w14:paraId="0019CBAC" w14:textId="77777777" w:rsidR="00D712FA" w:rsidRDefault="00D712FA" w:rsidP="00D712FA">
      <w:pPr>
        <w:pStyle w:val="NormalWeb"/>
        <w:shd w:val="clear" w:color="auto" w:fill="FFFFFF"/>
        <w:spacing w:before="0" w:after="0"/>
        <w:ind w:left="-284" w:right="72"/>
        <w:jc w:val="both"/>
        <w:rPr>
          <w:sz w:val="16"/>
          <w:szCs w:val="16"/>
        </w:rPr>
      </w:pPr>
      <w:r>
        <w:rPr>
          <w:sz w:val="16"/>
          <w:szCs w:val="16"/>
        </w:rPr>
        <w:t xml:space="preserve">7.5 Após a conclusão da instalação do equipamento, a Philips demonstrará o perfeito funcionamento do equipamento deixando-o pronto para uso.  Neste ato, o COMPRADOR se compromete a assinar a Ata de Instalação, devendo a instalação ocorrer de forma imediata a entrega do equipamento no local de instalação. Na hipótese de impedimento da instalação em virtude de ações ou omissões do COMPRADOR, a instalação poderá ser reprogramada, mas até o limite de 12 (doze) meses contados da data inicialmente programada para instalação. Após este prazo, o equipamento poderá ser instalado, porém os custos dos serviços de instalação deverão ser negociados através do departamento de Serviços da Philips. Se dentro de 10 (dez) dias após a conclusão do teste de aceitação, a Philips não tiver recebido a Ata de Instalação, o produto permanecerá desligado até a assinatura da Ata de Instalação. </w:t>
      </w:r>
    </w:p>
    <w:p w14:paraId="78A72806" w14:textId="77777777" w:rsidR="00D712FA" w:rsidRDefault="00D712FA" w:rsidP="00D712FA">
      <w:pPr>
        <w:pStyle w:val="NormalWeb"/>
        <w:spacing w:before="0" w:after="0"/>
        <w:ind w:left="-284" w:right="72"/>
        <w:jc w:val="both"/>
        <w:rPr>
          <w:sz w:val="16"/>
          <w:szCs w:val="16"/>
        </w:rPr>
      </w:pPr>
      <w:r>
        <w:rPr>
          <w:sz w:val="16"/>
          <w:szCs w:val="16"/>
        </w:rPr>
        <w:t>7.6 Defeitos ou desvios secundários que não afetem o uso operacional dos Equipamentos instalados, serão declarados no certificado de aceitação, porém não obstruirão nem suspenderão a aceitação por parte do COMPRADOR.</w:t>
      </w:r>
    </w:p>
    <w:p w14:paraId="3FB76445" w14:textId="77777777" w:rsidR="00D712FA" w:rsidRDefault="00D712FA" w:rsidP="00D712FA">
      <w:pPr>
        <w:pStyle w:val="NormalWeb"/>
        <w:spacing w:before="0" w:after="0"/>
        <w:ind w:left="-284" w:right="72"/>
        <w:jc w:val="both"/>
        <w:rPr>
          <w:sz w:val="16"/>
          <w:szCs w:val="16"/>
        </w:rPr>
      </w:pPr>
      <w:r>
        <w:rPr>
          <w:sz w:val="16"/>
          <w:szCs w:val="16"/>
        </w:rPr>
        <w:t>7.7 Caso o COMPRADOR se recuse assinar a Ata de Instalação e tendo transcorrido o período de garantia, poderá a Philips notificar por escrito o COMPRADOR para emissão de referido documento. Tal notificação será suficiente para atestar a aceitação final dos equipamentos, de maneira tácita, valendo tal recebimento para todos os fins e efeitos destas Condições de Venda.</w:t>
      </w:r>
    </w:p>
    <w:p w14:paraId="798E7684" w14:textId="77777777" w:rsidR="00D712FA" w:rsidRDefault="00D712FA" w:rsidP="00D712FA">
      <w:pPr>
        <w:pStyle w:val="Style6"/>
        <w:ind w:left="-284"/>
        <w:rPr>
          <w:sz w:val="16"/>
          <w:szCs w:val="16"/>
        </w:rPr>
      </w:pPr>
      <w:r>
        <w:rPr>
          <w:sz w:val="16"/>
          <w:szCs w:val="16"/>
        </w:rPr>
        <w:t xml:space="preserve">7.8 Eventuais despesas com o EQUIPAMENTO produzido, como armazenamento, consumíveis, sistema de refrigeração, serão arcados pelo COMPRADOR. </w:t>
      </w:r>
    </w:p>
    <w:p w14:paraId="6965A2C8" w14:textId="77777777" w:rsidR="00D712FA" w:rsidRDefault="00D712FA" w:rsidP="00D712FA">
      <w:pPr>
        <w:pStyle w:val="Style6"/>
        <w:ind w:left="-284"/>
        <w:rPr>
          <w:sz w:val="16"/>
          <w:szCs w:val="16"/>
        </w:rPr>
      </w:pPr>
      <w:r>
        <w:rPr>
          <w:sz w:val="16"/>
          <w:szCs w:val="16"/>
        </w:rPr>
        <w:t>7.9  As cláusulas acima devem ser observados levando em consideração os equipamentos que necessitam de Termo de Aceite, vez que para a Linha de PCMS aplica-se instalação somente para as Centrais de Monitorização.</w:t>
      </w:r>
    </w:p>
    <w:p w14:paraId="7B22C42B" w14:textId="77777777" w:rsidR="00D712FA" w:rsidRDefault="00D712FA" w:rsidP="00D712FA">
      <w:pPr>
        <w:pStyle w:val="Style6"/>
        <w:ind w:left="-284"/>
        <w:rPr>
          <w:sz w:val="16"/>
          <w:szCs w:val="16"/>
        </w:rPr>
      </w:pPr>
      <w:r>
        <w:rPr>
          <w:sz w:val="16"/>
          <w:szCs w:val="16"/>
        </w:rPr>
        <w:t xml:space="preserve">7.10 São de responsabilidades do COMPRADOR, infraestrutura (compra e instalação de cabos, bem como instalação de pontos de rede, roteadores e tomadas). </w:t>
      </w:r>
    </w:p>
    <w:p w14:paraId="7FCCACF0" w14:textId="77777777" w:rsidR="00D712FA" w:rsidRDefault="00D712FA" w:rsidP="00D712FA">
      <w:pPr>
        <w:pStyle w:val="Style6"/>
        <w:ind w:left="-284"/>
        <w:rPr>
          <w:sz w:val="16"/>
          <w:szCs w:val="16"/>
        </w:rPr>
      </w:pPr>
      <w:r>
        <w:rPr>
          <w:sz w:val="16"/>
          <w:szCs w:val="16"/>
        </w:rPr>
        <w:t>7.11 A instalação limita-se a configuração da Central, Switch e demais itens entregues juntos com a mesma. Na ausência da infraestrutura adequada, não será possível a instalação do referido equipamento.</w:t>
      </w:r>
    </w:p>
    <w:p w14:paraId="6A137530" w14:textId="77777777" w:rsidR="00D712FA" w:rsidRDefault="00D712FA" w:rsidP="00D712FA">
      <w:pPr>
        <w:pStyle w:val="Style6"/>
        <w:ind w:left="-284"/>
        <w:rPr>
          <w:sz w:val="16"/>
          <w:szCs w:val="16"/>
        </w:rPr>
      </w:pPr>
    </w:p>
    <w:p w14:paraId="078391FA" w14:textId="77777777" w:rsidR="00D712FA" w:rsidRDefault="00D712FA" w:rsidP="00D712FA">
      <w:pPr>
        <w:pStyle w:val="NormalWeb"/>
        <w:spacing w:before="0" w:after="0"/>
        <w:ind w:left="-284" w:right="72"/>
        <w:jc w:val="both"/>
      </w:pPr>
      <w:r>
        <w:rPr>
          <w:b/>
          <w:sz w:val="16"/>
          <w:szCs w:val="16"/>
        </w:rPr>
        <w:t>8</w:t>
      </w:r>
      <w:r>
        <w:rPr>
          <w:b/>
          <w:bCs/>
          <w:sz w:val="16"/>
          <w:szCs w:val="16"/>
        </w:rPr>
        <w:t>.</w:t>
      </w:r>
      <w:r>
        <w:rPr>
          <w:b/>
          <w:bCs/>
          <w:sz w:val="16"/>
          <w:szCs w:val="16"/>
          <w:u w:val="single"/>
        </w:rPr>
        <w:t xml:space="preserve"> APLICAÇÃO E TREINAMENTOS</w:t>
      </w:r>
      <w:r>
        <w:rPr>
          <w:b/>
          <w:bCs/>
          <w:sz w:val="16"/>
          <w:szCs w:val="16"/>
        </w:rPr>
        <w:t xml:space="preserve"> </w:t>
      </w:r>
    </w:p>
    <w:p w14:paraId="5D83C7A2" w14:textId="26D7E572" w:rsidR="00D712FA" w:rsidRDefault="00D712FA" w:rsidP="00D712FA">
      <w:pPr>
        <w:pStyle w:val="NormalWeb"/>
        <w:spacing w:before="0" w:after="0"/>
        <w:ind w:left="-284" w:right="72"/>
        <w:jc w:val="both"/>
        <w:rPr>
          <w:sz w:val="16"/>
          <w:szCs w:val="16"/>
        </w:rPr>
      </w:pPr>
      <w:r>
        <w:rPr>
          <w:sz w:val="16"/>
          <w:szCs w:val="16"/>
        </w:rPr>
        <w:t>8.1 Os treinamentos serão ministrados no local de instalação do equipamento, devendo ser realizados sempre em dias úteis e consecutivos, no período das 8:00h às 17:00h. O treinamento será ministrado após o término da montagem /instalação, limitado, porém, a 6 (seis) meses contados do término da montagem/instalação.</w:t>
      </w:r>
    </w:p>
    <w:p w14:paraId="438A025B" w14:textId="77777777" w:rsidR="00623CDB" w:rsidRDefault="00623CDB" w:rsidP="00D712FA">
      <w:pPr>
        <w:pStyle w:val="NormalWeb"/>
        <w:spacing w:before="0" w:after="0"/>
        <w:ind w:left="-284" w:right="72"/>
        <w:jc w:val="both"/>
        <w:rPr>
          <w:sz w:val="16"/>
          <w:szCs w:val="16"/>
        </w:rPr>
      </w:pPr>
    </w:p>
    <w:p w14:paraId="2E834066" w14:textId="208942E3" w:rsidR="00D712FA" w:rsidRDefault="00D712FA" w:rsidP="00623CDB">
      <w:pPr>
        <w:pStyle w:val="Style6"/>
        <w:ind w:left="-284"/>
        <w:rPr>
          <w:sz w:val="16"/>
          <w:szCs w:val="16"/>
        </w:rPr>
      </w:pPr>
      <w:r>
        <w:rPr>
          <w:sz w:val="16"/>
          <w:szCs w:val="16"/>
        </w:rPr>
        <w:t>8.2 A Philips realizará os treinamentos dos equipamentos da seguinte forma:</w:t>
      </w:r>
    </w:p>
    <w:p w14:paraId="199A2FC9" w14:textId="77777777" w:rsidR="00623CDB" w:rsidRPr="00623CDB" w:rsidRDefault="00623CDB" w:rsidP="00623CDB">
      <w:pPr>
        <w:pStyle w:val="Style6"/>
        <w:tabs>
          <w:tab w:val="left" w:pos="720"/>
        </w:tabs>
        <w:ind w:left="-284"/>
        <w:rPr>
          <w:sz w:val="16"/>
          <w:szCs w:val="16"/>
        </w:rPr>
      </w:pPr>
      <w:r w:rsidRPr="00623CDB">
        <w:rPr>
          <w:sz w:val="16"/>
          <w:szCs w:val="16"/>
        </w:rPr>
        <w:t>(i)</w:t>
      </w:r>
      <w:r w:rsidRPr="00623CDB">
        <w:rPr>
          <w:sz w:val="16"/>
          <w:szCs w:val="16"/>
        </w:rPr>
        <w:tab/>
        <w:t>Em 02 (duas) semanas com 32 (trinta e duas) horas cada, para Equipamentos de Ressonância Magnética;</w:t>
      </w:r>
    </w:p>
    <w:p w14:paraId="4B27F6F4" w14:textId="77777777" w:rsidR="00623CDB" w:rsidRPr="00623CDB" w:rsidRDefault="00623CDB" w:rsidP="00623CDB">
      <w:pPr>
        <w:pStyle w:val="Style6"/>
        <w:tabs>
          <w:tab w:val="left" w:pos="720"/>
        </w:tabs>
        <w:ind w:left="-284"/>
        <w:rPr>
          <w:sz w:val="16"/>
          <w:szCs w:val="16"/>
        </w:rPr>
      </w:pPr>
      <w:r w:rsidRPr="00623CDB">
        <w:rPr>
          <w:sz w:val="16"/>
          <w:szCs w:val="16"/>
        </w:rPr>
        <w:t>(ii)</w:t>
      </w:r>
      <w:r w:rsidRPr="00623CDB">
        <w:rPr>
          <w:sz w:val="16"/>
          <w:szCs w:val="16"/>
        </w:rPr>
        <w:tab/>
        <w:t>Em 02 (duas) semana com 32 (trinta e duas) horas cada, para Equipamentos de Tomografia Computadorizada com pacote cardíaco; e em 01 (uma) semana com 32 (trinta e duas) horas para os modelos sem pacote cardíaco;</w:t>
      </w:r>
    </w:p>
    <w:p w14:paraId="5739CCAD" w14:textId="77777777" w:rsidR="00623CDB" w:rsidRPr="00623CDB" w:rsidRDefault="00623CDB" w:rsidP="00623CDB">
      <w:pPr>
        <w:pStyle w:val="Style6"/>
        <w:tabs>
          <w:tab w:val="left" w:pos="720"/>
        </w:tabs>
        <w:ind w:left="-284"/>
        <w:rPr>
          <w:sz w:val="16"/>
          <w:szCs w:val="16"/>
        </w:rPr>
      </w:pPr>
      <w:r w:rsidRPr="00623CDB">
        <w:rPr>
          <w:sz w:val="16"/>
          <w:szCs w:val="16"/>
        </w:rPr>
        <w:t>(iii)</w:t>
      </w:r>
      <w:r w:rsidRPr="00623CDB">
        <w:rPr>
          <w:sz w:val="16"/>
          <w:szCs w:val="16"/>
        </w:rPr>
        <w:tab/>
        <w:t>Em 02 (duas) semana com 32 (trinta e duas) horas cada, para Equipamentos de Medicina Nuclear; e em 03 (três) semanas com 32 (trinta e duas) horas cada para os modelos PET CT;</w:t>
      </w:r>
    </w:p>
    <w:p w14:paraId="5F6DE11D" w14:textId="77777777" w:rsidR="00623CDB" w:rsidRPr="00623CDB" w:rsidRDefault="00623CDB" w:rsidP="00623CDB">
      <w:pPr>
        <w:pStyle w:val="Style6"/>
        <w:tabs>
          <w:tab w:val="left" w:pos="720"/>
        </w:tabs>
        <w:ind w:left="-284"/>
        <w:rPr>
          <w:sz w:val="16"/>
          <w:szCs w:val="16"/>
        </w:rPr>
      </w:pPr>
      <w:r w:rsidRPr="00623CDB">
        <w:rPr>
          <w:sz w:val="16"/>
          <w:szCs w:val="16"/>
        </w:rPr>
        <w:t>(iv)</w:t>
      </w:r>
      <w:r w:rsidRPr="00623CDB">
        <w:rPr>
          <w:sz w:val="16"/>
          <w:szCs w:val="16"/>
        </w:rPr>
        <w:tab/>
        <w:t>Para os Equipamentos de Arco Cirúrgico, o treinamento será realizado:</w:t>
      </w:r>
    </w:p>
    <w:p w14:paraId="1561EE54" w14:textId="77777777" w:rsidR="00623CDB" w:rsidRPr="00623CDB" w:rsidRDefault="00623CDB" w:rsidP="00623CDB">
      <w:pPr>
        <w:pStyle w:val="Style6"/>
        <w:tabs>
          <w:tab w:val="left" w:pos="720"/>
        </w:tabs>
        <w:ind w:left="-284"/>
        <w:rPr>
          <w:sz w:val="16"/>
          <w:szCs w:val="16"/>
        </w:rPr>
      </w:pPr>
      <w:r w:rsidRPr="00623CDB">
        <w:rPr>
          <w:sz w:val="16"/>
          <w:szCs w:val="16"/>
        </w:rPr>
        <w:t>(a)</w:t>
      </w:r>
      <w:r w:rsidRPr="00623CDB">
        <w:rPr>
          <w:sz w:val="16"/>
          <w:szCs w:val="16"/>
        </w:rPr>
        <w:tab/>
        <w:t>BV Vectra considerar 16 (dezesseis) horas totais ministrados em 2 (dois) dias;</w:t>
      </w:r>
    </w:p>
    <w:p w14:paraId="6900C95B" w14:textId="77777777" w:rsidR="00623CDB" w:rsidRPr="00623CDB" w:rsidRDefault="00623CDB" w:rsidP="00623CDB">
      <w:pPr>
        <w:pStyle w:val="Style6"/>
        <w:tabs>
          <w:tab w:val="left" w:pos="720"/>
        </w:tabs>
        <w:ind w:left="-284"/>
        <w:rPr>
          <w:sz w:val="16"/>
          <w:szCs w:val="16"/>
        </w:rPr>
      </w:pPr>
      <w:r w:rsidRPr="00623CDB">
        <w:rPr>
          <w:sz w:val="16"/>
          <w:szCs w:val="16"/>
        </w:rPr>
        <w:t>(b)</w:t>
      </w:r>
      <w:r w:rsidRPr="00623CDB">
        <w:rPr>
          <w:sz w:val="16"/>
          <w:szCs w:val="16"/>
        </w:rPr>
        <w:tab/>
        <w:t xml:space="preserve">BV Endura considerar 16 (dezesseis) horas totais ministrados em 2 (dois) dias; </w:t>
      </w:r>
    </w:p>
    <w:p w14:paraId="5E3994C7" w14:textId="77777777" w:rsidR="00623CDB" w:rsidRPr="00623CDB" w:rsidRDefault="00623CDB" w:rsidP="00623CDB">
      <w:pPr>
        <w:pStyle w:val="Style6"/>
        <w:tabs>
          <w:tab w:val="left" w:pos="720"/>
        </w:tabs>
        <w:ind w:left="-284"/>
        <w:rPr>
          <w:sz w:val="16"/>
          <w:szCs w:val="16"/>
        </w:rPr>
      </w:pPr>
      <w:r w:rsidRPr="00623CDB">
        <w:rPr>
          <w:sz w:val="16"/>
          <w:szCs w:val="16"/>
        </w:rPr>
        <w:t>(c)</w:t>
      </w:r>
      <w:r w:rsidRPr="00623CDB">
        <w:rPr>
          <w:sz w:val="16"/>
          <w:szCs w:val="16"/>
        </w:rPr>
        <w:tab/>
        <w:t xml:space="preserve">Zenition 50 considerar 16 (dezesseis) horas totais ministrados em 2 (dois) dias; </w:t>
      </w:r>
    </w:p>
    <w:p w14:paraId="620D85A2" w14:textId="77777777" w:rsidR="00623CDB" w:rsidRPr="00623CDB" w:rsidRDefault="00623CDB" w:rsidP="00623CDB">
      <w:pPr>
        <w:pStyle w:val="Style6"/>
        <w:tabs>
          <w:tab w:val="left" w:pos="720"/>
        </w:tabs>
        <w:ind w:left="-284"/>
        <w:rPr>
          <w:sz w:val="16"/>
          <w:szCs w:val="16"/>
        </w:rPr>
      </w:pPr>
      <w:r w:rsidRPr="00623CDB">
        <w:rPr>
          <w:sz w:val="16"/>
          <w:szCs w:val="16"/>
        </w:rPr>
        <w:t>(d)</w:t>
      </w:r>
      <w:r w:rsidRPr="00623CDB">
        <w:rPr>
          <w:sz w:val="16"/>
          <w:szCs w:val="16"/>
        </w:rPr>
        <w:tab/>
        <w:t>Zenition 70 considerar 24 (vinte e quatro) horas totais ministrados em 3 (três) dias.</w:t>
      </w:r>
    </w:p>
    <w:p w14:paraId="3BCC94E8" w14:textId="77777777" w:rsidR="00623CDB" w:rsidRPr="00623CDB" w:rsidRDefault="00623CDB" w:rsidP="00623CDB">
      <w:pPr>
        <w:pStyle w:val="Style6"/>
        <w:tabs>
          <w:tab w:val="left" w:pos="720"/>
        </w:tabs>
        <w:ind w:left="-284"/>
        <w:rPr>
          <w:sz w:val="16"/>
          <w:szCs w:val="16"/>
        </w:rPr>
      </w:pPr>
      <w:r w:rsidRPr="00623CDB">
        <w:rPr>
          <w:sz w:val="16"/>
          <w:szCs w:val="16"/>
        </w:rPr>
        <w:t>(v)</w:t>
      </w:r>
      <w:r w:rsidRPr="00623CDB">
        <w:rPr>
          <w:sz w:val="16"/>
          <w:szCs w:val="16"/>
        </w:rPr>
        <w:tab/>
        <w:t xml:space="preserve">Para os equipamentos de Hemodinâmica.Azurion 7 12, Azurion 7 20, Azurion 3 12 e Azurion 3 15, Azurion 5 12 e Azurion 5 </w:t>
      </w:r>
      <w:r w:rsidRPr="00623CDB">
        <w:rPr>
          <w:sz w:val="16"/>
          <w:szCs w:val="16"/>
        </w:rPr>
        <w:t xml:space="preserve">20, Azurion Biplano e Azurion Flexarm com até 3 ferramentas avançadas, considerar 64 horas, divididas em 2 semanas de 32 horas cada, sendo elas separadas por um período mínimo de 2 meses e não superior a 1 ano. Para equipamentos (Azurion 7 12, Azurion 7 20, Azurion Biplano e Azurion Flexarm) com mais de 3 ferramentas avançadas considerar 96(noventa e seis horas) horas, sendo elas divididas em 3(três) semanas de 32 (trinta e duas) horas cada, separadas por um período mínimo de 2 meses e não superior a 1 ano. </w:t>
      </w:r>
    </w:p>
    <w:p w14:paraId="32796831" w14:textId="77777777" w:rsidR="00623CDB" w:rsidRPr="00623CDB" w:rsidRDefault="00623CDB" w:rsidP="00623CDB">
      <w:pPr>
        <w:pStyle w:val="Style6"/>
        <w:tabs>
          <w:tab w:val="left" w:pos="720"/>
        </w:tabs>
        <w:ind w:left="-284"/>
        <w:rPr>
          <w:sz w:val="16"/>
          <w:szCs w:val="16"/>
        </w:rPr>
      </w:pPr>
      <w:r w:rsidRPr="00623CDB">
        <w:rPr>
          <w:sz w:val="16"/>
          <w:szCs w:val="16"/>
        </w:rPr>
        <w:t>(vi)</w:t>
      </w:r>
      <w:r w:rsidRPr="00623CDB">
        <w:rPr>
          <w:sz w:val="16"/>
          <w:szCs w:val="16"/>
        </w:rPr>
        <w:tab/>
        <w:t>Para Upgrades Smarth Path, o treinamento será realizado:</w:t>
      </w:r>
    </w:p>
    <w:p w14:paraId="769EE675" w14:textId="77777777" w:rsidR="00623CDB" w:rsidRPr="00623CDB" w:rsidRDefault="00623CDB" w:rsidP="00623CDB">
      <w:pPr>
        <w:pStyle w:val="Style6"/>
        <w:tabs>
          <w:tab w:val="left" w:pos="720"/>
        </w:tabs>
        <w:ind w:left="-284"/>
        <w:rPr>
          <w:sz w:val="16"/>
          <w:szCs w:val="16"/>
        </w:rPr>
      </w:pPr>
      <w:r w:rsidRPr="00623CDB">
        <w:rPr>
          <w:sz w:val="16"/>
          <w:szCs w:val="16"/>
        </w:rPr>
        <w:t>(a)</w:t>
      </w:r>
      <w:r w:rsidRPr="00623CDB">
        <w:rPr>
          <w:sz w:val="16"/>
          <w:szCs w:val="16"/>
        </w:rPr>
        <w:tab/>
        <w:t xml:space="preserve">Upgrade para Clarity e Upgrade Catalyst sem ferramentas avançadas:  em 1 (uma) semana de 32 (trinta e duas) horas; </w:t>
      </w:r>
    </w:p>
    <w:p w14:paraId="48FBFB5B" w14:textId="77777777" w:rsidR="00623CDB" w:rsidRPr="00623CDB" w:rsidRDefault="00623CDB" w:rsidP="00623CDB">
      <w:pPr>
        <w:pStyle w:val="Style6"/>
        <w:tabs>
          <w:tab w:val="left" w:pos="720"/>
        </w:tabs>
        <w:ind w:left="-284"/>
        <w:rPr>
          <w:sz w:val="16"/>
          <w:szCs w:val="16"/>
        </w:rPr>
      </w:pPr>
      <w:r w:rsidRPr="00623CDB">
        <w:rPr>
          <w:sz w:val="16"/>
          <w:szCs w:val="16"/>
        </w:rPr>
        <w:t>(b)</w:t>
      </w:r>
      <w:r w:rsidRPr="00623CDB">
        <w:rPr>
          <w:sz w:val="16"/>
          <w:szCs w:val="16"/>
        </w:rPr>
        <w:tab/>
        <w:t xml:space="preserve"> Para Upgrade Catalyst com até 3 ferramentas avançadas: em 64 (sessenta e quatro) horas, sendo elas divididas em 2 (duas) semanas de 32 (trinta e duas) horas, separadas por um período mínimo de 2 (meses) e não superior a 1 (um) ano;</w:t>
      </w:r>
    </w:p>
    <w:p w14:paraId="0B67542A" w14:textId="05E6BEC9" w:rsidR="00D712FA" w:rsidRDefault="00623CDB" w:rsidP="00623CDB">
      <w:pPr>
        <w:pStyle w:val="Style6"/>
        <w:tabs>
          <w:tab w:val="left" w:pos="720"/>
        </w:tabs>
        <w:ind w:left="-284"/>
        <w:rPr>
          <w:sz w:val="16"/>
          <w:szCs w:val="16"/>
        </w:rPr>
      </w:pPr>
      <w:r w:rsidRPr="00623CDB">
        <w:rPr>
          <w:sz w:val="16"/>
          <w:szCs w:val="16"/>
        </w:rPr>
        <w:t>(c)</w:t>
      </w:r>
      <w:r w:rsidRPr="00623CDB">
        <w:rPr>
          <w:sz w:val="16"/>
          <w:szCs w:val="16"/>
        </w:rPr>
        <w:tab/>
        <w:t xml:space="preserve"> Para upgrade Catalyst com mais de 3 (três) ferramentas avançadas: em 3 (três) semanas de 32 (trinta e duas) horas, separadas por um período mínimo de 2 (dois) meses e não superior a 1 (um) ano.</w:t>
      </w:r>
      <w:r w:rsidR="00D712FA">
        <w:rPr>
          <w:sz w:val="16"/>
          <w:szCs w:val="16"/>
        </w:rPr>
        <w:t xml:space="preserve">7. Para vendas avulsas de ferramentas avançadas, considerar 8(oito) horas para cada ferramenta. </w:t>
      </w:r>
    </w:p>
    <w:p w14:paraId="23A9403A" w14:textId="77777777" w:rsidR="00623CDB" w:rsidRPr="00623CDB" w:rsidRDefault="00623CDB" w:rsidP="00623CDB">
      <w:pPr>
        <w:pStyle w:val="Style6"/>
        <w:tabs>
          <w:tab w:val="left" w:pos="720"/>
        </w:tabs>
        <w:ind w:left="-284"/>
        <w:rPr>
          <w:sz w:val="16"/>
          <w:szCs w:val="16"/>
        </w:rPr>
      </w:pPr>
      <w:r w:rsidRPr="00623CDB">
        <w:rPr>
          <w:sz w:val="16"/>
          <w:szCs w:val="16"/>
        </w:rPr>
        <w:t>(vii) Para vendas avulsas de ferramentas avançadas, o treinamento será realizado em 8 (oito) horas para cada ferramenta.</w:t>
      </w:r>
    </w:p>
    <w:p w14:paraId="2F2CB256" w14:textId="1A90213D" w:rsidR="00D712FA" w:rsidRDefault="00623CDB" w:rsidP="00623CDB">
      <w:pPr>
        <w:pStyle w:val="Style6"/>
        <w:tabs>
          <w:tab w:val="left" w:pos="720"/>
        </w:tabs>
        <w:ind w:left="-284"/>
        <w:rPr>
          <w:sz w:val="16"/>
          <w:szCs w:val="16"/>
        </w:rPr>
      </w:pPr>
      <w:r w:rsidRPr="00623CDB">
        <w:rPr>
          <w:sz w:val="16"/>
          <w:szCs w:val="16"/>
        </w:rPr>
        <w:t xml:space="preserve">(viii) Para Equipamentos de Ultrassonografia, o treinamento será realizado em 01 (um) dia com 08 (oito) horas, podendo o mesmo, vir a sofrer alteração de acordo com modelo e configuração do equipamento. </w:t>
      </w:r>
      <w:r>
        <w:rPr>
          <w:sz w:val="16"/>
          <w:szCs w:val="16"/>
        </w:rPr>
        <w:t>(ix)</w:t>
      </w:r>
      <w:r w:rsidR="00D712FA">
        <w:rPr>
          <w:sz w:val="16"/>
          <w:szCs w:val="16"/>
        </w:rPr>
        <w:t>. Para os equipamentos como: Monitores Multiparamétricos, desfibriladores, ventiladores e eletrocardigrafos, considerar 2 (dois) dias com 3 (três) turnos.</w:t>
      </w:r>
    </w:p>
    <w:p w14:paraId="1B69D448" w14:textId="2657CECB" w:rsidR="00D712FA" w:rsidRPr="003A3161" w:rsidRDefault="00623CDB" w:rsidP="00D712FA">
      <w:pPr>
        <w:pStyle w:val="Style6"/>
        <w:tabs>
          <w:tab w:val="left" w:pos="720"/>
        </w:tabs>
        <w:ind w:left="-284"/>
        <w:rPr>
          <w:sz w:val="16"/>
          <w:szCs w:val="16"/>
        </w:rPr>
      </w:pPr>
      <w:r>
        <w:rPr>
          <w:sz w:val="16"/>
          <w:szCs w:val="16"/>
        </w:rPr>
        <w:t>(x)</w:t>
      </w:r>
      <w:r w:rsidR="00D712FA">
        <w:rPr>
          <w:sz w:val="16"/>
          <w:szCs w:val="16"/>
        </w:rPr>
        <w:t>.</w:t>
      </w:r>
      <w:r w:rsidR="00D712FA" w:rsidRPr="003A3161">
        <w:rPr>
          <w:sz w:val="16"/>
          <w:szCs w:val="16"/>
        </w:rPr>
        <w:t xml:space="preserve"> Para os Equipamentos de Patologia Digital, o treinamento será realizado em 4 (quatro) dias com 32 (trinta e duas) horas totais.</w:t>
      </w:r>
    </w:p>
    <w:p w14:paraId="224EF98E" w14:textId="277C3BC7" w:rsidR="00D712FA" w:rsidRPr="003A3161" w:rsidRDefault="00623CDB" w:rsidP="00D712FA">
      <w:pPr>
        <w:pStyle w:val="Style6"/>
        <w:tabs>
          <w:tab w:val="left" w:pos="720"/>
        </w:tabs>
        <w:ind w:left="-284"/>
        <w:rPr>
          <w:sz w:val="16"/>
          <w:szCs w:val="16"/>
        </w:rPr>
      </w:pPr>
      <w:r>
        <w:rPr>
          <w:sz w:val="16"/>
          <w:szCs w:val="16"/>
        </w:rPr>
        <w:t>(xi)</w:t>
      </w:r>
      <w:r w:rsidR="00D712FA">
        <w:rPr>
          <w:sz w:val="16"/>
          <w:szCs w:val="16"/>
        </w:rPr>
        <w:t>.</w:t>
      </w:r>
      <w:r w:rsidR="00D712FA" w:rsidRPr="003A3161">
        <w:rPr>
          <w:sz w:val="16"/>
          <w:szCs w:val="16"/>
        </w:rPr>
        <w:t xml:space="preserve"> CONVERSÃO DE 1.5T - A aplicação deverá ser realizada 02 (duas) semanas com 32 (trinta e duas) horas cada após a instalação da máquina,totalizando 64 (sessenta e quatro) onde o usuário deverá começar a utilizar a mesma com os conhecimentos adquiridos na instalação.</w:t>
      </w:r>
    </w:p>
    <w:p w14:paraId="6DAF38D1" w14:textId="4853E2B7" w:rsidR="00D712FA" w:rsidRPr="003A3161" w:rsidRDefault="00623CDB" w:rsidP="00D712FA">
      <w:pPr>
        <w:pStyle w:val="Style6"/>
        <w:tabs>
          <w:tab w:val="left" w:pos="720"/>
        </w:tabs>
        <w:ind w:left="-284"/>
        <w:rPr>
          <w:sz w:val="16"/>
          <w:szCs w:val="16"/>
        </w:rPr>
      </w:pPr>
      <w:r>
        <w:rPr>
          <w:sz w:val="16"/>
          <w:szCs w:val="16"/>
        </w:rPr>
        <w:t>(xii)</w:t>
      </w:r>
      <w:r w:rsidR="00D712FA">
        <w:rPr>
          <w:sz w:val="16"/>
          <w:szCs w:val="16"/>
        </w:rPr>
        <w:t>;</w:t>
      </w:r>
      <w:r w:rsidR="00D712FA" w:rsidRPr="003A3161">
        <w:rPr>
          <w:sz w:val="16"/>
          <w:szCs w:val="16"/>
        </w:rPr>
        <w:t xml:space="preserve"> CONVERSÃO DE 3T - A aplicação deverá ser realizada 03 (três) semanas com 32 (trinta e duas) horas cada após a instalação da máquina, totalizando 96 (noventa e seis) horas de aplicação onde o usuário deverá começar a utilizar a mesma com os conhecimentos adquiridos na instalação.</w:t>
      </w:r>
    </w:p>
    <w:p w14:paraId="76238ABB" w14:textId="163C8E57" w:rsidR="00D712FA" w:rsidRDefault="00623CDB" w:rsidP="00D712FA">
      <w:pPr>
        <w:pStyle w:val="Style6"/>
        <w:tabs>
          <w:tab w:val="left" w:pos="720"/>
        </w:tabs>
        <w:ind w:left="-284"/>
        <w:rPr>
          <w:sz w:val="16"/>
          <w:szCs w:val="16"/>
        </w:rPr>
      </w:pPr>
      <w:r>
        <w:rPr>
          <w:sz w:val="16"/>
          <w:szCs w:val="16"/>
        </w:rPr>
        <w:t>(xiii)</w:t>
      </w:r>
      <w:r w:rsidR="00D712FA">
        <w:rPr>
          <w:sz w:val="16"/>
          <w:szCs w:val="16"/>
        </w:rPr>
        <w:t>.</w:t>
      </w:r>
      <w:r w:rsidR="00D712FA" w:rsidRPr="003A3161">
        <w:rPr>
          <w:sz w:val="16"/>
          <w:szCs w:val="16"/>
        </w:rPr>
        <w:t xml:space="preserve"> Para Upgrades de Ressonância: 1 (Uma) semana com 32 (trinta e duas) horas e será realizado até 30 dias após a instalação</w:t>
      </w:r>
      <w:r w:rsidR="00D712FA">
        <w:rPr>
          <w:sz w:val="16"/>
          <w:szCs w:val="16"/>
        </w:rPr>
        <w:t>.</w:t>
      </w:r>
    </w:p>
    <w:p w14:paraId="4C8E1BD9" w14:textId="2B5EC8A7" w:rsidR="00D712FA" w:rsidRPr="005A497B" w:rsidRDefault="00D712FA" w:rsidP="00D712FA">
      <w:pPr>
        <w:pStyle w:val="Style6"/>
        <w:ind w:left="-284"/>
        <w:rPr>
          <w:sz w:val="16"/>
          <w:szCs w:val="16"/>
        </w:rPr>
      </w:pPr>
      <w:r w:rsidRPr="00512D17">
        <w:rPr>
          <w:sz w:val="16"/>
          <w:szCs w:val="16"/>
        </w:rPr>
        <w:t>8.</w:t>
      </w:r>
      <w:r w:rsidR="00C35FF5">
        <w:rPr>
          <w:sz w:val="16"/>
          <w:szCs w:val="16"/>
        </w:rPr>
        <w:t>3</w:t>
      </w:r>
      <w:r w:rsidRPr="005A497B">
        <w:rPr>
          <w:sz w:val="16"/>
          <w:szCs w:val="16"/>
        </w:rPr>
        <w:t xml:space="preserve"> Para a comercialização e instalação de equipamentos novos que utilizem Hélio, a Philips os entregará totalmente funcionais, com o nível de Hélio dentro dos limites operacionais d(s) Equipamento(s): 70% para equipamentos Prodiva e 65% para os demais modelos). Essa condição não se aplica a upgrades e conversões de equipamentos da base instalada.</w:t>
      </w:r>
    </w:p>
    <w:p w14:paraId="02CF2DAD" w14:textId="77777777" w:rsidR="00D712FA" w:rsidRDefault="00D712FA" w:rsidP="00D712FA">
      <w:pPr>
        <w:pStyle w:val="Style6"/>
        <w:autoSpaceDE/>
        <w:ind w:left="-284"/>
      </w:pPr>
      <w:r>
        <w:rPr>
          <w:b/>
          <w:sz w:val="16"/>
          <w:szCs w:val="16"/>
        </w:rPr>
        <w:t>9.</w:t>
      </w:r>
      <w:r>
        <w:rPr>
          <w:b/>
          <w:sz w:val="16"/>
          <w:szCs w:val="16"/>
          <w:u w:val="single"/>
        </w:rPr>
        <w:t xml:space="preserve"> CONDIÇÕES DE GARANTIA</w:t>
      </w:r>
    </w:p>
    <w:p w14:paraId="6117F128" w14:textId="77777777" w:rsidR="00D712FA" w:rsidRDefault="00D712FA" w:rsidP="00D712FA">
      <w:pPr>
        <w:pStyle w:val="Style6"/>
        <w:autoSpaceDE/>
        <w:ind w:left="-284"/>
      </w:pPr>
      <w:r>
        <w:rPr>
          <w:sz w:val="16"/>
          <w:szCs w:val="16"/>
        </w:rPr>
        <w:t xml:space="preserve">9.1 As garantias dos equipamentos objeto do FORNECIMENTO são exclusivamente aquelas dispostas no </w:t>
      </w:r>
      <w:r w:rsidRPr="00FE6343">
        <w:rPr>
          <w:sz w:val="16"/>
          <w:szCs w:val="16"/>
        </w:rPr>
        <w:t>Termo de Garantía anexo a estas Condições de Venda.</w:t>
      </w:r>
    </w:p>
    <w:p w14:paraId="6E8B64EC" w14:textId="77777777" w:rsidR="00D712FA" w:rsidRDefault="00D712FA" w:rsidP="00D712FA">
      <w:pPr>
        <w:pStyle w:val="Style6"/>
        <w:autoSpaceDE/>
        <w:ind w:left="-284"/>
        <w:rPr>
          <w:sz w:val="16"/>
          <w:szCs w:val="16"/>
        </w:rPr>
      </w:pPr>
      <w:r>
        <w:rPr>
          <w:sz w:val="16"/>
          <w:szCs w:val="16"/>
        </w:rPr>
        <w:t>9.2 Alguns equipamentos recém-fabricados poderão conter peças selecionadas remanufaturadas, mas equivalentes a novas em termos de desempenho. As peças de reposição serão novas ou equivalentes a uma nova em termos de desempenho.</w:t>
      </w:r>
    </w:p>
    <w:p w14:paraId="74AB96F6" w14:textId="77777777" w:rsidR="00D712FA" w:rsidRDefault="00D712FA" w:rsidP="00D712FA">
      <w:pPr>
        <w:pStyle w:val="Style6"/>
        <w:tabs>
          <w:tab w:val="left" w:pos="1756"/>
        </w:tabs>
        <w:autoSpaceDE/>
        <w:ind w:left="-284"/>
      </w:pPr>
      <w:r>
        <w:rPr>
          <w:sz w:val="16"/>
          <w:szCs w:val="16"/>
        </w:rPr>
        <w:t xml:space="preserve">9.3 As garantias estabelecidas nestas Condições de Venda ou em outro documento de garantia da Philips, com relação a um equipamento, são as garantias exclusivas prestadas pela Philips com relação ao FORNECIMENTO, ao </w:t>
      </w:r>
      <w:r>
        <w:rPr>
          <w:i/>
          <w:sz w:val="16"/>
          <w:szCs w:val="16"/>
        </w:rPr>
        <w:t>Software</w:t>
      </w:r>
      <w:r>
        <w:rPr>
          <w:sz w:val="16"/>
          <w:szCs w:val="16"/>
        </w:rPr>
        <w:t xml:space="preserve"> e às operações previstas em decorrência destas Condições de Venda e substituem expressamente quaisquer outras garantias, expressas ou tácitas, inclusive, entre outras, qualquer garantia de comercialidade ou adequação para uma finalidade específica.</w:t>
      </w:r>
    </w:p>
    <w:p w14:paraId="75CB447D" w14:textId="77777777" w:rsidR="00D712FA" w:rsidRDefault="00D712FA" w:rsidP="00D712FA">
      <w:pPr>
        <w:pStyle w:val="Style6"/>
        <w:autoSpaceDE/>
        <w:ind w:left="-284"/>
        <w:rPr>
          <w:sz w:val="16"/>
          <w:szCs w:val="16"/>
        </w:rPr>
      </w:pPr>
    </w:p>
    <w:p w14:paraId="120F699F" w14:textId="77777777" w:rsidR="00D712FA" w:rsidRDefault="00D712FA" w:rsidP="00D712FA">
      <w:pPr>
        <w:pStyle w:val="Style6"/>
        <w:autoSpaceDE/>
        <w:ind w:left="-284"/>
      </w:pPr>
      <w:r>
        <w:rPr>
          <w:b/>
          <w:sz w:val="16"/>
          <w:szCs w:val="16"/>
        </w:rPr>
        <w:t xml:space="preserve">10. </w:t>
      </w:r>
      <w:r>
        <w:rPr>
          <w:b/>
          <w:i/>
          <w:sz w:val="16"/>
          <w:szCs w:val="16"/>
          <w:u w:val="single"/>
        </w:rPr>
        <w:t>SOFTWARE</w:t>
      </w:r>
      <w:r>
        <w:rPr>
          <w:b/>
          <w:sz w:val="16"/>
          <w:szCs w:val="16"/>
          <w:u w:val="single"/>
        </w:rPr>
        <w:t xml:space="preserve"> E LICENÇAS</w:t>
      </w:r>
      <w:r>
        <w:rPr>
          <w:sz w:val="16"/>
          <w:szCs w:val="16"/>
        </w:rPr>
        <w:t xml:space="preserve"> </w:t>
      </w:r>
    </w:p>
    <w:p w14:paraId="7453B620" w14:textId="77777777" w:rsidR="00D712FA" w:rsidRDefault="00D712FA" w:rsidP="00D712FA">
      <w:pPr>
        <w:pStyle w:val="Style6"/>
        <w:autoSpaceDE/>
        <w:ind w:left="-284"/>
      </w:pPr>
      <w:r>
        <w:rPr>
          <w:sz w:val="16"/>
          <w:szCs w:val="16"/>
        </w:rPr>
        <w:t xml:space="preserve">10.1 Todo </w:t>
      </w:r>
      <w:r>
        <w:rPr>
          <w:i/>
          <w:sz w:val="16"/>
          <w:szCs w:val="16"/>
        </w:rPr>
        <w:t>software</w:t>
      </w:r>
      <w:r>
        <w:rPr>
          <w:sz w:val="16"/>
          <w:szCs w:val="16"/>
        </w:rPr>
        <w:t xml:space="preserve"> é e continuará sendo de propriedade exclusiva da Philips ou de seus fornecedores de </w:t>
      </w:r>
      <w:r>
        <w:rPr>
          <w:i/>
          <w:sz w:val="16"/>
          <w:szCs w:val="16"/>
        </w:rPr>
        <w:t>software</w:t>
      </w:r>
      <w:r>
        <w:rPr>
          <w:sz w:val="16"/>
          <w:szCs w:val="16"/>
        </w:rPr>
        <w:t xml:space="preserve">. As condições gerais de licenciamento de </w:t>
      </w:r>
      <w:r>
        <w:rPr>
          <w:i/>
          <w:sz w:val="16"/>
          <w:szCs w:val="16"/>
        </w:rPr>
        <w:t>software</w:t>
      </w:r>
      <w:r>
        <w:rPr>
          <w:sz w:val="16"/>
          <w:szCs w:val="16"/>
        </w:rPr>
        <w:t xml:space="preserve"> do COMPRADOR, anexas a estas </w:t>
      </w:r>
      <w:r>
        <w:rPr>
          <w:sz w:val="16"/>
          <w:szCs w:val="16"/>
        </w:rPr>
        <w:lastRenderedPageBreak/>
        <w:t xml:space="preserve">Condições Gerais, contêm acordos de garantia específica com relação a qualquer </w:t>
      </w:r>
      <w:r>
        <w:rPr>
          <w:i/>
          <w:sz w:val="16"/>
          <w:szCs w:val="16"/>
        </w:rPr>
        <w:t xml:space="preserve">Software </w:t>
      </w:r>
      <w:r>
        <w:rPr>
          <w:sz w:val="16"/>
          <w:szCs w:val="16"/>
        </w:rPr>
        <w:t>Licenciado (conforme definido nas “Condições Gerais de Licenciamento de Software ao COMPRADOR”).</w:t>
      </w:r>
    </w:p>
    <w:p w14:paraId="4A7EE0C3" w14:textId="77777777" w:rsidR="00D712FA" w:rsidRDefault="00D712FA" w:rsidP="00D712FA">
      <w:pPr>
        <w:pStyle w:val="Style6"/>
        <w:autoSpaceDE/>
        <w:ind w:left="-284"/>
        <w:rPr>
          <w:sz w:val="16"/>
          <w:szCs w:val="16"/>
        </w:rPr>
      </w:pPr>
    </w:p>
    <w:p w14:paraId="00816B7D" w14:textId="77777777" w:rsidR="00D712FA" w:rsidRDefault="00D712FA" w:rsidP="00D712FA">
      <w:pPr>
        <w:pStyle w:val="Style6"/>
        <w:autoSpaceDE/>
        <w:ind w:left="-284"/>
      </w:pPr>
      <w:r>
        <w:rPr>
          <w:b/>
          <w:sz w:val="16"/>
          <w:szCs w:val="16"/>
        </w:rPr>
        <w:t xml:space="preserve">11. </w:t>
      </w:r>
      <w:r>
        <w:rPr>
          <w:b/>
          <w:sz w:val="16"/>
          <w:szCs w:val="16"/>
          <w:u w:val="single"/>
        </w:rPr>
        <w:t>LIMITAÇÃO DE RESPONSABILIDADE</w:t>
      </w:r>
      <w:r>
        <w:rPr>
          <w:sz w:val="16"/>
          <w:szCs w:val="16"/>
        </w:rPr>
        <w:t xml:space="preserve"> </w:t>
      </w:r>
    </w:p>
    <w:p w14:paraId="00055B4D" w14:textId="77777777" w:rsidR="00D712FA" w:rsidRDefault="00D712FA" w:rsidP="00D712FA">
      <w:pPr>
        <w:pStyle w:val="Style6"/>
        <w:autoSpaceDE/>
        <w:ind w:left="-284"/>
      </w:pPr>
      <w:r>
        <w:rPr>
          <w:sz w:val="16"/>
          <w:szCs w:val="16"/>
        </w:rPr>
        <w:t>11.1 A responsabilidade global da Philips, de seus representantes,</w:t>
      </w:r>
      <w:r>
        <w:rPr>
          <w:iCs/>
          <w:sz w:val="16"/>
          <w:szCs w:val="16"/>
        </w:rPr>
        <w:t xml:space="preserve"> funcionários, agentes, subcontratadas e fornecedores,</w:t>
      </w:r>
      <w:r>
        <w:rPr>
          <w:sz w:val="16"/>
          <w:szCs w:val="16"/>
        </w:rPr>
        <w:t xml:space="preserve"> para fins de indenização ou por qualquer violação relacionada ao FORNECIMENTO, perdas e danos, lucros cessantes, inclusive, danos causados à propriedade, multas, penalidades, rescisão, indenizações, ressarcimentos ou quaisquer outras compensações,  violação contratual, garantia, negligência, indenização  ou qualquer outra responsabilidade civil, fica limitada a 100% (cem por cento) do valor total do FORNECIMENTO, </w:t>
      </w:r>
      <w:r>
        <w:rPr>
          <w:i/>
          <w:sz w:val="16"/>
          <w:szCs w:val="16"/>
        </w:rPr>
        <w:t>software</w:t>
      </w:r>
      <w:r>
        <w:rPr>
          <w:sz w:val="16"/>
          <w:szCs w:val="16"/>
        </w:rPr>
        <w:t xml:space="preserve"> licenciado ou serviços previstos na proposta, que deu origem à tal responsabilidade.</w:t>
      </w:r>
    </w:p>
    <w:p w14:paraId="688C57FD" w14:textId="77777777" w:rsidR="00D712FA" w:rsidRDefault="00D712FA" w:rsidP="00D712FA">
      <w:pPr>
        <w:pStyle w:val="Style6"/>
        <w:tabs>
          <w:tab w:val="left" w:pos="1386"/>
          <w:tab w:val="left" w:pos="2572"/>
          <w:tab w:val="right" w:pos="4218"/>
        </w:tabs>
        <w:autoSpaceDE/>
        <w:ind w:left="-284"/>
      </w:pPr>
      <w:r>
        <w:rPr>
          <w:sz w:val="16"/>
          <w:szCs w:val="16"/>
        </w:rPr>
        <w:t>11.2 A Philips e seus representantes, em nenhuma hipótese, serão responsáveis por indenizar lucros cessantes e/ou quaisquer perdas e danos indiretos, incidentais, imprevistos ou cobertura, perda de receita, de produção, danos à imagem ou perda de uso com relação ou em função  destas Condições de Venda  ou de qualquer contrato</w:t>
      </w:r>
      <w:r>
        <w:rPr>
          <w:iCs/>
          <w:sz w:val="16"/>
          <w:szCs w:val="16"/>
        </w:rPr>
        <w:t xml:space="preserve"> que o COMPRADOR tenha firmado com quaisquer terceiros</w:t>
      </w:r>
      <w:r>
        <w:rPr>
          <w:sz w:val="16"/>
          <w:szCs w:val="16"/>
        </w:rPr>
        <w:t xml:space="preserve"> ou, ainda, da impossibilidade de usar equipamentos, inclusive </w:t>
      </w:r>
      <w:r>
        <w:rPr>
          <w:i/>
          <w:sz w:val="16"/>
          <w:szCs w:val="16"/>
        </w:rPr>
        <w:t>software</w:t>
      </w:r>
      <w:r>
        <w:rPr>
          <w:sz w:val="16"/>
          <w:szCs w:val="16"/>
        </w:rPr>
        <w:t xml:space="preserve"> (incorporado), dados médicos ou outros dados armazenados nas mercadorias, mídia magnética e/ou recarregamento de dados.  </w:t>
      </w:r>
    </w:p>
    <w:p w14:paraId="6B186108" w14:textId="77777777" w:rsidR="00D712FA" w:rsidRDefault="00D712FA" w:rsidP="00D712FA">
      <w:pPr>
        <w:pStyle w:val="Style6"/>
        <w:autoSpaceDE/>
        <w:ind w:left="-284"/>
      </w:pPr>
      <w:r>
        <w:rPr>
          <w:sz w:val="16"/>
          <w:szCs w:val="16"/>
        </w:rPr>
        <w:t xml:space="preserve">11.3 Se um terceiro fizer ou tentar fazer uma reivindicação contra o COMPRADOR, alegando que um Equipamento da Philips entregue nos termos deste instrumento viola uma reivindicação válida segundo uma patente, modelo de utilidade, desenho industrial, direito autoral, segredo de negócios, topografia de circuito integrado ou marca (conjuntamente “Direito de Propriedade Intelectual”), o </w:t>
      </w:r>
      <w:r>
        <w:rPr>
          <w:sz w:val="16"/>
          <w:szCs w:val="16"/>
          <w:u w:val="single"/>
        </w:rPr>
        <w:t>COMPRADOR</w:t>
      </w:r>
      <w:r>
        <w:rPr>
          <w:sz w:val="16"/>
          <w:szCs w:val="16"/>
        </w:rPr>
        <w:t xml:space="preserve"> deverá (a) enviar à Philips notificação imediata por escrito a respeito da reivindicação, e (b) transmitir à Philips informações completas e integrais; e se a Philips optar, por escrito, por defender, fazer acordo ou negociar a reivindicação, o </w:t>
      </w:r>
      <w:r>
        <w:rPr>
          <w:sz w:val="16"/>
          <w:szCs w:val="16"/>
          <w:u w:val="single"/>
        </w:rPr>
        <w:t>COMPRADOR</w:t>
      </w:r>
      <w:r>
        <w:rPr>
          <w:sz w:val="16"/>
          <w:szCs w:val="16"/>
        </w:rPr>
        <w:t xml:space="preserve"> deverá (i) conceder à Philips o exclusivo controle de qualquer defesa ou acordo que ela possa assumir e (ii) oferecer à Philips toda a assistência razoável, se assim desejado pela Philips.</w:t>
      </w:r>
    </w:p>
    <w:p w14:paraId="214F54D6" w14:textId="77777777" w:rsidR="00D712FA" w:rsidRDefault="00D712FA" w:rsidP="00D712FA">
      <w:pPr>
        <w:pStyle w:val="Style6"/>
        <w:autoSpaceDE/>
        <w:ind w:left="-284"/>
      </w:pPr>
      <w:r>
        <w:rPr>
          <w:sz w:val="16"/>
          <w:szCs w:val="16"/>
        </w:rPr>
        <w:t xml:space="preserve">11.4 A Philips não terá qualquer obrigação referente a qualquer reivindicação de violação e o COMPRADOR deverá reembolsar todos os custos razoáveis (inclusive, entre outros, honorários advocatícios), caso a reivindicação seja proveniente: (a) do cumprimento pela Philips dos desenhos, especificações ou instruções do COMPRADOR ; (b) do uso pela Philips de informações técnicas ou tecnologia fornecidas pelo COMPRADOR ; (c) de modificações ao Equipamento feitas pelo </w:t>
      </w:r>
      <w:r>
        <w:rPr>
          <w:sz w:val="16"/>
          <w:szCs w:val="16"/>
          <w:u w:val="single"/>
        </w:rPr>
        <w:t>COMPRADOR</w:t>
      </w:r>
      <w:r>
        <w:rPr>
          <w:sz w:val="16"/>
          <w:szCs w:val="16"/>
        </w:rPr>
        <w:t xml:space="preserve"> ou seus agentes; (d) do uso do Equipamento que não seja de acordo com as especificações de Equipamento ou instruções escritas de Equipamento aplicáveis; (e) do uso do Equipamento com Equipamentos não fabricados pela Philips, se a infração teria sido evitada pelo uso de uma release atual inalterada do Equipamentos da Philips, do Equipamento de terceiros ou de ambos. Além disso, a Philips não será responsável por qualquer reivindicação quando os danos pleiteados forem com base, direta ou indiretamente, na quantidade ou no valor dos Equipamentos ou serviços gerados por meio dos Equipamentos comprados segundo o orçamento, ou com base no valor de uso do Equipamento, independentemente de essa reivindicação alegar que o Equipamento ou seu uso viola ou contribui com a violação dessa reivindicação.</w:t>
      </w:r>
    </w:p>
    <w:p w14:paraId="7B7662FD" w14:textId="77777777" w:rsidR="00D712FA" w:rsidRDefault="00D712FA" w:rsidP="00D712FA">
      <w:pPr>
        <w:pStyle w:val="Style6"/>
        <w:autoSpaceDE/>
        <w:ind w:left="-284"/>
      </w:pPr>
      <w:r>
        <w:rPr>
          <w:sz w:val="16"/>
          <w:szCs w:val="16"/>
        </w:rPr>
        <w:t xml:space="preserve">11.5 Na hipótese de (a) uma sentença não passível de recurso de um tribunal competente declarar que a reivindicação é válida ou (b) a Philips considerar que o Equipamento viola o referido pedido, a Philips poderá, a seu critério, (i) obter o direito de o </w:t>
      </w:r>
      <w:r>
        <w:rPr>
          <w:sz w:val="16"/>
          <w:szCs w:val="16"/>
          <w:u w:val="single"/>
        </w:rPr>
        <w:t>COMPRADOR</w:t>
      </w:r>
      <w:r>
        <w:rPr>
          <w:sz w:val="16"/>
          <w:szCs w:val="16"/>
        </w:rPr>
        <w:t xml:space="preserve"> continuar usando o Equipamento, (ii) substituir ou modificar o Equipamento para evitar a violação, ou (iii) reembolsar ao </w:t>
      </w:r>
      <w:r>
        <w:rPr>
          <w:sz w:val="16"/>
          <w:szCs w:val="16"/>
          <w:u w:val="single"/>
        </w:rPr>
        <w:t>COMPRADOR</w:t>
      </w:r>
      <w:r>
        <w:rPr>
          <w:sz w:val="16"/>
          <w:szCs w:val="16"/>
        </w:rPr>
        <w:t xml:space="preserve"> uma parcela razoável do preço de compra do Equipamento mediante a devolução do Equipamento original.</w:t>
      </w:r>
    </w:p>
    <w:p w14:paraId="07C08E88" w14:textId="77777777" w:rsidR="00D712FA" w:rsidRDefault="00D712FA" w:rsidP="00D712FA">
      <w:pPr>
        <w:pStyle w:val="Style6"/>
        <w:autoSpaceDE/>
        <w:ind w:left="-284"/>
      </w:pPr>
      <w:r>
        <w:rPr>
          <w:sz w:val="16"/>
          <w:szCs w:val="16"/>
        </w:rPr>
        <w:t xml:space="preserve">11.6 Os termos contidos nesta cláusula declaram a obrigação e responsabilidade integrais da Philips com relação às reivindicações de violação, e o recurso exclusivo do </w:t>
      </w:r>
      <w:r>
        <w:rPr>
          <w:sz w:val="16"/>
          <w:szCs w:val="16"/>
          <w:u w:val="single"/>
        </w:rPr>
        <w:t>COMPRADOR</w:t>
      </w:r>
      <w:r>
        <w:rPr>
          <w:sz w:val="16"/>
          <w:szCs w:val="16"/>
        </w:rPr>
        <w:t xml:space="preserve"> na hipótese de uma reivindicação de violação.</w:t>
      </w:r>
    </w:p>
    <w:p w14:paraId="0128AC62" w14:textId="77777777" w:rsidR="00D712FA" w:rsidRDefault="00D712FA" w:rsidP="00D712FA">
      <w:pPr>
        <w:pStyle w:val="Style6"/>
        <w:autoSpaceDE/>
        <w:ind w:left="-284"/>
        <w:rPr>
          <w:sz w:val="16"/>
          <w:szCs w:val="16"/>
        </w:rPr>
      </w:pPr>
    </w:p>
    <w:p w14:paraId="1069EF31" w14:textId="77777777" w:rsidR="00D712FA" w:rsidRDefault="00D712FA" w:rsidP="00D712FA">
      <w:pPr>
        <w:pStyle w:val="Style6"/>
        <w:autoSpaceDE/>
        <w:ind w:left="-284"/>
      </w:pPr>
      <w:r>
        <w:rPr>
          <w:b/>
          <w:sz w:val="16"/>
          <w:szCs w:val="16"/>
        </w:rPr>
        <w:t xml:space="preserve">12. </w:t>
      </w:r>
      <w:r>
        <w:rPr>
          <w:b/>
          <w:sz w:val="16"/>
          <w:szCs w:val="16"/>
          <w:u w:val="single"/>
        </w:rPr>
        <w:t>USO E PROPRIEDADE DE DOCUMENTOS</w:t>
      </w:r>
    </w:p>
    <w:p w14:paraId="4B09D822" w14:textId="77777777" w:rsidR="00D712FA" w:rsidRDefault="00D712FA" w:rsidP="00D712FA">
      <w:pPr>
        <w:pStyle w:val="Style6"/>
        <w:autoSpaceDE/>
        <w:ind w:left="-284"/>
      </w:pPr>
      <w:r>
        <w:rPr>
          <w:sz w:val="16"/>
          <w:szCs w:val="16"/>
        </w:rPr>
        <w:t xml:space="preserve"> 12.1 Todas as informações técnicas relativas aos equipamentos e à sua manutenção são informações exclusivas da Philips, protegidas pelos direitos autorais da Philips, continuarão sendo de propriedade da Philips e não poderão ser copiadas, reproduzidas, transmitidas ou comunicadas, tampouco utilizadas por terceiros sem o prévio consentimento por escrito da Philips. Dados como, entre outros, ilustrações, catálogos, cores, desenhos, dimensões, declarações de peso e medidas, colocados à disposição como informações (impressas) representam dados aproximados apenas e o </w:t>
      </w:r>
      <w:r>
        <w:rPr>
          <w:sz w:val="16"/>
          <w:szCs w:val="16"/>
          <w:u w:val="single"/>
        </w:rPr>
        <w:t>COMPRADOR</w:t>
      </w:r>
      <w:r>
        <w:rPr>
          <w:sz w:val="16"/>
          <w:szCs w:val="16"/>
        </w:rPr>
        <w:t xml:space="preserve"> não poderá obter quaisquer direitos com base nesses dados.</w:t>
      </w:r>
    </w:p>
    <w:p w14:paraId="53B57192" w14:textId="77777777" w:rsidR="00D712FA" w:rsidRDefault="00D712FA" w:rsidP="00D712FA">
      <w:pPr>
        <w:pStyle w:val="Style6"/>
        <w:autoSpaceDE/>
        <w:ind w:left="-284"/>
        <w:rPr>
          <w:sz w:val="16"/>
          <w:szCs w:val="16"/>
        </w:rPr>
      </w:pPr>
    </w:p>
    <w:p w14:paraId="72D2CEB2" w14:textId="77777777" w:rsidR="00D712FA" w:rsidRDefault="00D712FA" w:rsidP="00D712FA">
      <w:pPr>
        <w:pStyle w:val="Style6"/>
        <w:autoSpaceDE/>
        <w:ind w:left="-284"/>
        <w:rPr>
          <w:b/>
          <w:sz w:val="16"/>
          <w:szCs w:val="16"/>
          <w:u w:val="single"/>
        </w:rPr>
      </w:pPr>
      <w:r>
        <w:rPr>
          <w:b/>
          <w:sz w:val="16"/>
          <w:szCs w:val="16"/>
          <w:u w:val="single"/>
        </w:rPr>
        <w:t xml:space="preserve">13. CONTROLE DE EXPORTAÇÃO </w:t>
      </w:r>
    </w:p>
    <w:p w14:paraId="1C5068A5" w14:textId="77777777" w:rsidR="00D712FA" w:rsidRDefault="00D712FA" w:rsidP="00D712FA">
      <w:pPr>
        <w:pStyle w:val="Style6"/>
        <w:autoSpaceDE/>
        <w:ind w:left="-284"/>
        <w:rPr>
          <w:sz w:val="16"/>
          <w:szCs w:val="16"/>
        </w:rPr>
      </w:pPr>
      <w:r>
        <w:rPr>
          <w:sz w:val="16"/>
          <w:szCs w:val="16"/>
        </w:rPr>
        <w:t xml:space="preserve">13.1 O COMPRADOR compreende que algumas operações comerciais da Philips se encontram sujeitas às leis e regulamentações relacionadas ao controle de exportação nacional, das Nações Unidas, da União Europeia, dos Estados Unidos e de outros, não se limitando apenas a estes, que proíbe a exportação ou desvio de determinadas mercadorias e tecnologias para países sob embargo ou sanção comercial. </w:t>
      </w:r>
    </w:p>
    <w:p w14:paraId="53CB3DA9" w14:textId="77777777" w:rsidR="00D712FA" w:rsidRDefault="00D712FA" w:rsidP="00D712FA">
      <w:pPr>
        <w:pStyle w:val="Style6"/>
        <w:autoSpaceDE/>
        <w:ind w:left="-284"/>
        <w:rPr>
          <w:sz w:val="16"/>
          <w:szCs w:val="16"/>
        </w:rPr>
      </w:pPr>
      <w:r>
        <w:rPr>
          <w:sz w:val="16"/>
          <w:szCs w:val="16"/>
        </w:rPr>
        <w:t xml:space="preserve">13.2 Toda e qualquer a obrigação da Philips relacionada à exportação, reexportação ou transferência de mercadorias, bem como qualquer assistência técnica, treinamento, investimento, assistência financeira, financiamento e intermediação, estará sujeita à regulamentação de controle de exportação que dispõe sobre os controles, licenças de exportação e sobre a entrega de mercadorias, serviços e tecnologia ao exterior. </w:t>
      </w:r>
    </w:p>
    <w:p w14:paraId="37094D51" w14:textId="77777777" w:rsidR="00D712FA" w:rsidRDefault="00D712FA" w:rsidP="00D712FA">
      <w:pPr>
        <w:pStyle w:val="Style6"/>
        <w:autoSpaceDE/>
        <w:ind w:left="-284"/>
        <w:rPr>
          <w:sz w:val="16"/>
          <w:szCs w:val="16"/>
        </w:rPr>
      </w:pPr>
      <w:r>
        <w:rPr>
          <w:sz w:val="16"/>
          <w:szCs w:val="16"/>
        </w:rPr>
        <w:t>13.4 Se a venda e entrega das mercadorias, serviços e/ou tecnologia encontrarem se condicionadas à concessão de licenças de exportação pelas autoridade governamental competente, a Philips não poderá cumprir o presente contrato até que obtenha tais licenças.</w:t>
      </w:r>
    </w:p>
    <w:p w14:paraId="7AE7FCDB" w14:textId="77777777" w:rsidR="00D712FA" w:rsidRDefault="00D712FA" w:rsidP="00D712FA">
      <w:pPr>
        <w:pStyle w:val="Style6"/>
        <w:autoSpaceDE/>
        <w:ind w:left="-284"/>
        <w:rPr>
          <w:sz w:val="16"/>
          <w:szCs w:val="16"/>
        </w:rPr>
      </w:pPr>
      <w:r>
        <w:rPr>
          <w:sz w:val="16"/>
          <w:szCs w:val="16"/>
        </w:rPr>
        <w:t>13.5 Na hipótese de restrição ou proibição da venda e entrega das mercadorias, serviços e/ou tecnologia em razão do controle de exportação, a Philips não estará obrigada a cumprir o presente contrato, resultando no cancelamento do pedido, sem incorrer em obrigação alguma perante o COMPRADOR.</w:t>
      </w:r>
    </w:p>
    <w:p w14:paraId="30DC54FF" w14:textId="77777777" w:rsidR="00D712FA" w:rsidRDefault="00D712FA" w:rsidP="00D712FA">
      <w:pPr>
        <w:pStyle w:val="Style6"/>
        <w:autoSpaceDE/>
        <w:ind w:left="-284"/>
        <w:rPr>
          <w:sz w:val="16"/>
          <w:szCs w:val="16"/>
        </w:rPr>
      </w:pPr>
      <w:r>
        <w:rPr>
          <w:sz w:val="16"/>
          <w:szCs w:val="16"/>
        </w:rPr>
        <w:t>13.6 O COMPRADOR deverá cumprir com todas as leis e regulamentações de controle de exportação para cada mercadoria fornecida pela Philips, aceitando a responsabilidade de impor todas as restrições resultantes na hipótese de transferência ou reexportação para terceiros.</w:t>
      </w:r>
    </w:p>
    <w:p w14:paraId="0FB582CC" w14:textId="77777777" w:rsidR="00D712FA" w:rsidRDefault="00D712FA" w:rsidP="00D712FA">
      <w:pPr>
        <w:pStyle w:val="Style6"/>
        <w:autoSpaceDE/>
        <w:ind w:left="-284"/>
        <w:rPr>
          <w:sz w:val="16"/>
          <w:szCs w:val="16"/>
        </w:rPr>
      </w:pPr>
      <w:r>
        <w:rPr>
          <w:sz w:val="16"/>
          <w:szCs w:val="16"/>
        </w:rPr>
        <w:t>13.7 O COMPRADOR deve tomar todas as providências necessárias para assegurar que não ocorram violação das leis e regras de controle de exportação. O COMPRADOR deverá indenizar a Philips por eventuais danos diretos e indiretos, incluindo custos advocatícios, decorrentes de penalidades pela violação ou não conformidade das regras de controle de exportação.</w:t>
      </w:r>
    </w:p>
    <w:p w14:paraId="41677C83" w14:textId="77777777" w:rsidR="00D712FA" w:rsidRDefault="00D712FA" w:rsidP="00D712FA">
      <w:pPr>
        <w:pStyle w:val="Style6"/>
        <w:autoSpaceDE/>
        <w:ind w:left="-284"/>
        <w:rPr>
          <w:sz w:val="16"/>
          <w:szCs w:val="16"/>
        </w:rPr>
      </w:pPr>
      <w:r>
        <w:rPr>
          <w:sz w:val="16"/>
          <w:szCs w:val="16"/>
        </w:rPr>
        <w:t>13.8 O COMPRADOR reconhece que as obrigações estabelecidas no presente contrato permanecem em vigência mesmo após a conclusão do fornecimento das mercadorias, software, serviço e/ou tecnologia ao COMPRADOR. Adicionalmente, em caso de conflito nos termos estabelecidos entre o presente contrato e outra documentação fornecida pela Philips ao COMPRADOR, o COMPRADOR entende que prevalecem os termos do presente contrato.</w:t>
      </w:r>
    </w:p>
    <w:p w14:paraId="3A209478" w14:textId="77777777" w:rsidR="00D712FA" w:rsidRDefault="00D712FA" w:rsidP="00D712FA">
      <w:pPr>
        <w:pStyle w:val="Style6"/>
        <w:autoSpaceDE/>
        <w:ind w:left="-284"/>
        <w:rPr>
          <w:sz w:val="16"/>
          <w:szCs w:val="16"/>
        </w:rPr>
      </w:pPr>
    </w:p>
    <w:p w14:paraId="0EEC8222" w14:textId="77777777" w:rsidR="00D712FA" w:rsidRDefault="00D712FA" w:rsidP="00D712FA">
      <w:pPr>
        <w:pStyle w:val="Style6"/>
        <w:autoSpaceDE/>
        <w:ind w:left="-284"/>
      </w:pPr>
      <w:r>
        <w:rPr>
          <w:b/>
          <w:sz w:val="16"/>
          <w:szCs w:val="16"/>
        </w:rPr>
        <w:t xml:space="preserve">14. </w:t>
      </w:r>
      <w:r>
        <w:rPr>
          <w:b/>
          <w:sz w:val="16"/>
          <w:szCs w:val="16"/>
          <w:u w:val="single"/>
        </w:rPr>
        <w:t>CONFIDENCIALIDADE</w:t>
      </w:r>
      <w:r>
        <w:rPr>
          <w:sz w:val="16"/>
          <w:szCs w:val="16"/>
        </w:rPr>
        <w:t xml:space="preserve"> </w:t>
      </w:r>
    </w:p>
    <w:p w14:paraId="22491138" w14:textId="77777777" w:rsidR="00D712FA" w:rsidRDefault="00D712FA" w:rsidP="00D712FA">
      <w:pPr>
        <w:pStyle w:val="Style6"/>
        <w:autoSpaceDE/>
        <w:ind w:left="-284"/>
        <w:rPr>
          <w:sz w:val="16"/>
          <w:szCs w:val="16"/>
        </w:rPr>
      </w:pPr>
      <w:r>
        <w:rPr>
          <w:sz w:val="16"/>
          <w:szCs w:val="16"/>
        </w:rPr>
        <w:t>14.1 Cada parte manterá em sigilo quaisquer informações fornecidas ou divulgadas a uma parte pela outra parte, sejam divulgadas por escrito, eletrônica ou verbalmente, com relação aos Equipamentos e negócios da parte divulgadora, seus clientes e/ou seus pacientes, e este orçamento ou venda e a seus termos, inclusive quaisquer informações sobre definição de preço. Cada parte usará o mesmo grau de cuidado para proteger a confidencialidade das informações divulgadas por ela usados para proteger a confidencialidade de suas próprias informações semelhantes, porém não menos do que o cuidado razoável. Cada parte divulgará essas informações somente a seus funcionários que tenham a necessidade de conhecê-las para desempenhar as operações previstas no orçamento. A obrigação de manter a confidencialidade dessas informações não se estenderá às informações de domínio público no momento da divulgação e/ou às informações que devam ser divulgadas por lei ou por decisão judicial.</w:t>
      </w:r>
    </w:p>
    <w:p w14:paraId="68265407" w14:textId="77777777" w:rsidR="00D712FA" w:rsidRDefault="00D712FA" w:rsidP="00D712FA">
      <w:pPr>
        <w:pStyle w:val="Style6"/>
        <w:autoSpaceDE/>
        <w:ind w:left="-284"/>
        <w:rPr>
          <w:sz w:val="16"/>
          <w:szCs w:val="16"/>
        </w:rPr>
      </w:pPr>
    </w:p>
    <w:p w14:paraId="217283B6" w14:textId="77777777" w:rsidR="00D712FA" w:rsidRDefault="00D712FA" w:rsidP="00D712FA">
      <w:pPr>
        <w:pStyle w:val="Style6"/>
        <w:autoSpaceDE/>
        <w:ind w:left="-284"/>
      </w:pPr>
      <w:r>
        <w:rPr>
          <w:b/>
          <w:sz w:val="16"/>
          <w:szCs w:val="16"/>
        </w:rPr>
        <w:t xml:space="preserve">15. </w:t>
      </w:r>
      <w:r>
        <w:rPr>
          <w:b/>
          <w:sz w:val="16"/>
          <w:szCs w:val="16"/>
          <w:u w:val="single"/>
        </w:rPr>
        <w:t>CASO FORTUÍTO OU FORÇA MAIOR</w:t>
      </w:r>
      <w:r>
        <w:rPr>
          <w:sz w:val="16"/>
          <w:szCs w:val="16"/>
        </w:rPr>
        <w:t xml:space="preserve"> </w:t>
      </w:r>
    </w:p>
    <w:p w14:paraId="41339790" w14:textId="77777777" w:rsidR="00D712FA" w:rsidRDefault="00D712FA" w:rsidP="00D712FA">
      <w:pPr>
        <w:pStyle w:val="Style6"/>
        <w:autoSpaceDE/>
        <w:ind w:left="-284"/>
        <w:rPr>
          <w:sz w:val="16"/>
          <w:szCs w:val="16"/>
        </w:rPr>
      </w:pPr>
      <w:r>
        <w:rPr>
          <w:sz w:val="16"/>
          <w:szCs w:val="16"/>
        </w:rPr>
        <w:t>15.1 Cada parte tem o direito de suspender o cumprimento de suas obrigações em decorrência de qualquer atraso ou inadimplemento causado por eventos fora de seu controle razoável, inclusive, entre outros, casos fortuitos, guerra, guerra civil, insurreição, incêndios, inundações, reclamações trabalhistas, epidemias, normas governamentais e/ou atos semelhantes, embargos de transporte, indisponibilidade, por parte da Philips, de quaisquer alvarás, licenças e/ou autorizações exigidas, inadimplementos ou força maior de fornecedores ou subcontratadas.</w:t>
      </w:r>
    </w:p>
    <w:p w14:paraId="734A3CDC" w14:textId="77777777" w:rsidR="00D712FA" w:rsidRDefault="00D712FA" w:rsidP="00D712FA">
      <w:pPr>
        <w:pStyle w:val="Style4"/>
        <w:autoSpaceDE/>
        <w:ind w:left="-284" w:right="72"/>
      </w:pPr>
      <w:r>
        <w:rPr>
          <w:sz w:val="16"/>
          <w:szCs w:val="16"/>
        </w:rPr>
        <w:t xml:space="preserve">15.2 Se o evento de força maior impedir a Philips de atender qualquer pedido do </w:t>
      </w:r>
      <w:r>
        <w:rPr>
          <w:sz w:val="16"/>
          <w:szCs w:val="16"/>
          <w:u w:val="single"/>
        </w:rPr>
        <w:t>COMPRADOR</w:t>
      </w:r>
      <w:r>
        <w:rPr>
          <w:sz w:val="16"/>
          <w:szCs w:val="16"/>
        </w:rPr>
        <w:t xml:space="preserve"> ou de outro modo cumprir qualquer obrigação decorrente da venda, a Philips não será responsável por qualquer indenização, reembolso ou danos, sejam por perda direta, indireta ou imprevista, ou outra.</w:t>
      </w:r>
    </w:p>
    <w:p w14:paraId="020DC40E" w14:textId="77777777" w:rsidR="00D712FA" w:rsidRDefault="00D712FA" w:rsidP="00D712FA">
      <w:pPr>
        <w:pStyle w:val="Style4"/>
        <w:autoSpaceDE/>
        <w:ind w:left="-284" w:right="72"/>
        <w:rPr>
          <w:b/>
          <w:sz w:val="16"/>
          <w:szCs w:val="16"/>
        </w:rPr>
      </w:pPr>
    </w:p>
    <w:p w14:paraId="6526F193" w14:textId="77777777" w:rsidR="00D712FA" w:rsidRDefault="00D712FA" w:rsidP="00D712FA">
      <w:pPr>
        <w:pStyle w:val="Style4"/>
        <w:ind w:left="-284" w:right="72"/>
        <w:rPr>
          <w:b/>
          <w:sz w:val="16"/>
          <w:szCs w:val="16"/>
          <w:u w:val="single"/>
        </w:rPr>
      </w:pPr>
      <w:r>
        <w:rPr>
          <w:b/>
          <w:sz w:val="16"/>
          <w:szCs w:val="16"/>
          <w:u w:val="single"/>
        </w:rPr>
        <w:t>16. RESCISÃO</w:t>
      </w:r>
    </w:p>
    <w:p w14:paraId="220E7FDB" w14:textId="77777777" w:rsidR="00D712FA" w:rsidRDefault="00D712FA" w:rsidP="00D712FA">
      <w:pPr>
        <w:pStyle w:val="Style4"/>
        <w:ind w:left="-284" w:right="72"/>
        <w:jc w:val="both"/>
        <w:rPr>
          <w:sz w:val="16"/>
          <w:szCs w:val="16"/>
        </w:rPr>
      </w:pPr>
      <w:r>
        <w:rPr>
          <w:sz w:val="16"/>
          <w:szCs w:val="16"/>
        </w:rPr>
        <w:t>16.1. Estas Condições de Venda entrarão em vigor quando de sua assinatura, vigorando até o final do período de garantia ou pelo período disposto na proposta.</w:t>
      </w:r>
    </w:p>
    <w:p w14:paraId="214BAACF" w14:textId="77777777" w:rsidR="00D712FA" w:rsidRDefault="00D712FA" w:rsidP="00D712FA">
      <w:pPr>
        <w:pStyle w:val="Style4"/>
        <w:ind w:left="-284" w:right="72"/>
        <w:jc w:val="both"/>
        <w:rPr>
          <w:sz w:val="16"/>
          <w:szCs w:val="16"/>
        </w:rPr>
      </w:pPr>
      <w:r>
        <w:rPr>
          <w:sz w:val="16"/>
          <w:szCs w:val="16"/>
        </w:rPr>
        <w:t>16.2. As presentes Condições de Venda poderão ser rescindidas, por quaisquer partes, caso ocorra decretação de falência, pedido de recuperação judicial, dissolução judicial ou extrajudicial de uma parte, sem prejuízo do direito de cobrança de eventuais créditos que sejam devidos por uma parte à outra.</w:t>
      </w:r>
    </w:p>
    <w:p w14:paraId="6EE48E27" w14:textId="77777777" w:rsidR="00D712FA" w:rsidRDefault="00D712FA" w:rsidP="00D712FA">
      <w:pPr>
        <w:pStyle w:val="Style4"/>
        <w:ind w:left="-284" w:right="72"/>
        <w:jc w:val="both"/>
        <w:rPr>
          <w:sz w:val="16"/>
          <w:szCs w:val="16"/>
        </w:rPr>
      </w:pPr>
      <w:r w:rsidRPr="00512D17">
        <w:rPr>
          <w:sz w:val="16"/>
          <w:szCs w:val="16"/>
        </w:rPr>
        <w:t>16.3</w:t>
      </w:r>
      <w:r w:rsidRPr="00083065">
        <w:rPr>
          <w:sz w:val="16"/>
          <w:szCs w:val="16"/>
        </w:rPr>
        <w:t xml:space="preserve"> Independente da condição de pagamento, caso a COMPRADORA não realize a ordem de produção do(s) equipamento(s) no prazo de 15 (quinze) meses para os equipamentos de MR, DXR, CT, AMI, IGT e ICAP e 12 (doze) meses para os equipamentos de US, SRC e MA&amp;TC contados da data da assinatura do Contrato, a COMPRADORA deverá adiantar à VENDEDORA o valor correspondente a 10% (dez por cento) do valor total do Contrato e enviar cópia do comprovante de depósito, salvo se a COMPRADORA tiver efetuado o pagamento do sinal. Parágrafo primeiro. Caso a COMPRADORA rescinda imotivadamente o Contrato antes da ordem de produção, o valor pago pela COMPRADORA  a título de adiantamento será retido pela VENDEDORA a título de multa rescisória.</w:t>
      </w:r>
    </w:p>
    <w:p w14:paraId="512E6EE5" w14:textId="77777777" w:rsidR="00D712FA" w:rsidRDefault="00D712FA" w:rsidP="00D712FA">
      <w:pPr>
        <w:pStyle w:val="Style4"/>
        <w:ind w:left="-284" w:right="72"/>
        <w:jc w:val="both"/>
        <w:rPr>
          <w:sz w:val="16"/>
          <w:szCs w:val="16"/>
        </w:rPr>
      </w:pPr>
      <w:r w:rsidRPr="00083065">
        <w:rPr>
          <w:sz w:val="16"/>
          <w:szCs w:val="16"/>
        </w:rPr>
        <w:t>Parágrafo segundo. Se a COMPRADORA decidir manter o Contrato, a COMPRADORA deverá providenciar a adequação do local de instalação do equipamento até o 30° (trigésimo) mês para os equipamentos de MR, DXR, CT, AMI, IGT e ICAP e até o 20º (vigésimo) para os equipamentos de US, SRC e MA&amp;TC contados da data da assinatura do Contrato. A não adequação do local de instalação será considerada inadimplemento contratual e facultará a VENDEDORA entregar o equipamento acondicionado em caixas no local estabelecido no Anexo I, devendo a COMPRADORA assinar o Certificado de Posse do equipamento. Se a COMPRADORA se recusar a receber o equipamento e a fornecer o Certificado de Posse assinado, a VENDEDORA notificará a COMPRADORA para sanar o inadimplemento no prazo de 15 (quinze) dias.  Se o inadimplemento não for sanado no prazo indicado, a Philips poderá rescindir o Contrato, com a retenção da multa rescisória prevista na Cláusula 1.1 supra e a cobrança dos custos de produção do equipamento.</w:t>
      </w:r>
    </w:p>
    <w:p w14:paraId="7D61236D" w14:textId="77777777" w:rsidR="00D712FA" w:rsidRDefault="00D712FA" w:rsidP="00D712FA">
      <w:pPr>
        <w:pStyle w:val="Style4"/>
        <w:ind w:left="-284" w:right="72"/>
        <w:jc w:val="both"/>
        <w:rPr>
          <w:sz w:val="16"/>
          <w:szCs w:val="16"/>
        </w:rPr>
      </w:pPr>
      <w:r w:rsidRPr="00083065">
        <w:rPr>
          <w:sz w:val="16"/>
          <w:szCs w:val="16"/>
        </w:rPr>
        <w:t xml:space="preserve">Parágrafo terceiro. Se a COMPRADORA decidir manter o Contrato, o adiantamento mencionado na Cláusula 1° supra será abatido do montante total, sendo que os 90% restantes deverão seguir a condição de pagamento original.     </w:t>
      </w:r>
    </w:p>
    <w:p w14:paraId="1298FD71" w14:textId="77777777" w:rsidR="00D712FA" w:rsidRDefault="00D712FA" w:rsidP="00D712FA">
      <w:pPr>
        <w:pStyle w:val="Style4"/>
        <w:ind w:left="-284" w:right="72"/>
        <w:jc w:val="both"/>
        <w:rPr>
          <w:sz w:val="16"/>
          <w:szCs w:val="16"/>
        </w:rPr>
      </w:pPr>
      <w:r w:rsidRPr="00083065">
        <w:rPr>
          <w:sz w:val="16"/>
          <w:szCs w:val="16"/>
        </w:rPr>
        <w:t xml:space="preserve">Parágrafo quarto. O valor correspondente à multa poderá ser descontado pela VENDEDORA de eventual quantia paga pela COMPRADORA a título de sinal, em sendo o caso. </w:t>
      </w:r>
    </w:p>
    <w:p w14:paraId="123FA0CF" w14:textId="77777777" w:rsidR="00D712FA" w:rsidRPr="00C3783F" w:rsidRDefault="00D712FA" w:rsidP="00D712FA">
      <w:pPr>
        <w:pStyle w:val="Style4"/>
        <w:ind w:left="-284" w:right="72"/>
        <w:jc w:val="both"/>
        <w:rPr>
          <w:sz w:val="16"/>
          <w:szCs w:val="16"/>
        </w:rPr>
      </w:pPr>
      <w:r w:rsidRPr="00083065">
        <w:rPr>
          <w:sz w:val="16"/>
          <w:szCs w:val="16"/>
        </w:rPr>
        <w:t>Parágrafo quinto. Caso a COMPRADORA tenha efetuado a antecipação de algum pagamento à VENDEDORA, esta devolverá àquela o respectivo valor em até 60 (sessenta) dias, descontado o valor da multa prevista no caput.</w:t>
      </w:r>
    </w:p>
    <w:p w14:paraId="2E08E6FD" w14:textId="77777777" w:rsidR="00D712FA" w:rsidRDefault="00D712FA" w:rsidP="00D712FA">
      <w:pPr>
        <w:pStyle w:val="Style4"/>
        <w:ind w:left="-284" w:right="72"/>
        <w:jc w:val="both"/>
        <w:rPr>
          <w:sz w:val="16"/>
          <w:szCs w:val="16"/>
        </w:rPr>
      </w:pPr>
      <w:r w:rsidRPr="00C3783F">
        <w:rPr>
          <w:sz w:val="16"/>
          <w:szCs w:val="16"/>
        </w:rPr>
        <w:t>16.4 Além do disposto acima, as</w:t>
      </w:r>
      <w:r>
        <w:rPr>
          <w:sz w:val="16"/>
          <w:szCs w:val="16"/>
        </w:rPr>
        <w:t xml:space="preserve"> partes deverão realizar um encontro de contas para apuração de eventual diferença entre o total das parcelas já pagas e o valor total dos equipamentos que sejam parte do FORNECIMENTO já entregues ou já despachados pela Philips até a data do recebimento da notificação de rescisão ou equipamentos </w:t>
      </w:r>
      <w:r>
        <w:rPr>
          <w:sz w:val="16"/>
          <w:szCs w:val="16"/>
        </w:rPr>
        <w:t>prontos para entrega que sejam parte do FORNECIMENTO, já encomendados pela Philips ou em processo de importação ou fabricação.</w:t>
      </w:r>
    </w:p>
    <w:p w14:paraId="26923DD2" w14:textId="77777777" w:rsidR="00D712FA" w:rsidRDefault="00D712FA" w:rsidP="00D712FA">
      <w:pPr>
        <w:pStyle w:val="Style4"/>
        <w:ind w:left="-284" w:right="72"/>
        <w:rPr>
          <w:sz w:val="16"/>
          <w:szCs w:val="16"/>
        </w:rPr>
      </w:pPr>
    </w:p>
    <w:p w14:paraId="535A66D2" w14:textId="77777777" w:rsidR="00D712FA" w:rsidRDefault="00D712FA" w:rsidP="00D712FA">
      <w:pPr>
        <w:pStyle w:val="Style4"/>
        <w:autoSpaceDE/>
        <w:ind w:left="-284" w:right="72"/>
        <w:rPr>
          <w:b/>
          <w:sz w:val="16"/>
          <w:szCs w:val="16"/>
          <w:u w:val="single"/>
        </w:rPr>
      </w:pPr>
      <w:r>
        <w:rPr>
          <w:b/>
          <w:sz w:val="16"/>
          <w:szCs w:val="16"/>
          <w:u w:val="single"/>
        </w:rPr>
        <w:t xml:space="preserve">17. DISPOSIÇÕES DIVERSAS </w:t>
      </w:r>
    </w:p>
    <w:p w14:paraId="4E2775B5" w14:textId="77777777" w:rsidR="00D712FA" w:rsidRDefault="00D712FA" w:rsidP="00D712FA">
      <w:pPr>
        <w:pStyle w:val="Style6"/>
        <w:autoSpaceDE/>
        <w:ind w:left="-284"/>
      </w:pPr>
      <w:r>
        <w:rPr>
          <w:sz w:val="16"/>
          <w:szCs w:val="16"/>
        </w:rPr>
        <w:t xml:space="preserve">17.1 Se o COMPRADOR se tornar insolvente, for incapaz de pagar suas dívidas no vencimento, apresentar pedido de falência, for objeto de falência involuntária, tiver um administrador judicial nomeado ou tiver seus ativos cedidos ou congelados, a Philips poderá cancelar quaisquer obrigações não cumpridas ou suspender o cumprimento, entretanto, as obrigações financeiras do </w:t>
      </w:r>
      <w:r>
        <w:rPr>
          <w:sz w:val="16"/>
          <w:szCs w:val="16"/>
          <w:u w:val="single"/>
        </w:rPr>
        <w:t>COMPRADOR</w:t>
      </w:r>
      <w:r>
        <w:rPr>
          <w:sz w:val="16"/>
          <w:szCs w:val="16"/>
        </w:rPr>
        <w:t xml:space="preserve"> perante a Philips permanecerão em vigor. </w:t>
      </w:r>
    </w:p>
    <w:p w14:paraId="5ADB7E6A" w14:textId="77777777" w:rsidR="00D712FA" w:rsidRDefault="00D712FA" w:rsidP="00D712FA">
      <w:pPr>
        <w:autoSpaceDE w:val="0"/>
        <w:ind w:left="-284" w:right="72"/>
        <w:jc w:val="both"/>
        <w:rPr>
          <w:rFonts w:ascii="Times New Roman" w:hAnsi="Times New Roman"/>
          <w:sz w:val="16"/>
          <w:szCs w:val="16"/>
          <w:lang w:val="pt-BR"/>
        </w:rPr>
      </w:pPr>
      <w:r>
        <w:rPr>
          <w:rFonts w:ascii="Times New Roman" w:hAnsi="Times New Roman"/>
          <w:sz w:val="16"/>
          <w:szCs w:val="16"/>
          <w:lang w:val="pt-BR"/>
        </w:rPr>
        <w:t>17.2 Estas Condições de Vendas não poderão ser cedidas ou transferidas a qualquer título, por qualquer das Partes a terceiros, sem a prévia e expressa anuência por escrito da outra Parte, com exceção do previsto no item único abaixo:</w:t>
      </w:r>
    </w:p>
    <w:p w14:paraId="318D844C" w14:textId="77777777" w:rsidR="00D712FA" w:rsidRDefault="00D712FA" w:rsidP="00D712FA">
      <w:pPr>
        <w:autoSpaceDE w:val="0"/>
        <w:ind w:left="-284" w:right="72"/>
        <w:jc w:val="both"/>
        <w:rPr>
          <w:rFonts w:ascii="Times New Roman" w:hAnsi="Times New Roman"/>
          <w:sz w:val="16"/>
          <w:szCs w:val="16"/>
          <w:lang w:val="pt-BR"/>
        </w:rPr>
      </w:pPr>
    </w:p>
    <w:p w14:paraId="1D191EA5" w14:textId="77777777" w:rsidR="00D712FA" w:rsidRDefault="00D712FA" w:rsidP="00D712FA">
      <w:pPr>
        <w:pStyle w:val="PargrafodaLista"/>
        <w:autoSpaceDE w:val="0"/>
        <w:spacing w:after="0" w:line="240" w:lineRule="auto"/>
        <w:ind w:left="-284" w:right="72"/>
        <w:jc w:val="both"/>
        <w:rPr>
          <w:rFonts w:ascii="Times New Roman" w:hAnsi="Times New Roman"/>
          <w:sz w:val="16"/>
          <w:szCs w:val="16"/>
        </w:rPr>
      </w:pPr>
      <w:r>
        <w:rPr>
          <w:rFonts w:ascii="Times New Roman" w:hAnsi="Times New Roman"/>
          <w:sz w:val="16"/>
          <w:szCs w:val="16"/>
        </w:rPr>
        <w:t>(i) A Philips poderá ceder ou transferir o FORNECIMENTO objeto da proposta sem o prévio e expresso consentimento do COMPRADOR nas seguintes hipóteses: (a) à qualquer entidade controlada, controladoras, afiliadas ou do mesmo grupo econômico da Philips ou (b) na ocorrência de incorporação, reorganização, transferência, venda de ativos ou linha(s) de produtos ou mudanças de controle ou propriedade da Philips.</w:t>
      </w:r>
    </w:p>
    <w:p w14:paraId="67B95AE8" w14:textId="77777777" w:rsidR="00D712FA" w:rsidRDefault="00D712FA" w:rsidP="00D712FA">
      <w:pPr>
        <w:pStyle w:val="Style6"/>
        <w:autoSpaceDE/>
        <w:ind w:left="-284"/>
        <w:rPr>
          <w:sz w:val="16"/>
          <w:szCs w:val="16"/>
        </w:rPr>
      </w:pPr>
      <w:r>
        <w:rPr>
          <w:sz w:val="16"/>
          <w:szCs w:val="16"/>
        </w:rPr>
        <w:t xml:space="preserve">17.3  Todas as disposições do presente documento serão regidas aplicável da República Federativa do Brasil, estando eleito o Foro da Comarca da Capital de São Paulo como o competente para dirimir quaisquer dúvidas e controvérsias advindos do mesmo. </w:t>
      </w:r>
    </w:p>
    <w:p w14:paraId="4CE1749C" w14:textId="77777777" w:rsidR="00D712FA" w:rsidRDefault="00D712FA" w:rsidP="00D712FA">
      <w:pPr>
        <w:pStyle w:val="Style6"/>
        <w:autoSpaceDE/>
        <w:ind w:left="-284"/>
        <w:rPr>
          <w:sz w:val="16"/>
          <w:szCs w:val="16"/>
        </w:rPr>
      </w:pPr>
      <w:r>
        <w:rPr>
          <w:sz w:val="16"/>
          <w:szCs w:val="16"/>
        </w:rPr>
        <w:t xml:space="preserve">17.4  Os termos e condições contidos neste orçamento ou venda, juntamente com estas Condições de Venda, constituem o entendimento e acordo integrais entre as partes com relação às operações previstas neste orçamento ou venda, e substituem quaisquer entendimentos ou acordos anteriores entre as partes, sejam verbais ou escritos, com relação às operações aqui previstas. A fixação de preço neste orçamento ou venda é com base nos termos e condições aqui estabelecidos. Nenhum termo, condição, consentimento, renúncia, alteração ou modificação adicional será vinculativo, a menos que por escrito e assinado pelas partes. </w:t>
      </w:r>
    </w:p>
    <w:p w14:paraId="004367F5" w14:textId="77777777" w:rsidR="00D712FA" w:rsidRDefault="00D712FA" w:rsidP="00D712FA">
      <w:pPr>
        <w:pStyle w:val="Style6"/>
        <w:autoSpaceDE/>
        <w:ind w:left="-284"/>
        <w:rPr>
          <w:sz w:val="16"/>
          <w:szCs w:val="16"/>
        </w:rPr>
      </w:pPr>
      <w:r>
        <w:rPr>
          <w:sz w:val="16"/>
          <w:szCs w:val="16"/>
        </w:rPr>
        <w:t xml:space="preserve">17.5 Se qualquer disposição contida nestas Condições de Venda for considerada ilegal, inexequível ou inválida, total ou parcialmente, a validade e exequibilidade das disposições remanescentes não serão afetadas nem prejudicadas e permanecerão em pleno vigor e efeito. Na substituição de qualquer disposição considerada ilegal, inexequível ou inválida, total ou parcialmente, uma disposição que reflita a intenção original deste instrumento na medida admissível segundo as leis aplicáveis será considerada substituir a referida disposição. </w:t>
      </w:r>
    </w:p>
    <w:p w14:paraId="34F7C8F8" w14:textId="77777777" w:rsidR="00D712FA" w:rsidRDefault="00D712FA" w:rsidP="00D712FA">
      <w:pPr>
        <w:autoSpaceDE w:val="0"/>
        <w:ind w:left="-284" w:right="72"/>
        <w:jc w:val="both"/>
        <w:rPr>
          <w:rFonts w:ascii="Times New Roman" w:hAnsi="Times New Roman"/>
          <w:spacing w:val="-3"/>
          <w:sz w:val="16"/>
          <w:szCs w:val="16"/>
          <w:lang w:val="pt-BR"/>
        </w:rPr>
      </w:pPr>
      <w:r>
        <w:rPr>
          <w:rFonts w:ascii="Times New Roman" w:hAnsi="Times New Roman"/>
          <w:spacing w:val="-3"/>
          <w:sz w:val="16"/>
          <w:szCs w:val="16"/>
          <w:lang w:val="pt-BR"/>
        </w:rPr>
        <w:t>17.6 Na hipótese de solicitação de rescisão destas Condições de Venda sem justa causa por parte do COMPRADOR, os valores pagos como sinal não serão reembolsados, não cabendo ao COMPRADOR nenhuma reivindicação neste sentido, salvo por força maior e/ou caso fortuito, conforme disposto na Cláusula 15 acima.</w:t>
      </w:r>
    </w:p>
    <w:p w14:paraId="20E596F5" w14:textId="77777777" w:rsidR="00D712FA" w:rsidRDefault="00D712FA" w:rsidP="00D712FA">
      <w:pPr>
        <w:pStyle w:val="Style6"/>
        <w:autoSpaceDE/>
        <w:ind w:left="-284"/>
      </w:pPr>
      <w:r>
        <w:rPr>
          <w:sz w:val="16"/>
          <w:szCs w:val="16"/>
        </w:rPr>
        <w:t xml:space="preserve">17.7 As obrigações do </w:t>
      </w:r>
      <w:r>
        <w:rPr>
          <w:spacing w:val="-3"/>
          <w:sz w:val="16"/>
          <w:szCs w:val="16"/>
        </w:rPr>
        <w:t>Comprador são</w:t>
      </w:r>
      <w:r>
        <w:rPr>
          <w:sz w:val="16"/>
          <w:szCs w:val="16"/>
        </w:rPr>
        <w:t xml:space="preserve"> independentes de quaisquer outras obrigações que o COMPRADOR possa ter segundo qualquer outro acordo, contrato ou conta com a Philips. O </w:t>
      </w:r>
      <w:r>
        <w:rPr>
          <w:spacing w:val="-3"/>
          <w:sz w:val="16"/>
          <w:szCs w:val="16"/>
        </w:rPr>
        <w:t>Comprador não</w:t>
      </w:r>
      <w:r>
        <w:rPr>
          <w:sz w:val="16"/>
          <w:szCs w:val="16"/>
        </w:rPr>
        <w:t xml:space="preserve"> exercerá qualquer direito de compensação referente aos termos e às condições contidos neste orçamento ou venda ou com relação a qualquer outro acordo, contrato ou conta com a Philips.</w:t>
      </w:r>
    </w:p>
    <w:p w14:paraId="22DCF418" w14:textId="77777777" w:rsidR="00D712FA" w:rsidRDefault="00D712FA" w:rsidP="00D712FA">
      <w:pPr>
        <w:pStyle w:val="Style6"/>
        <w:autoSpaceDE/>
        <w:ind w:left="-284"/>
      </w:pPr>
      <w:r>
        <w:rPr>
          <w:sz w:val="16"/>
          <w:szCs w:val="16"/>
        </w:rPr>
        <w:t xml:space="preserve">17.8 As obrigações do </w:t>
      </w:r>
      <w:r>
        <w:rPr>
          <w:spacing w:val="-3"/>
          <w:sz w:val="16"/>
          <w:szCs w:val="16"/>
        </w:rPr>
        <w:t>Comprador são</w:t>
      </w:r>
      <w:r>
        <w:rPr>
          <w:sz w:val="16"/>
          <w:szCs w:val="16"/>
        </w:rPr>
        <w:t xml:space="preserve"> independentes de quaisquer outras obrigações que o COMPRADOR possa ter segundo qualquer outro acordo, contrato ou conta com a Philips. O </w:t>
      </w:r>
      <w:r>
        <w:rPr>
          <w:spacing w:val="-3"/>
          <w:sz w:val="16"/>
          <w:szCs w:val="16"/>
        </w:rPr>
        <w:t>Comprador não</w:t>
      </w:r>
      <w:r>
        <w:rPr>
          <w:sz w:val="16"/>
          <w:szCs w:val="16"/>
        </w:rPr>
        <w:t xml:space="preserve"> exercerá qualquer direito de compensação referente aos termos e às condições contidos na proposta ou venda ou com relação a qualquer outro acordo, contrato ou conta com a Philips. </w:t>
      </w:r>
    </w:p>
    <w:p w14:paraId="118D1450" w14:textId="77777777" w:rsidR="00D712FA" w:rsidRPr="00DD0D39" w:rsidRDefault="00D712FA" w:rsidP="00D712FA">
      <w:pPr>
        <w:pStyle w:val="Style6"/>
        <w:ind w:left="-284"/>
        <w:rPr>
          <w:sz w:val="16"/>
          <w:szCs w:val="16"/>
        </w:rPr>
      </w:pPr>
      <w:r w:rsidRPr="00512D17">
        <w:rPr>
          <w:sz w:val="16"/>
          <w:szCs w:val="16"/>
        </w:rPr>
        <w:t>17.9 Todos os avisos, comunicações e solicitações que tiverem de ser feitos</w:t>
      </w:r>
      <w:r w:rsidRPr="00DD0D39">
        <w:rPr>
          <w:sz w:val="16"/>
          <w:szCs w:val="16"/>
        </w:rPr>
        <w:t xml:space="preserve"> por uma Parte à outra, devem ser dirigidos por escrito à Parte interessada, através de carta registrada com aviso de recebimento, via e-mail, e considerando os endereços abaixo indicados:</w:t>
      </w:r>
    </w:p>
    <w:p w14:paraId="6C510180" w14:textId="77777777" w:rsidR="00D712FA" w:rsidRPr="00DD0D39" w:rsidRDefault="00D712FA" w:rsidP="00D712FA">
      <w:pPr>
        <w:pStyle w:val="Style6"/>
        <w:ind w:left="-284"/>
        <w:rPr>
          <w:sz w:val="16"/>
          <w:szCs w:val="16"/>
        </w:rPr>
      </w:pPr>
      <w:r w:rsidRPr="00DD0D39">
        <w:rPr>
          <w:sz w:val="16"/>
          <w:szCs w:val="16"/>
        </w:rPr>
        <w:t xml:space="preserve"> </w:t>
      </w:r>
    </w:p>
    <w:p w14:paraId="7AB36D6E" w14:textId="77777777" w:rsidR="00D712FA" w:rsidRPr="00DD0D39" w:rsidRDefault="00D712FA" w:rsidP="00D712FA">
      <w:pPr>
        <w:pStyle w:val="Style6"/>
        <w:ind w:left="-284"/>
        <w:rPr>
          <w:sz w:val="16"/>
          <w:szCs w:val="16"/>
        </w:rPr>
      </w:pPr>
      <w:r w:rsidRPr="00DD0D39">
        <w:rPr>
          <w:sz w:val="16"/>
          <w:szCs w:val="16"/>
        </w:rPr>
        <w:t>Para o COMPRADOR:</w:t>
      </w:r>
    </w:p>
    <w:p w14:paraId="5079FE62" w14:textId="77777777" w:rsidR="00D712FA" w:rsidRPr="00DD0D39" w:rsidRDefault="00D712FA" w:rsidP="00D712FA">
      <w:pPr>
        <w:pStyle w:val="Style6"/>
        <w:ind w:left="-284"/>
        <w:rPr>
          <w:sz w:val="16"/>
          <w:szCs w:val="16"/>
        </w:rPr>
      </w:pPr>
    </w:p>
    <w:p w14:paraId="7320E551" w14:textId="77777777" w:rsidR="00D712FA" w:rsidRPr="00D27E12" w:rsidRDefault="00D712FA" w:rsidP="0004436B">
      <w:pPr>
        <w:pStyle w:val="Style6"/>
        <w:ind w:left="0"/>
        <w:rPr>
          <w:sz w:val="16"/>
          <w:szCs w:val="16"/>
          <w:highlight w:val="yellow"/>
        </w:rPr>
      </w:pPr>
      <w:permStart w:id="110328579" w:edGrp="everyone"/>
      <w:r w:rsidRPr="00D27E12">
        <w:rPr>
          <w:sz w:val="16"/>
          <w:szCs w:val="16"/>
          <w:highlight w:val="yellow"/>
        </w:rPr>
        <w:t>Nome: xxxx</w:t>
      </w:r>
    </w:p>
    <w:p w14:paraId="365DA1D2" w14:textId="77777777" w:rsidR="00D712FA" w:rsidRPr="00D27E12" w:rsidRDefault="00D712FA" w:rsidP="00E94199">
      <w:pPr>
        <w:pStyle w:val="Style6"/>
        <w:ind w:left="0"/>
        <w:rPr>
          <w:sz w:val="16"/>
          <w:szCs w:val="16"/>
          <w:highlight w:val="yellow"/>
        </w:rPr>
      </w:pPr>
      <w:r w:rsidRPr="00D27E12">
        <w:rPr>
          <w:sz w:val="16"/>
          <w:szCs w:val="16"/>
          <w:highlight w:val="yellow"/>
        </w:rPr>
        <w:lastRenderedPageBreak/>
        <w:t>Telefone: xxxx</w:t>
      </w:r>
    </w:p>
    <w:p w14:paraId="7C369C7A" w14:textId="77777777" w:rsidR="00D712FA" w:rsidRDefault="00D712FA" w:rsidP="00E94199">
      <w:pPr>
        <w:pStyle w:val="Style6"/>
        <w:autoSpaceDE/>
        <w:ind w:left="0"/>
        <w:rPr>
          <w:sz w:val="16"/>
          <w:szCs w:val="16"/>
        </w:rPr>
      </w:pPr>
      <w:r w:rsidRPr="00D27E12">
        <w:rPr>
          <w:sz w:val="16"/>
          <w:szCs w:val="16"/>
          <w:highlight w:val="yellow"/>
        </w:rPr>
        <w:t>E-mail: xxxx</w:t>
      </w:r>
    </w:p>
    <w:permEnd w:id="110328579"/>
    <w:p w14:paraId="561DEDB4" w14:textId="77777777" w:rsidR="00D712FA" w:rsidRDefault="00D712FA" w:rsidP="00D712FA">
      <w:pPr>
        <w:pStyle w:val="Style6"/>
        <w:autoSpaceDE/>
        <w:ind w:left="-284"/>
        <w:rPr>
          <w:sz w:val="16"/>
          <w:szCs w:val="16"/>
        </w:rPr>
      </w:pPr>
    </w:p>
    <w:p w14:paraId="5534F61F" w14:textId="77777777" w:rsidR="00D712FA" w:rsidRPr="00FE6343" w:rsidRDefault="00D712FA" w:rsidP="00D712FA">
      <w:pPr>
        <w:rPr>
          <w:lang w:val="pt-BR"/>
        </w:rPr>
        <w:sectPr w:rsidR="00D712FA" w:rsidRPr="00FE6343">
          <w:type w:val="continuous"/>
          <w:pgSz w:w="12240" w:h="15840"/>
          <w:pgMar w:top="1417" w:right="1183" w:bottom="1417" w:left="1701" w:header="708" w:footer="708" w:gutter="0"/>
          <w:cols w:num="2" w:space="708"/>
        </w:sectPr>
      </w:pPr>
    </w:p>
    <w:p w14:paraId="6BD2D408" w14:textId="77777777" w:rsidR="00D712FA" w:rsidRDefault="00D712FA" w:rsidP="00D712FA">
      <w:pPr>
        <w:pageBreakBefore/>
        <w:ind w:left="-284"/>
        <w:jc w:val="center"/>
        <w:rPr>
          <w:rFonts w:ascii="Times New Roman" w:hAnsi="Times New Roman"/>
          <w:b/>
          <w:sz w:val="16"/>
          <w:szCs w:val="16"/>
          <w:u w:val="single"/>
          <w:lang w:val="pt-BR"/>
        </w:rPr>
      </w:pPr>
      <w:r>
        <w:rPr>
          <w:rFonts w:ascii="Times New Roman" w:hAnsi="Times New Roman"/>
          <w:b/>
          <w:sz w:val="16"/>
          <w:szCs w:val="16"/>
          <w:u w:val="single"/>
          <w:lang w:val="pt-BR"/>
        </w:rPr>
        <w:lastRenderedPageBreak/>
        <w:t>ANEXO I - DAS CONDIÇÕES GERAIS DE LICENCIAMENTO DE SOFTWARE AO COMPRADOR</w:t>
      </w:r>
    </w:p>
    <w:p w14:paraId="121D2FC5" w14:textId="77777777" w:rsidR="00D712FA" w:rsidRPr="00FE6343" w:rsidRDefault="00D712FA" w:rsidP="00D712FA">
      <w:pPr>
        <w:rPr>
          <w:lang w:val="pt-BR"/>
        </w:rPr>
        <w:sectPr w:rsidR="00D712FA" w:rsidRPr="00FE6343">
          <w:type w:val="continuous"/>
          <w:pgSz w:w="12240" w:h="15840"/>
          <w:pgMar w:top="1417" w:right="1183" w:bottom="1417" w:left="1701" w:header="708" w:footer="708" w:gutter="0"/>
          <w:cols w:space="720"/>
        </w:sectPr>
      </w:pPr>
    </w:p>
    <w:p w14:paraId="04BE4B99" w14:textId="77777777" w:rsidR="00D712FA" w:rsidRDefault="00D712FA" w:rsidP="00D712FA">
      <w:pPr>
        <w:ind w:left="-284"/>
        <w:jc w:val="both"/>
        <w:rPr>
          <w:rFonts w:ascii="Times New Roman" w:hAnsi="Times New Roman"/>
          <w:b/>
          <w:u w:val="single"/>
          <w:lang w:val="pt-BR"/>
        </w:rPr>
      </w:pPr>
    </w:p>
    <w:p w14:paraId="1366D472" w14:textId="77777777" w:rsidR="00D712FA" w:rsidRPr="001D485C" w:rsidRDefault="00D712FA" w:rsidP="00D712FA">
      <w:pPr>
        <w:rPr>
          <w:sz w:val="16"/>
          <w:szCs w:val="16"/>
          <w:lang w:val="pt-BR"/>
        </w:rPr>
        <w:sectPr w:rsidR="00D712FA" w:rsidRPr="001D485C">
          <w:type w:val="continuous"/>
          <w:pgSz w:w="12240" w:h="15840"/>
          <w:pgMar w:top="1417" w:right="1183" w:bottom="1417" w:left="1701" w:header="708" w:footer="708" w:gutter="0"/>
          <w:cols w:num="2" w:space="708"/>
        </w:sectPr>
      </w:pPr>
    </w:p>
    <w:p w14:paraId="6AF0E52A"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w:t>
      </w:r>
      <w:r w:rsidRPr="001D485C">
        <w:rPr>
          <w:rFonts w:ascii="Times New Roman" w:hAnsi="Times New Roman"/>
          <w:sz w:val="16"/>
          <w:szCs w:val="16"/>
          <w:lang w:val="pt-BR"/>
        </w:rPr>
        <w:t xml:space="preserve"> O presente anexo não se sobrepõe ou substitui quaisquer termos do Contrato e demais anexos ou embasa contratos aplicáveis ao(s) Equipamento(s) objeto daquele documento.</w:t>
      </w:r>
    </w:p>
    <w:p w14:paraId="36946E99"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2.</w:t>
      </w:r>
      <w:r w:rsidRPr="001D485C">
        <w:rPr>
          <w:rFonts w:ascii="Times New Roman" w:hAnsi="Times New Roman"/>
          <w:sz w:val="16"/>
          <w:szCs w:val="16"/>
          <w:lang w:val="pt-BR"/>
        </w:rPr>
        <w:t xml:space="preserve"> A Philips concede à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um direito e licença não-exclusiva e não-transferível para uso do pacote de software de computador (o “Software”) necessário para a operação do(s) Equipamento(s), conforme os termos e condições aqui previstos. Esta Licença existirá pelo tempo que a</w:t>
      </w:r>
      <w:r w:rsidRPr="001D485C">
        <w:rPr>
          <w:rFonts w:ascii="Times New Roman" w:hAnsi="Times New Roman"/>
          <w:b/>
          <w:sz w:val="16"/>
          <w:szCs w:val="16"/>
          <w:lang w:val="pt-BR"/>
        </w:rPr>
        <w:t xml:space="preserve"> COMPRADORA </w:t>
      </w:r>
      <w:r w:rsidRPr="001D485C">
        <w:rPr>
          <w:rFonts w:ascii="Times New Roman" w:hAnsi="Times New Roman"/>
          <w:sz w:val="16"/>
          <w:szCs w:val="16"/>
          <w:lang w:val="pt-BR"/>
        </w:rPr>
        <w:t>for a possuidora/proprietária do(s) Equipamento(s), exceto se a Philips cancelar a licença na hipótese de a</w:t>
      </w:r>
      <w:r w:rsidRPr="001D485C">
        <w:rPr>
          <w:rFonts w:ascii="Times New Roman" w:hAnsi="Times New Roman"/>
          <w:b/>
          <w:sz w:val="16"/>
          <w:szCs w:val="16"/>
          <w:lang w:val="pt-BR"/>
        </w:rPr>
        <w:t xml:space="preserve"> COMPRADORA</w:t>
      </w:r>
      <w:r w:rsidRPr="001D485C">
        <w:rPr>
          <w:rFonts w:ascii="Times New Roman" w:hAnsi="Times New Roman"/>
          <w:sz w:val="16"/>
          <w:szCs w:val="16"/>
          <w:lang w:val="pt-BR"/>
        </w:rPr>
        <w:t xml:space="preserve"> se tornar inadimplente. Em caso de término/cancelamento desta Licença, a</w:t>
      </w:r>
      <w:r w:rsidRPr="001D485C">
        <w:rPr>
          <w:rFonts w:ascii="Times New Roman" w:hAnsi="Times New Roman"/>
          <w:b/>
          <w:sz w:val="16"/>
          <w:szCs w:val="16"/>
          <w:lang w:val="pt-BR"/>
        </w:rPr>
        <w:t xml:space="preserve"> COMPRADORA</w:t>
      </w:r>
      <w:r w:rsidRPr="001D485C">
        <w:rPr>
          <w:rFonts w:ascii="Times New Roman" w:hAnsi="Times New Roman"/>
          <w:sz w:val="16"/>
          <w:szCs w:val="16"/>
          <w:lang w:val="pt-BR"/>
        </w:rPr>
        <w:t xml:space="preserve"> deverá imediatamente devolver à Philips o Software.</w:t>
      </w:r>
    </w:p>
    <w:p w14:paraId="7763C49C"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3.</w:t>
      </w:r>
      <w:r w:rsidRPr="001D485C">
        <w:rPr>
          <w:rFonts w:ascii="Times New Roman" w:hAnsi="Times New Roman"/>
          <w:sz w:val="16"/>
          <w:szCs w:val="16"/>
          <w:lang w:val="pt-BR"/>
        </w:rPr>
        <w:t xml:space="preserve"> Esta Licença não é extensiva a qualquer serviço ou manutenção de software ou documentação fornecida juntamente com o(s) Equipamento(s) e/ou localizada nas dependências da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O propósito de tal software e da documentação é apenas o de guiar a VENDEDORA e seus agentes autorizados a instalar e a testar o(s) Equipamento(s), ou a guiar a Philips e seus agentes autorizados na manutenção do(s) Equipamento(s) sob um contrato em separado com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desde já concorda a restringir o acesso a tal software e à documentação apenas aos funcionários da Philips bem como seus agentes autorizados.</w:t>
      </w:r>
    </w:p>
    <w:p w14:paraId="497A9D7E"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4.</w:t>
      </w:r>
      <w:r w:rsidRPr="001D485C">
        <w:rPr>
          <w:rFonts w:ascii="Times New Roman" w:hAnsi="Times New Roman"/>
          <w:sz w:val="16"/>
          <w:szCs w:val="16"/>
          <w:lang w:val="pt-BR"/>
        </w:rPr>
        <w:t xml:space="preserve"> Esta Licença não inclui qualquer direito de uso do software para propósito diverso ao da operação do(s) Equipamento(s).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não poderá copiar, reproduzir, vender, ceder, transferir, ou sublicenciar o Software para qualquer propósito.</w:t>
      </w:r>
    </w:p>
    <w:p w14:paraId="7FF8B852" w14:textId="77777777" w:rsidR="00D712FA" w:rsidRPr="001D485C" w:rsidRDefault="00D712FA" w:rsidP="00D712FA">
      <w:pPr>
        <w:spacing w:before="120"/>
        <w:ind w:left="-28" w:right="74"/>
        <w:jc w:val="both"/>
        <w:rPr>
          <w:sz w:val="16"/>
          <w:szCs w:val="16"/>
          <w:lang w:val="pt-BR"/>
        </w:rPr>
      </w:pPr>
      <w:r w:rsidRPr="001D485C">
        <w:rPr>
          <w:rFonts w:ascii="Times New Roman" w:hAnsi="Times New Roman"/>
          <w:b/>
          <w:sz w:val="16"/>
          <w:szCs w:val="16"/>
          <w:lang w:val="pt-BR"/>
        </w:rPr>
        <w:t>5.</w:t>
      </w:r>
      <w:r w:rsidRPr="001D485C">
        <w:rPr>
          <w:rFonts w:ascii="Times New Roman" w:hAnsi="Times New Roman"/>
          <w:sz w:val="16"/>
          <w:szCs w:val="16"/>
          <w:lang w:val="pt-BR"/>
        </w:rPr>
        <w:t xml:space="preserve"> Os direitos da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sob esta Licença condicionam-se à não execução, por parte dela, de quaisquer ações que requeiram qualquer software fornecido com o(s) Equipamento(s), o(s) Equipamento(s) propriamente dito(s) ou qualquer trabalho derivado, a ser licenciado como Software Disponível Publicamente, incluindo, mas sem limitação, o seguinte:</w:t>
      </w:r>
    </w:p>
    <w:p w14:paraId="03C421EC"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w:t>
      </w:r>
      <w:r w:rsidRPr="001D485C">
        <w:rPr>
          <w:rFonts w:ascii="Times New Roman" w:hAnsi="Times New Roman"/>
          <w:sz w:val="16"/>
          <w:szCs w:val="16"/>
          <w:lang w:val="pt-BR"/>
        </w:rPr>
        <w:t xml:space="preserve"> Incorporar Software Identificado em tal software, no(s) Equipamento(s) ou qualquer trabalho derivado;</w:t>
      </w:r>
    </w:p>
    <w:p w14:paraId="1655FF3A"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w:t>
      </w:r>
      <w:r w:rsidRPr="001D485C">
        <w:rPr>
          <w:rFonts w:ascii="Times New Roman" w:hAnsi="Times New Roman"/>
          <w:sz w:val="16"/>
          <w:szCs w:val="16"/>
          <w:lang w:val="pt-BR"/>
        </w:rPr>
        <w:t xml:space="preserve"> Combinar o Software Identificado com tal software, com o(s) Equipamento(s) ou qualquer trabalho derivado;</w:t>
      </w:r>
    </w:p>
    <w:p w14:paraId="7C2D1927"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(iii)</w:t>
      </w:r>
      <w:r w:rsidRPr="001D485C">
        <w:rPr>
          <w:rFonts w:ascii="Times New Roman" w:hAnsi="Times New Roman"/>
          <w:sz w:val="16"/>
          <w:szCs w:val="16"/>
          <w:lang w:val="pt-BR"/>
        </w:rPr>
        <w:t xml:space="preserve"> Distribuir o Software Identificado em conjunto com tal software, com o(s) Equipamento(s) ou qualquer trabalho derivado; ou</w:t>
      </w:r>
    </w:p>
    <w:p w14:paraId="692AD923"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(iv)</w:t>
      </w:r>
      <w:r w:rsidRPr="001D485C">
        <w:rPr>
          <w:rFonts w:ascii="Times New Roman" w:hAnsi="Times New Roman"/>
          <w:sz w:val="16"/>
          <w:szCs w:val="16"/>
          <w:lang w:val="pt-BR"/>
        </w:rPr>
        <w:t xml:space="preserve"> Usar o Software Identificado no desenvolvimento de trabalho derivado de tal software ou Equipamento.</w:t>
      </w:r>
    </w:p>
    <w:p w14:paraId="2BD90A2E" w14:textId="77777777" w:rsidR="00D712FA" w:rsidRPr="001D485C" w:rsidRDefault="00D712FA" w:rsidP="00D712FA">
      <w:pPr>
        <w:ind w:left="-28" w:right="74"/>
        <w:jc w:val="both"/>
        <w:rPr>
          <w:rFonts w:ascii="Times New Roman" w:hAnsi="Times New Roman"/>
          <w:sz w:val="16"/>
          <w:szCs w:val="16"/>
          <w:lang w:val="pt-BR"/>
        </w:rPr>
      </w:pPr>
    </w:p>
    <w:p w14:paraId="406840DB" w14:textId="77777777" w:rsidR="00D712FA" w:rsidRPr="001D485C" w:rsidRDefault="00D712FA" w:rsidP="00D712FA">
      <w:pPr>
        <w:ind w:left="-28" w:right="74"/>
        <w:jc w:val="both"/>
        <w:rPr>
          <w:sz w:val="16"/>
          <w:szCs w:val="16"/>
          <w:lang w:val="pt-BR"/>
        </w:rPr>
      </w:pPr>
      <w:r w:rsidRPr="001D485C">
        <w:rPr>
          <w:rFonts w:ascii="Times New Roman" w:hAnsi="Times New Roman"/>
          <w:b/>
          <w:sz w:val="16"/>
          <w:szCs w:val="16"/>
          <w:lang w:val="pt-BR"/>
        </w:rPr>
        <w:t>6.</w:t>
      </w:r>
      <w:r w:rsidRPr="001D485C">
        <w:rPr>
          <w:rFonts w:ascii="Times New Roman" w:hAnsi="Times New Roman"/>
          <w:sz w:val="16"/>
          <w:szCs w:val="16"/>
          <w:lang w:val="pt-BR"/>
        </w:rPr>
        <w:t xml:space="preserve"> Para efeito do aqui disposto:</w:t>
      </w:r>
    </w:p>
    <w:p w14:paraId="7A8CE999"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w:t>
      </w:r>
      <w:r w:rsidRPr="001D485C">
        <w:rPr>
          <w:rFonts w:ascii="Times New Roman" w:hAnsi="Times New Roman"/>
          <w:sz w:val="16"/>
          <w:szCs w:val="16"/>
          <w:lang w:val="pt-BR"/>
        </w:rPr>
        <w:t xml:space="preserve"> Software identificado inclui, sem limitação, software disponível publicamente e significa software licenciado de forma a:</w:t>
      </w:r>
    </w:p>
    <w:p w14:paraId="0AEA7CD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(a)</w:t>
      </w:r>
      <w:r w:rsidRPr="001D485C">
        <w:rPr>
          <w:rFonts w:ascii="Times New Roman" w:hAnsi="Times New Roman"/>
          <w:sz w:val="16"/>
          <w:szCs w:val="16"/>
          <w:lang w:val="pt-BR"/>
        </w:rPr>
        <w:t xml:space="preserve"> Criar ou pretender criar obrigações para a Philips, suas coligadas ou fornecedoras em relação a qualquer software fornecido com o(s) Equipamento(s), Equipamento(s) ou um trabalho derivado; ou </w:t>
      </w:r>
    </w:p>
    <w:p w14:paraId="60C3C0BB" w14:textId="77777777" w:rsidR="00D712FA" w:rsidRPr="001D485C" w:rsidRDefault="00D712FA" w:rsidP="00D712FA">
      <w:pPr>
        <w:spacing w:before="60" w:after="120"/>
        <w:ind w:left="-28" w:right="74"/>
        <w:jc w:val="both"/>
        <w:rPr>
          <w:sz w:val="16"/>
          <w:szCs w:val="16"/>
          <w:lang w:val="pt-BR"/>
        </w:rPr>
      </w:pPr>
      <w:r w:rsidRPr="001D485C">
        <w:rPr>
          <w:rFonts w:ascii="Times New Roman" w:hAnsi="Times New Roman"/>
          <w:b/>
          <w:sz w:val="16"/>
          <w:szCs w:val="16"/>
          <w:lang w:val="pt-BR"/>
        </w:rPr>
        <w:t>(b)</w:t>
      </w:r>
      <w:r w:rsidRPr="001D485C">
        <w:rPr>
          <w:rFonts w:ascii="Times New Roman" w:hAnsi="Times New Roman"/>
          <w:sz w:val="16"/>
          <w:szCs w:val="16"/>
          <w:lang w:val="pt-BR"/>
        </w:rPr>
        <w:t xml:space="preserve"> Conceder ou pretender conceder a terceiros quaisquer direitos ou imunidades relativos a propriedade intelectual ou direitos proprietários da Philips, suas coligadas ou seus fornecedores em tal software, no(s) Equipamento(s) ou um trabalho derivado; e</w:t>
      </w:r>
    </w:p>
    <w:p w14:paraId="50C5BF77"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w:t>
      </w:r>
      <w:r w:rsidRPr="001D485C">
        <w:rPr>
          <w:rFonts w:ascii="Times New Roman" w:hAnsi="Times New Roman"/>
          <w:sz w:val="16"/>
          <w:szCs w:val="16"/>
          <w:lang w:val="pt-BR"/>
        </w:rPr>
        <w:t xml:space="preserve"> Software disponível publicamente significa qualquer software que exija, como condição de uso, a modificação e/ou a distribuição de tal software de forma que outro software a ele incorporado, derivado ou distribuído juntamente a tal software seja:</w:t>
      </w:r>
    </w:p>
    <w:p w14:paraId="4D4F29E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(a)</w:t>
      </w:r>
      <w:r w:rsidRPr="001D485C">
        <w:rPr>
          <w:rFonts w:ascii="Times New Roman" w:hAnsi="Times New Roman"/>
          <w:sz w:val="16"/>
          <w:szCs w:val="16"/>
          <w:lang w:val="pt-BR"/>
        </w:rPr>
        <w:t xml:space="preserve"> Revelado ou distribuído em forma de código de origem;</w:t>
      </w:r>
    </w:p>
    <w:p w14:paraId="7107251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(b)</w:t>
      </w:r>
      <w:r w:rsidRPr="001D485C">
        <w:rPr>
          <w:rFonts w:ascii="Times New Roman" w:hAnsi="Times New Roman"/>
          <w:sz w:val="16"/>
          <w:szCs w:val="16"/>
          <w:lang w:val="pt-BR"/>
        </w:rPr>
        <w:t xml:space="preserve"> Licenciado para o propósito de fazer trabalhos derivados; ou </w:t>
      </w:r>
    </w:p>
    <w:p w14:paraId="3A26903D"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(c)</w:t>
      </w:r>
      <w:r w:rsidRPr="001D485C">
        <w:rPr>
          <w:rFonts w:ascii="Times New Roman" w:hAnsi="Times New Roman"/>
          <w:sz w:val="16"/>
          <w:szCs w:val="16"/>
          <w:lang w:val="pt-BR"/>
        </w:rPr>
        <w:t xml:space="preserve"> Redistribuído sem custo.</w:t>
      </w:r>
    </w:p>
    <w:p w14:paraId="74784681"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7.</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manter a Philips e suas coligadas indenes de quaisquer danos ou custos resultantes ou em conexão com qualquer violação ou quebra das condições da presente licença.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reembolsar todos os custos e despesas incorridas pela Philips e/ou suas coligadas ao se defenderem em quaisquer ações, processos ou procedimentos resultantes ou em conexão com tal violação ou quebra.</w:t>
      </w:r>
    </w:p>
    <w:p w14:paraId="4535B49B"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8.</w:t>
      </w:r>
      <w:r w:rsidRPr="001D485C">
        <w:rPr>
          <w:rFonts w:ascii="Times New Roman" w:hAnsi="Times New Roman"/>
          <w:sz w:val="16"/>
          <w:szCs w:val="16"/>
          <w:lang w:val="pt-BR"/>
        </w:rPr>
        <w:t xml:space="preserve"> Esta Licença não afetará a propriedade exclusiva da Philips sob o Software ou de quaisquer marcas registradas, direitos autorais, patentes, segredo industrial, ou outros direitos de propriedade da Philips (ou quaisquer de seus fornecedores) relacionados ao Software.</w:t>
      </w:r>
    </w:p>
    <w:p w14:paraId="385E6DF5"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9.</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concorda que apenas seus diretores, empregados e agentes autorizados utilizarão o Software ou terão acesso ao Software (ou qualquer parte do Software), e que nenhum deles revelará no todo ou em parte o Software, ou permitirá que o Software, no todo ou em parte, seja usado por qualquer pessoa ou entidade diferente daquela identificada neste Contrato de Licença.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reconhece que certos direitos da Philips derivam de contratos de licença com terceiros, 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concorda em preservar a confidencialidade da informação fornecida para a Philips em razão de contratos de licença. Se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modificar o Software de qualquer forma, todas as garantias associadas ao Software e ao(s) Equipamento(s) se tornarão nulas de pleno direito. Se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ou qualquer de seus diretores, funcionários ou agentes inventar quaisquer revisões, melhoramentos, adições ou modificações no Software,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revelá-las à Philips, e a Philips terá o direito de usar essas licença sem exclusividade e sem obrigação de pagar royalties, podendo sublicenciá-las.</w:t>
      </w:r>
    </w:p>
    <w:p w14:paraId="19AD2D11"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10.</w:t>
      </w:r>
      <w:r w:rsidRPr="001D485C">
        <w:rPr>
          <w:rFonts w:ascii="Times New Roman" w:hAnsi="Times New Roman"/>
          <w:sz w:val="16"/>
          <w:szCs w:val="16"/>
          <w:lang w:val="pt-BR"/>
        </w:rPr>
        <w:t xml:space="preserve"> O Software é licenciado à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da seguinte forma:</w:t>
      </w:r>
    </w:p>
    <w:p w14:paraId="23A6AF95"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w:t>
      </w:r>
      <w:r w:rsidRPr="001D485C">
        <w:rPr>
          <w:rFonts w:ascii="Times New Roman" w:hAnsi="Times New Roman"/>
          <w:sz w:val="16"/>
          <w:szCs w:val="16"/>
          <w:lang w:val="pt-BR"/>
        </w:rPr>
        <w:t xml:space="preserve"> A </w:t>
      </w:r>
      <w:r w:rsidRPr="001D485C">
        <w:rPr>
          <w:rFonts w:ascii="Times New Roman" w:hAnsi="Times New Roman"/>
          <w:b/>
          <w:sz w:val="16"/>
          <w:szCs w:val="16"/>
          <w:lang w:val="pt-BR"/>
        </w:rPr>
        <w:t>COMPRADORA</w:t>
      </w:r>
      <w:r w:rsidRPr="001D485C">
        <w:rPr>
          <w:rFonts w:ascii="Times New Roman" w:hAnsi="Times New Roman"/>
          <w:sz w:val="16"/>
          <w:szCs w:val="16"/>
          <w:lang w:val="pt-BR"/>
        </w:rPr>
        <w:t xml:space="preserve"> deverá manter a configuração do(s) Equipamento(s) conforme originalmente desenhado e fabricado; e</w:t>
      </w:r>
    </w:p>
    <w:p w14:paraId="4CAAA8C4" w14:textId="77777777" w:rsidR="00D712FA" w:rsidRPr="001D485C" w:rsidRDefault="00D712FA" w:rsidP="00D712FA">
      <w:pPr>
        <w:spacing w:before="60"/>
        <w:ind w:left="-28" w:right="74"/>
        <w:jc w:val="both"/>
        <w:rPr>
          <w:sz w:val="16"/>
          <w:szCs w:val="16"/>
          <w:lang w:val="pt-BR"/>
        </w:rPr>
      </w:pPr>
      <w:r w:rsidRPr="001D485C">
        <w:rPr>
          <w:rFonts w:ascii="Times New Roman" w:hAnsi="Times New Roman"/>
          <w:b/>
          <w:sz w:val="16"/>
          <w:szCs w:val="16"/>
          <w:lang w:val="pt-BR"/>
        </w:rPr>
        <w:t>(ii)</w:t>
      </w:r>
      <w:r w:rsidRPr="001D485C">
        <w:rPr>
          <w:rFonts w:ascii="Times New Roman" w:hAnsi="Times New Roman"/>
          <w:sz w:val="16"/>
          <w:szCs w:val="16"/>
          <w:lang w:val="pt-BR"/>
        </w:rPr>
        <w:t xml:space="preserve"> O(s) Equipamento(s) inclui(em) apenas aqueles subsistemas e componentes certificados pela Philips. O Software poderá funcionar de maneira diversa da que foi programado em sistemas modificados por terceiros que não a Philips ou seus agentes autorizados, ou em sistemas que incluam sub-sistemas ou componentes não autorizados pela Philips. A Philips não se responsabiliza por modificações ou substituições não autorizadas de subsistemas ou componentes.</w:t>
      </w:r>
    </w:p>
    <w:p w14:paraId="4A19458A"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11.</w:t>
      </w:r>
      <w:r w:rsidRPr="001D485C">
        <w:rPr>
          <w:rFonts w:ascii="Times New Roman" w:hAnsi="Times New Roman"/>
          <w:sz w:val="16"/>
          <w:szCs w:val="16"/>
          <w:lang w:val="pt-BR"/>
        </w:rPr>
        <w:t xml:space="preserve"> A responsabilidade, se houver alguma, da Philips por danos resultantes do descumprimento dos termos desta Licença, garantia, negligência, indenização, responsabilidade estrita ou outro ato ilícito extracontratual, ou de qualquer forma relacionado ao Software, ao(s) Equipamento(s)e a(os) serviços, é limitada a um valor que não exceda o valor de mercado da licença aplicável ao Software.</w:t>
      </w:r>
    </w:p>
    <w:p w14:paraId="468D8CE9"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12.</w:t>
      </w:r>
      <w:r w:rsidRPr="001D485C">
        <w:rPr>
          <w:rFonts w:ascii="Times New Roman" w:hAnsi="Times New Roman"/>
          <w:sz w:val="16"/>
          <w:szCs w:val="16"/>
          <w:lang w:val="pt-BR"/>
        </w:rPr>
        <w:t xml:space="preserve"> As garantias estabelecidas no documento de garantia da Philips em relação ao(s) Equipamento(s) (incluindo o Software fornecido juntamente com o(s) Equipamento(s)) são as únicas garantias feitas pela Philips em relação ao(s) Equipamento(s) e ao Software objeto do Contrato ao qual esta licença é parte integrante e se sobrepõem a outras garantias, expressas ou não, incluindo, mas não se limitando, a qualquer garantia mercadológica ou adequação para um propósito específico.</w:t>
      </w:r>
    </w:p>
    <w:p w14:paraId="3F638EF3" w14:textId="77777777" w:rsidR="00D712FA" w:rsidRPr="001D485C" w:rsidRDefault="00D712FA" w:rsidP="00D712FA">
      <w:pPr>
        <w:spacing w:before="120" w:after="120"/>
        <w:ind w:left="-28" w:right="74"/>
        <w:jc w:val="both"/>
        <w:rPr>
          <w:sz w:val="16"/>
          <w:szCs w:val="16"/>
          <w:lang w:val="pt-BR"/>
        </w:rPr>
      </w:pPr>
      <w:r w:rsidRPr="001D485C">
        <w:rPr>
          <w:rFonts w:ascii="Times New Roman" w:hAnsi="Times New Roman"/>
          <w:b/>
          <w:sz w:val="16"/>
          <w:szCs w:val="16"/>
          <w:lang w:val="pt-BR"/>
        </w:rPr>
        <w:t>13.</w:t>
      </w:r>
      <w:r w:rsidRPr="001D485C">
        <w:rPr>
          <w:rFonts w:ascii="Times New Roman" w:hAnsi="Times New Roman"/>
          <w:sz w:val="16"/>
          <w:szCs w:val="16"/>
          <w:lang w:val="pt-BR"/>
        </w:rPr>
        <w:t xml:space="preserve"> A Philips, em hipótese alguma, será responsabilizada por qualquer dano específico, indireto, incidental, consequencial ou especial, incluindo, mas não se limitando, pela perda de lucros ou de receita, ou o custo de equipamentos substitutos (incluindo o software) ou serviços resultantes da quebra dos termos contidos neste Contrato de Licença, quebra de garantia, negligência, imprudência, imperícia ou qualquer outra responsabilidade civil. A Philips não se responsabilizará por qualquer dado fornecido gratuitamente ao COMPRADOR.</w:t>
      </w:r>
    </w:p>
    <w:p w14:paraId="696FE4FB" w14:textId="77777777" w:rsidR="00D712FA" w:rsidRPr="00FE6343" w:rsidRDefault="00D712FA" w:rsidP="00D712FA">
      <w:pPr>
        <w:spacing w:before="120" w:after="120"/>
        <w:ind w:left="-28" w:right="74"/>
        <w:jc w:val="both"/>
        <w:rPr>
          <w:lang w:val="pt-BR"/>
        </w:rPr>
      </w:pPr>
      <w:r>
        <w:rPr>
          <w:rFonts w:ascii="Times New Roman" w:hAnsi="Times New Roman"/>
          <w:b/>
          <w:sz w:val="16"/>
          <w:szCs w:val="16"/>
          <w:lang w:val="pt-BR"/>
        </w:rPr>
        <w:t>14.</w:t>
      </w:r>
      <w:r>
        <w:rPr>
          <w:rFonts w:ascii="Times New Roman" w:hAnsi="Times New Roman"/>
          <w:sz w:val="16"/>
          <w:szCs w:val="16"/>
          <w:lang w:val="pt-BR"/>
        </w:rPr>
        <w:t xml:space="preserve"> O Software deverá ser usado exclusivamente no(s) Equipamento(s), assim definido no Contrato.</w:t>
      </w:r>
    </w:p>
    <w:p w14:paraId="04B04FD2" w14:textId="77777777" w:rsidR="00D712FA" w:rsidRPr="00FE6343" w:rsidRDefault="00D712FA" w:rsidP="00D712FA">
      <w:pPr>
        <w:rPr>
          <w:lang w:val="pt-BR"/>
        </w:rPr>
        <w:sectPr w:rsidR="00D712FA" w:rsidRPr="00FE6343" w:rsidSect="0099345B">
          <w:type w:val="continuous"/>
          <w:pgSz w:w="12240" w:h="15840"/>
          <w:pgMar w:top="1417" w:right="1041" w:bottom="1417" w:left="1418" w:header="708" w:footer="708" w:gutter="0"/>
          <w:cols w:num="2" w:space="284"/>
        </w:sectPr>
      </w:pPr>
    </w:p>
    <w:p w14:paraId="7AF2EE92" w14:textId="77777777" w:rsidR="00D712FA" w:rsidRDefault="00D712FA" w:rsidP="00D712FA">
      <w:pPr>
        <w:pStyle w:val="Style6"/>
        <w:autoSpaceDE/>
        <w:ind w:left="-284" w:right="0"/>
        <w:rPr>
          <w:sz w:val="16"/>
          <w:szCs w:val="16"/>
        </w:rPr>
      </w:pPr>
    </w:p>
    <w:p w14:paraId="54B75B96" w14:textId="77777777" w:rsidR="00D712FA" w:rsidRPr="00FE6343" w:rsidRDefault="00D712FA" w:rsidP="00D712FA">
      <w:pPr>
        <w:rPr>
          <w:lang w:val="pt-BR"/>
        </w:rPr>
        <w:sectPr w:rsidR="00D712FA" w:rsidRPr="00FE6343">
          <w:type w:val="continuous"/>
          <w:pgSz w:w="12240" w:h="15840"/>
          <w:pgMar w:top="1417" w:right="1183" w:bottom="1417" w:left="1701" w:header="708" w:footer="708" w:gutter="0"/>
          <w:cols w:num="2" w:space="708"/>
        </w:sectPr>
      </w:pPr>
    </w:p>
    <w:p w14:paraId="19416FC6" w14:textId="77777777" w:rsidR="00D712FA" w:rsidRDefault="00D712FA" w:rsidP="00D712FA">
      <w:pPr>
        <w:spacing w:after="200" w:line="276" w:lineRule="auto"/>
        <w:ind w:left="-709"/>
        <w:jc w:val="center"/>
        <w:rPr>
          <w:rFonts w:ascii="Arial Narrow" w:hAnsi="Arial Narrow"/>
          <w:b/>
          <w:bCs/>
          <w:sz w:val="18"/>
          <w:szCs w:val="18"/>
          <w:u w:val="single"/>
          <w:lang w:val="pt-BR"/>
        </w:rPr>
      </w:pPr>
      <w:r>
        <w:rPr>
          <w:rFonts w:ascii="Arial Narrow" w:hAnsi="Arial Narrow"/>
          <w:b/>
          <w:bCs/>
          <w:sz w:val="18"/>
          <w:szCs w:val="18"/>
          <w:u w:val="single"/>
          <w:lang w:val="pt-BR"/>
        </w:rPr>
        <w:t>ANEXO II - TERMO DE GARANTIA</w:t>
      </w:r>
    </w:p>
    <w:tbl>
      <w:tblPr>
        <w:tblW w:w="9882" w:type="dxa"/>
        <w:jc w:val="center"/>
        <w:tblLayout w:type="fixed"/>
        <w:tblCellMar>
          <w:left w:w="10" w:type="dxa"/>
          <w:right w:w="10" w:type="dxa"/>
        </w:tblCellMar>
        <w:tblLook w:val="0000" w:firstRow="0" w:lastRow="0" w:firstColumn="0" w:lastColumn="0" w:noHBand="0" w:noVBand="0"/>
      </w:tblPr>
      <w:tblGrid>
        <w:gridCol w:w="3294"/>
        <w:gridCol w:w="3294"/>
        <w:gridCol w:w="3294"/>
      </w:tblGrid>
      <w:tr w:rsidR="00D712FA" w:rsidRPr="000D0B65" w14:paraId="65DB9213" w14:textId="77777777" w:rsidTr="007D76D3">
        <w:trPr>
          <w:trHeight w:val="450"/>
          <w:jc w:val="center"/>
        </w:trPr>
        <w:tc>
          <w:tcPr>
            <w:tcW w:w="3294" w:type="dxa"/>
            <w:shd w:val="clear" w:color="auto" w:fill="auto"/>
            <w:tcMar>
              <w:top w:w="0" w:type="dxa"/>
              <w:left w:w="141" w:type="dxa"/>
              <w:bottom w:w="0" w:type="dxa"/>
              <w:right w:w="141" w:type="dxa"/>
            </w:tcMar>
          </w:tcPr>
          <w:p w14:paraId="7E69B014" w14:textId="77777777" w:rsidR="00D712FA" w:rsidRPr="00623CDB" w:rsidRDefault="00D712FA" w:rsidP="007D76D3">
            <w:pPr>
              <w:autoSpaceDE w:val="0"/>
              <w:ind w:left="149"/>
              <w:jc w:val="both"/>
              <w:rPr>
                <w:rFonts w:ascii="Times New Roman" w:hAnsi="Times New Roman"/>
                <w:sz w:val="16"/>
                <w:szCs w:val="16"/>
                <w:lang w:val="pt-BR"/>
              </w:rPr>
            </w:pPr>
          </w:p>
          <w:p w14:paraId="3794F577" w14:textId="74DF4FC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 xml:space="preserve">01 - Os equipamentos fabricados pela </w:t>
            </w:r>
            <w:r w:rsidRPr="00623CDB">
              <w:rPr>
                <w:rFonts w:ascii="Times New Roman" w:hAnsi="Times New Roman"/>
                <w:bCs/>
                <w:spacing w:val="-3"/>
                <w:sz w:val="16"/>
                <w:szCs w:val="16"/>
                <w:lang w:val="pt-BR"/>
              </w:rPr>
              <w:t xml:space="preserve">Philips Medical </w:t>
            </w:r>
            <w:r w:rsidRPr="00623CDB">
              <w:rPr>
                <w:rFonts w:ascii="Times New Roman" w:hAnsi="Times New Roman"/>
                <w:sz w:val="16"/>
                <w:szCs w:val="16"/>
                <w:lang w:val="pt-BR"/>
              </w:rPr>
              <w:t>Systems – Nederland B.V. (“PHILIPS”) ou Philips Medical Systems Ltda., são</w:t>
            </w:r>
            <w:r w:rsidRPr="00623CDB">
              <w:rPr>
                <w:rFonts w:ascii="Times New Roman" w:hAnsi="Times New Roman"/>
                <w:bCs/>
                <w:sz w:val="16"/>
                <w:szCs w:val="16"/>
                <w:lang w:val="pt-BR"/>
              </w:rPr>
              <w:t xml:space="preserve"> garantidos</w:t>
            </w:r>
            <w:r w:rsidRPr="00623CDB">
              <w:rPr>
                <w:rFonts w:ascii="Times New Roman" w:hAnsi="Times New Roman"/>
                <w:sz w:val="16"/>
                <w:szCs w:val="16"/>
                <w:lang w:val="pt-BR"/>
              </w:rPr>
              <w:t xml:space="preserve"> contra defeitos e/ou falhas que, sob condições adequadas de uso, manutenção e operação, ocorram devido a eventual defeito de fabricação ou de material utilizado para a sua confecção pelo prazo de </w:t>
            </w:r>
            <w:permStart w:id="1252284406" w:edGrp="everyone"/>
            <w:r w:rsidR="00C71F92">
              <w:rPr>
                <w:rFonts w:ascii="Bahnschrift SemiBold" w:hAnsi="Bahnschrift SemiBold"/>
                <w:color w:val="FF0000"/>
                <w:sz w:val="24"/>
                <w:szCs w:val="24"/>
              </w:rPr>
              <w:t>24</w:t>
            </w:r>
            <w:r w:rsidR="00C71F92" w:rsidRPr="00623CDB">
              <w:rPr>
                <w:rFonts w:ascii="Times New Roman" w:hAnsi="Times New Roman"/>
                <w:sz w:val="16"/>
                <w:szCs w:val="16"/>
                <w:lang w:val="pt-BR"/>
              </w:rPr>
              <w:t xml:space="preserve"> </w:t>
            </w:r>
            <w:r w:rsidRPr="00623CDB">
              <w:rPr>
                <w:rFonts w:ascii="Times New Roman" w:hAnsi="Times New Roman"/>
                <w:sz w:val="16"/>
                <w:szCs w:val="16"/>
                <w:lang w:val="pt-BR"/>
              </w:rPr>
              <w:t>(</w:t>
            </w:r>
            <w:r w:rsidR="00C71F92">
              <w:rPr>
                <w:rFonts w:ascii="Bahnschrift SemiBold" w:hAnsi="Bahnschrift SemiBold"/>
                <w:color w:val="FF0000"/>
                <w:sz w:val="24"/>
                <w:szCs w:val="24"/>
              </w:rPr>
              <w:t>VINTE E QUATRO</w:t>
            </w:r>
            <w:r w:rsidRPr="00623CDB">
              <w:rPr>
                <w:rFonts w:ascii="Times New Roman" w:hAnsi="Times New Roman"/>
                <w:sz w:val="16"/>
                <w:szCs w:val="16"/>
                <w:lang w:val="pt-BR"/>
              </w:rPr>
              <w:t xml:space="preserve">) meses, contados da data da respectiva aceitação dos referidos equipamentos pela COMPRADORA, através da Ata de Instalação ou 15 (quinze) meses da data </w:t>
            </w:r>
            <w:proofErr w:type="gramStart"/>
            <w:r w:rsidRPr="00623CDB">
              <w:rPr>
                <w:rFonts w:ascii="Times New Roman" w:hAnsi="Times New Roman"/>
                <w:sz w:val="16"/>
                <w:szCs w:val="16"/>
                <w:lang w:val="pt-BR"/>
              </w:rPr>
              <w:t>do</w:t>
            </w:r>
            <w:proofErr w:type="gramEnd"/>
            <w:r w:rsidRPr="00623CDB">
              <w:rPr>
                <w:rFonts w:ascii="Times New Roman" w:hAnsi="Times New Roman"/>
                <w:sz w:val="16"/>
                <w:szCs w:val="16"/>
                <w:lang w:val="pt-BR"/>
              </w:rPr>
              <w:t xml:space="preserve"> faturamento ou da data de despacho no exterior, o que ocorrer primeiro.</w:t>
            </w:r>
          </w:p>
          <w:p w14:paraId="1E2DF655" w14:textId="77777777" w:rsidR="00623CDB" w:rsidRDefault="00D712FA" w:rsidP="00623CDB">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Quando contratada pela COMPRADORA a garantia estendida, esta, vigerá conforme os termos e condições da Proposta Comercial vinculada a este instrumento.</w:t>
            </w:r>
            <w:permEnd w:id="1252284406"/>
          </w:p>
          <w:p w14:paraId="694C9572" w14:textId="77777777" w:rsidR="00623CDB" w:rsidRDefault="00623CDB" w:rsidP="00623CDB">
            <w:pPr>
              <w:autoSpaceDE w:val="0"/>
              <w:ind w:left="149"/>
              <w:jc w:val="both"/>
              <w:rPr>
                <w:rFonts w:ascii="Times New Roman" w:hAnsi="Times New Roman"/>
                <w:sz w:val="16"/>
                <w:szCs w:val="16"/>
                <w:lang w:val="pt-BR"/>
              </w:rPr>
            </w:pPr>
          </w:p>
          <w:p w14:paraId="37D1526D" w14:textId="67406A0A" w:rsidR="00623CDB" w:rsidRPr="00623CDB" w:rsidRDefault="00623CDB" w:rsidP="00623CDB">
            <w:pPr>
              <w:pStyle w:val="PargrafodaLista"/>
              <w:numPr>
                <w:ilvl w:val="0"/>
                <w:numId w:val="27"/>
              </w:numPr>
              <w:autoSpaceDE w:val="0"/>
              <w:ind w:left="144" w:firstLine="0"/>
              <w:jc w:val="both"/>
              <w:rPr>
                <w:rFonts w:ascii="Times New Roman" w:hAnsi="Times New Roman"/>
                <w:sz w:val="16"/>
                <w:szCs w:val="16"/>
              </w:rPr>
            </w:pPr>
            <w:r w:rsidRPr="00623CDB">
              <w:rPr>
                <w:rFonts w:ascii="Times New Roman" w:hAnsi="Times New Roman"/>
                <w:sz w:val="16"/>
                <w:szCs w:val="16"/>
              </w:rPr>
              <w:t>Os acessórios possuem prazo total de 90 (noventa) dias de garantia.</w:t>
            </w:r>
          </w:p>
          <w:p w14:paraId="671C2137" w14:textId="77777777" w:rsidR="00D712FA" w:rsidRPr="00623CDB" w:rsidRDefault="00D712FA" w:rsidP="007D76D3">
            <w:pPr>
              <w:autoSpaceDE w:val="0"/>
              <w:ind w:left="149"/>
              <w:jc w:val="both"/>
              <w:rPr>
                <w:rFonts w:ascii="Times New Roman" w:hAnsi="Times New Roman"/>
                <w:sz w:val="16"/>
                <w:szCs w:val="16"/>
                <w:lang w:val="pt-BR"/>
              </w:rPr>
            </w:pPr>
          </w:p>
          <w:p w14:paraId="3D33230E" w14:textId="12A799F6" w:rsidR="00D712FA" w:rsidRPr="00623CDB" w:rsidRDefault="00623CDB" w:rsidP="007D76D3">
            <w:pPr>
              <w:autoSpaceDE w:val="0"/>
              <w:ind w:left="149"/>
              <w:jc w:val="both"/>
              <w:rPr>
                <w:rFonts w:ascii="Times New Roman" w:hAnsi="Times New Roman"/>
                <w:sz w:val="16"/>
                <w:szCs w:val="16"/>
                <w:lang w:val="pt-BR"/>
              </w:rPr>
            </w:pPr>
            <w:r>
              <w:rPr>
                <w:rFonts w:ascii="Times New Roman" w:hAnsi="Times New Roman"/>
                <w:sz w:val="16"/>
                <w:szCs w:val="16"/>
                <w:lang w:val="pt-BR"/>
              </w:rPr>
              <w:t>b</w:t>
            </w:r>
            <w:r w:rsidR="00D712FA" w:rsidRPr="00623CDB">
              <w:rPr>
                <w:rFonts w:ascii="Times New Roman" w:hAnsi="Times New Roman"/>
                <w:sz w:val="16"/>
                <w:szCs w:val="16"/>
                <w:lang w:val="pt-BR"/>
              </w:rPr>
              <w:t>) A VENDEDORA executará a(s) manutenção(ões) preventiva(s) durante o período de garantia. A quantidade e recorrência é definida pela FABRICANTE do equipamento, de acordo com as normas e necessidiades determinadas de cada produto.</w:t>
            </w:r>
          </w:p>
          <w:p w14:paraId="6DD4B563" w14:textId="77777777" w:rsidR="00D712FA" w:rsidRPr="00623CDB" w:rsidRDefault="00D712FA" w:rsidP="007D76D3">
            <w:pPr>
              <w:autoSpaceDE w:val="0"/>
              <w:ind w:left="149"/>
              <w:jc w:val="both"/>
              <w:rPr>
                <w:rFonts w:ascii="Times New Roman" w:hAnsi="Times New Roman"/>
                <w:b/>
                <w:sz w:val="16"/>
                <w:szCs w:val="16"/>
                <w:lang w:val="pt-BR"/>
              </w:rPr>
            </w:pPr>
          </w:p>
          <w:p w14:paraId="143F86FC" w14:textId="7777777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02- Para os materiais, peças, acessórios ou equipamentos de terceiros comercializados pela PHILIPS, serão fornecidos a COMPRADORA os Termos de Garantia elaborados pelos respectivos fabricantes.</w:t>
            </w:r>
          </w:p>
          <w:p w14:paraId="642A3A4D" w14:textId="77777777" w:rsidR="00D712FA" w:rsidRPr="00623CDB" w:rsidRDefault="00D712FA" w:rsidP="007D76D3">
            <w:pPr>
              <w:autoSpaceDE w:val="0"/>
              <w:ind w:left="149"/>
              <w:jc w:val="both"/>
              <w:rPr>
                <w:rFonts w:ascii="Times New Roman" w:hAnsi="Times New Roman"/>
                <w:sz w:val="16"/>
                <w:szCs w:val="16"/>
                <w:lang w:val="pt-BR"/>
              </w:rPr>
            </w:pPr>
          </w:p>
          <w:p w14:paraId="430B8420" w14:textId="7777777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03- O prazo de garantia para tubos de raios-x, bem como para peças à vácuo, obedecerá critérios específicos (mediante indicativo em documento próprio) e será contado da data da respectiva aceitação pela COMPRADORA através da Ata de Instalação ou do primeiro uso em paciente, ou 15 (quinze) meses da data do faturamento, o que ocorrer primeiro, conforme Anexo A ao presente termo.</w:t>
            </w:r>
          </w:p>
          <w:p w14:paraId="2BD88589" w14:textId="77777777" w:rsidR="00D712FA" w:rsidRPr="00623CDB" w:rsidRDefault="00D712FA" w:rsidP="007D76D3">
            <w:pPr>
              <w:autoSpaceDE w:val="0"/>
              <w:ind w:left="149"/>
              <w:jc w:val="both"/>
              <w:rPr>
                <w:rFonts w:ascii="Times New Roman" w:hAnsi="Times New Roman"/>
                <w:sz w:val="16"/>
                <w:szCs w:val="16"/>
                <w:lang w:val="pt-BR"/>
              </w:rPr>
            </w:pPr>
          </w:p>
          <w:p w14:paraId="2C879E4E" w14:textId="7777777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a) As especificações das garantias dispostas no Anexo A ao presente termo obedecerão ao critério “pro-rata temporis” ou “pro-rata usus”, o que expirar primeiro, ambos contados à partir da data da respectiva aceitação pela COMPRADORA através da Ata de Instalação ou fornecimento definitivo do equipamento fabricado pela PHILIPS ou 15 (quinze) meses da data do faturamento, o que ocorrer primeiro, limitado ao prazo “Máximo de Garantia Após Fornecimento”.</w:t>
            </w:r>
          </w:p>
          <w:p w14:paraId="69D0DF64" w14:textId="77777777" w:rsidR="00D712FA" w:rsidRPr="00623CDB" w:rsidRDefault="00D712FA" w:rsidP="007D76D3">
            <w:pPr>
              <w:autoSpaceDE w:val="0"/>
              <w:ind w:left="149"/>
              <w:jc w:val="both"/>
              <w:rPr>
                <w:rFonts w:ascii="Times New Roman" w:hAnsi="Times New Roman"/>
                <w:sz w:val="16"/>
                <w:szCs w:val="16"/>
                <w:lang w:val="pt-BR"/>
              </w:rPr>
            </w:pPr>
          </w:p>
          <w:p w14:paraId="0D16DCFE" w14:textId="7777777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 xml:space="preserve">b) Os transdutores para aplicação em Ultrassonografia serão garantidos pelo prazo de 12 (doze) meses, contados da data da respectiva aceitação pela COMPRADORA através da Ata de Instalação ou do primeiro </w:t>
            </w:r>
            <w:r w:rsidRPr="00623CDB">
              <w:rPr>
                <w:rFonts w:ascii="Times New Roman" w:hAnsi="Times New Roman"/>
                <w:sz w:val="16"/>
                <w:szCs w:val="16"/>
                <w:lang w:val="pt-BR"/>
              </w:rPr>
              <w:lastRenderedPageBreak/>
              <w:t xml:space="preserve">uso em paciente ou 15 (quinze) meses da data do faturamento, o que ocorrer primeiro.  </w:t>
            </w:r>
          </w:p>
        </w:tc>
        <w:tc>
          <w:tcPr>
            <w:tcW w:w="3294" w:type="dxa"/>
            <w:shd w:val="clear" w:color="auto" w:fill="auto"/>
            <w:tcMar>
              <w:top w:w="0" w:type="dxa"/>
              <w:left w:w="141" w:type="dxa"/>
              <w:bottom w:w="0" w:type="dxa"/>
              <w:right w:w="141" w:type="dxa"/>
            </w:tcMar>
          </w:tcPr>
          <w:p w14:paraId="4128B1B3" w14:textId="77777777" w:rsidR="00D712FA" w:rsidRPr="00623CDB" w:rsidRDefault="00D712FA" w:rsidP="007D76D3">
            <w:pPr>
              <w:autoSpaceDE w:val="0"/>
              <w:ind w:left="149"/>
              <w:jc w:val="both"/>
              <w:rPr>
                <w:rFonts w:ascii="Times New Roman" w:hAnsi="Times New Roman"/>
                <w:sz w:val="16"/>
                <w:szCs w:val="16"/>
                <w:lang w:val="pt-BR"/>
              </w:rPr>
            </w:pPr>
          </w:p>
          <w:p w14:paraId="5135E70F" w14:textId="7777777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04- A entrega de peças e acessórios, a título de garantia, se proveniente de processo de importação, será feito localmente pela “PHILIPS”.</w:t>
            </w:r>
          </w:p>
          <w:p w14:paraId="1BEE0BC9" w14:textId="77777777" w:rsidR="00D712FA" w:rsidRPr="00623CDB" w:rsidRDefault="00D712FA" w:rsidP="007D76D3">
            <w:pPr>
              <w:autoSpaceDE w:val="0"/>
              <w:ind w:left="149"/>
              <w:jc w:val="both"/>
              <w:rPr>
                <w:rFonts w:ascii="Times New Roman" w:hAnsi="Times New Roman"/>
                <w:sz w:val="16"/>
                <w:szCs w:val="16"/>
                <w:lang w:val="pt-BR"/>
              </w:rPr>
            </w:pPr>
          </w:p>
          <w:p w14:paraId="1646CFA0" w14:textId="7777777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sz w:val="16"/>
                <w:szCs w:val="16"/>
                <w:lang w:val="pt-BR"/>
              </w:rPr>
              <w:t>05- A montagem do equipamento fabricado pela PHILIPS que for feita após o vencimento do respectivo prazo de garantia por responsabilidade da COMPRADORA, será cobrada/faturada à parte, não sendo concedido, nesse caso, prazo de garantia acessório.</w:t>
            </w:r>
          </w:p>
          <w:p w14:paraId="3597EA0B" w14:textId="77777777" w:rsidR="00D712FA" w:rsidRPr="00623CDB" w:rsidRDefault="00D712FA" w:rsidP="007D76D3">
            <w:pPr>
              <w:autoSpaceDE w:val="0"/>
              <w:ind w:left="149"/>
              <w:jc w:val="both"/>
              <w:rPr>
                <w:rFonts w:ascii="Times New Roman" w:hAnsi="Times New Roman"/>
                <w:sz w:val="16"/>
                <w:szCs w:val="16"/>
                <w:lang w:val="pt-BR"/>
              </w:rPr>
            </w:pPr>
          </w:p>
          <w:p w14:paraId="1FFA7553"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06- Os cabeçotes de refrigeração (“COLD HEAD”) utilizados nos equipamentos de Ressonância Magnética fabricados pela PHILIPS serão considerados ítens consumíveis, sendo-lhes aplicada a garantia prevista no item 01 do presente termo.</w:t>
            </w:r>
          </w:p>
          <w:p w14:paraId="6673B602" w14:textId="77777777" w:rsidR="00D712FA" w:rsidRPr="00623CDB" w:rsidRDefault="00D712FA" w:rsidP="007D76D3">
            <w:pPr>
              <w:autoSpaceDE w:val="0"/>
              <w:ind w:left="149"/>
              <w:jc w:val="both"/>
              <w:rPr>
                <w:rFonts w:ascii="Times New Roman" w:hAnsi="Times New Roman"/>
                <w:sz w:val="16"/>
                <w:szCs w:val="16"/>
                <w:lang w:val="pt-BR"/>
              </w:rPr>
            </w:pPr>
          </w:p>
          <w:p w14:paraId="001A6829"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07- Excluem-se de qualquer modalidade de garantia, sob este termo, os objetos que compõem os equipamentos fabricados pela PHILIPS e que estejam sujeitos à deterioração, desgaste e/ou consumo, tais como: acumuladores, pilhas secas, objetos de borracha ou plástico, de proteção, filmes, papéis fotossensíveis, produtos químicos, bulbos incandescente, criogênicos (Exemplo: Hélio), itens com, prazos de validade determinados que se encontrarem vencidos, entre outros.</w:t>
            </w:r>
          </w:p>
          <w:p w14:paraId="101AA2EC"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p>
          <w:p w14:paraId="68E8E9C9"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08- Excluem-se também de qualquer modalidade de garantia, sob este termo, eventuais defeitos decorrentes de acidentes, manipulação incorreta ou de alteração efetuada nos equipamentos fabricados pela PHILIPS, pela COMPRADORA, seus prepostos ou terceiros, estranhos à PHILIPS ou não autorizados por ela.</w:t>
            </w:r>
          </w:p>
          <w:p w14:paraId="4A5DB91D"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p>
          <w:p w14:paraId="08936B93"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09- Qualquer alteração, modificação, acréscimo, reparo, retirada ou substituição de peças e/ou acessórios efetuada nos equipamentos fabricados pela PHILIPS sem a sua prévia e expressa anuência extinguirá e cancelará qualquer prazo de garantia porventura vigente.</w:t>
            </w:r>
          </w:p>
          <w:p w14:paraId="1A92984F" w14:textId="77777777" w:rsidR="00D712FA" w:rsidRPr="00623CDB" w:rsidRDefault="00D712FA" w:rsidP="007D76D3">
            <w:pPr>
              <w:autoSpaceDE w:val="0"/>
              <w:ind w:left="149"/>
              <w:jc w:val="both"/>
              <w:rPr>
                <w:rFonts w:ascii="Times New Roman" w:hAnsi="Times New Roman"/>
                <w:sz w:val="16"/>
                <w:szCs w:val="16"/>
                <w:lang w:val="pt-BR"/>
              </w:rPr>
            </w:pPr>
          </w:p>
          <w:p w14:paraId="04E9C121" w14:textId="77777777" w:rsidR="00D712FA" w:rsidRPr="00623CDB" w:rsidRDefault="00D712FA" w:rsidP="007D76D3">
            <w:pPr>
              <w:autoSpaceDE w:val="0"/>
              <w:ind w:left="149"/>
              <w:jc w:val="both"/>
              <w:rPr>
                <w:rFonts w:ascii="Times New Roman" w:hAnsi="Times New Roman"/>
                <w:sz w:val="16"/>
                <w:szCs w:val="16"/>
                <w:lang w:val="pt-BR"/>
              </w:rPr>
            </w:pPr>
          </w:p>
        </w:tc>
        <w:tc>
          <w:tcPr>
            <w:tcW w:w="3294" w:type="dxa"/>
            <w:shd w:val="clear" w:color="auto" w:fill="auto"/>
            <w:tcMar>
              <w:top w:w="0" w:type="dxa"/>
              <w:left w:w="141" w:type="dxa"/>
              <w:bottom w:w="0" w:type="dxa"/>
              <w:right w:w="141" w:type="dxa"/>
            </w:tcMar>
          </w:tcPr>
          <w:p w14:paraId="16A2CBD5"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p>
          <w:p w14:paraId="7E7270BC"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10- Após a extinção do prazo de garantia, nos termos do presente termo, toda e qualquer peça e/ou acessório, bem como todo e qualquer serviço relativo a um equipamento fabricado pela PHILIPS será devidamente cobrado/faturado à parte.</w:t>
            </w:r>
          </w:p>
          <w:p w14:paraId="075BCBA5"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p>
          <w:p w14:paraId="67A0296B"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r w:rsidRPr="00623CDB">
              <w:rPr>
                <w:rFonts w:ascii="Times New Roman" w:hAnsi="Times New Roman"/>
                <w:sz w:val="16"/>
                <w:szCs w:val="16"/>
                <w:lang w:val="pt-BR"/>
              </w:rPr>
              <w:t>11- Toda e qualquer peça e/ou componente dos equipamentos fabricados pela PHILIPS que vier a ser substituído durante a vigência do respectivo prazo de garantia deverá ser formal e definitivamente entregue à PHILIPS, que passará a ser a sua legítima proprietária.</w:t>
            </w:r>
          </w:p>
          <w:p w14:paraId="0661DBB8"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p>
          <w:p w14:paraId="7336E042"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r w:rsidRPr="00623CDB">
              <w:rPr>
                <w:rFonts w:ascii="Times New Roman" w:hAnsi="Times New Roman"/>
                <w:color w:val="000000"/>
                <w:sz w:val="16"/>
                <w:szCs w:val="16"/>
                <w:lang w:val="pt-BR"/>
              </w:rPr>
              <w:t>12- A responsabilidade, se houver alguma, da PHILIPS por danos resultantes do descumprimento dos termos deste termo ou de qualquer forma relacionado aos equipamentos por ela fabricados, é limitada a um valor que não exceda o preço do respectivo equipamento.</w:t>
            </w:r>
          </w:p>
          <w:p w14:paraId="1B462995" w14:textId="77777777" w:rsidR="00D712FA" w:rsidRPr="00623CDB" w:rsidRDefault="00D712FA" w:rsidP="007D76D3">
            <w:pPr>
              <w:tabs>
                <w:tab w:val="left" w:pos="2056"/>
              </w:tabs>
              <w:autoSpaceDE w:val="0"/>
              <w:ind w:left="149"/>
              <w:jc w:val="both"/>
              <w:rPr>
                <w:rFonts w:ascii="Times New Roman" w:hAnsi="Times New Roman"/>
                <w:sz w:val="16"/>
                <w:szCs w:val="16"/>
                <w:lang w:val="pt-BR"/>
              </w:rPr>
            </w:pPr>
          </w:p>
          <w:p w14:paraId="6DB5F84A" w14:textId="77777777" w:rsidR="00D712FA" w:rsidRPr="00623CDB" w:rsidRDefault="00D712FA" w:rsidP="007D76D3">
            <w:pPr>
              <w:autoSpaceDE w:val="0"/>
              <w:ind w:left="149"/>
              <w:jc w:val="both"/>
              <w:rPr>
                <w:rFonts w:ascii="Times New Roman" w:hAnsi="Times New Roman"/>
                <w:bCs/>
                <w:spacing w:val="-2"/>
                <w:sz w:val="16"/>
                <w:szCs w:val="16"/>
                <w:lang w:val="pt-BR"/>
              </w:rPr>
            </w:pPr>
            <w:r w:rsidRPr="00623CDB">
              <w:rPr>
                <w:rFonts w:ascii="Times New Roman" w:hAnsi="Times New Roman"/>
                <w:bCs/>
                <w:spacing w:val="-2"/>
                <w:sz w:val="16"/>
                <w:szCs w:val="16"/>
                <w:lang w:val="pt-BR"/>
              </w:rPr>
              <w:t>13- A PHILIPS, em hipótese alguma, será responsabilizada perante a COMPRADORA em relação aos equipamentos por ela fabricados: (i) pela sua utilização inadequada por pessoas não autorizadas pela PHILIPS; (ii) pela má-fé da COMPRADORA na sua utilização; (iii) por motivos de caso fortuito ou de força maior que venham a lhes causar danos; (iv) por problemas causados por circunstâncias que estejam fora do controle da PHILIPS, tais como erros causados pelo operador dos equipamentos, problemas causados por falha elétrica do local onde os equipamentos estiverem instalados e problemas causados aos equipamentos por ações da Natureza.</w:t>
            </w:r>
          </w:p>
          <w:p w14:paraId="790333CD" w14:textId="77777777" w:rsidR="00D712FA" w:rsidRPr="00623CDB" w:rsidRDefault="00D712FA" w:rsidP="007D76D3">
            <w:pPr>
              <w:autoSpaceDE w:val="0"/>
              <w:ind w:left="149"/>
              <w:jc w:val="both"/>
              <w:rPr>
                <w:rFonts w:ascii="Times New Roman" w:hAnsi="Times New Roman"/>
                <w:sz w:val="16"/>
                <w:szCs w:val="16"/>
                <w:lang w:val="pt-BR"/>
              </w:rPr>
            </w:pPr>
            <w:r w:rsidRPr="00623CDB">
              <w:rPr>
                <w:rFonts w:ascii="Times New Roman" w:hAnsi="Times New Roman"/>
                <w:bCs/>
                <w:spacing w:val="-2"/>
                <w:sz w:val="16"/>
                <w:szCs w:val="16"/>
                <w:lang w:val="pt-BR"/>
              </w:rPr>
              <w:t>14- Classifica-se como má utilização a não observância estrita dos requisitos técnicos de energia elétrica, temperatura e umidade expressos no manual do equipamento, assim como é mandatória a ausência de pó ou qualquer outro elemento estranho ao equipamento. A não observância destes requisitos causará a imediata cessação da garantia contratual, e isenta a Philips de qualquer responsabilidade sobre o funcionamento inadequado do equipamento.</w:t>
            </w:r>
          </w:p>
          <w:p w14:paraId="0AE748AC" w14:textId="77777777" w:rsidR="00D712FA" w:rsidRPr="00623CDB" w:rsidRDefault="00D712FA" w:rsidP="007D76D3">
            <w:pPr>
              <w:autoSpaceDE w:val="0"/>
              <w:ind w:left="149"/>
              <w:jc w:val="both"/>
              <w:rPr>
                <w:rFonts w:ascii="Times New Roman" w:hAnsi="Times New Roman"/>
                <w:sz w:val="16"/>
                <w:szCs w:val="16"/>
                <w:lang w:val="pt-BR"/>
              </w:rPr>
            </w:pPr>
          </w:p>
        </w:tc>
      </w:tr>
    </w:tbl>
    <w:p w14:paraId="337FC775" w14:textId="77777777" w:rsidR="00D712FA" w:rsidRPr="00502625" w:rsidRDefault="00D712FA" w:rsidP="00D712FA">
      <w:pPr>
        <w:pageBreakBefore/>
        <w:spacing w:after="200" w:line="276" w:lineRule="auto"/>
        <w:ind w:left="-709"/>
        <w:jc w:val="center"/>
        <w:rPr>
          <w:lang w:val="pt-BR"/>
        </w:rPr>
      </w:pPr>
      <w:r w:rsidRPr="00502625">
        <w:rPr>
          <w:rFonts w:ascii="Arial Narrow" w:hAnsi="Arial Narrow"/>
          <w:b/>
          <w:bCs/>
          <w:u w:val="single"/>
          <w:lang w:val="pt-BR"/>
        </w:rPr>
        <w:lastRenderedPageBreak/>
        <w:t>Anexo III</w:t>
      </w:r>
    </w:p>
    <w:tbl>
      <w:tblPr>
        <w:tblW w:w="4449" w:type="pct"/>
        <w:tblLook w:val="04A0" w:firstRow="1" w:lastRow="0" w:firstColumn="1" w:lastColumn="0" w:noHBand="0" w:noVBand="1"/>
      </w:tblPr>
      <w:tblGrid>
        <w:gridCol w:w="2649"/>
        <w:gridCol w:w="1863"/>
        <w:gridCol w:w="1705"/>
        <w:gridCol w:w="2099"/>
      </w:tblGrid>
      <w:tr w:rsidR="00D712FA" w:rsidRPr="000D0B65" w14:paraId="348F2A6B" w14:textId="77777777" w:rsidTr="007D76D3">
        <w:trPr>
          <w:trHeight w:val="374"/>
        </w:trPr>
        <w:tc>
          <w:tcPr>
            <w:tcW w:w="5000" w:type="pct"/>
            <w:gridSpan w:val="4"/>
            <w:tcBorders>
              <w:top w:val="nil"/>
              <w:left w:val="single" w:sz="8" w:space="0" w:color="000000"/>
              <w:bottom w:val="single" w:sz="12" w:space="0" w:color="000000"/>
              <w:right w:val="nil"/>
            </w:tcBorders>
            <w:shd w:val="clear" w:color="000000" w:fill="E5E5E5"/>
            <w:vAlign w:val="center"/>
            <w:hideMark/>
          </w:tcPr>
          <w:p w14:paraId="4813A434" w14:textId="77777777" w:rsidR="00D712FA" w:rsidRPr="009A284D" w:rsidRDefault="00D712FA" w:rsidP="007D76D3">
            <w:pPr>
              <w:jc w:val="center"/>
              <w:rPr>
                <w:rFonts w:ascii="Times New Roman" w:eastAsia="Times New Roman" w:hAnsi="Times New Roman"/>
                <w:b/>
                <w:bCs/>
                <w:color w:val="000000"/>
                <w:sz w:val="18"/>
                <w:szCs w:val="18"/>
                <w:lang w:val="pt-BR"/>
              </w:rPr>
            </w:pPr>
            <w:r>
              <w:rPr>
                <w:rFonts w:ascii="Arial Narrow" w:hAnsi="Arial Narrow"/>
                <w:b/>
                <w:bCs/>
                <w:sz w:val="18"/>
                <w:szCs w:val="18"/>
                <w:lang w:val="pt-BR"/>
              </w:rPr>
              <w:t xml:space="preserve">         </w:t>
            </w:r>
            <w:r w:rsidRPr="009A284D">
              <w:rPr>
                <w:rFonts w:ascii="Times New Roman" w:eastAsia="Times New Roman" w:hAnsi="Times New Roman"/>
                <w:b/>
                <w:bCs/>
                <w:color w:val="000000"/>
                <w:sz w:val="18"/>
                <w:szCs w:val="18"/>
                <w:lang w:val="pt-BR"/>
              </w:rPr>
              <w:t>CONDIÇÕES DE GARANTIA PARA TUBOS E PEÇAS A VÁCUO</w:t>
            </w:r>
          </w:p>
        </w:tc>
      </w:tr>
      <w:tr w:rsidR="00D712FA" w:rsidRPr="009A284D" w14:paraId="15F7B6C8" w14:textId="77777777" w:rsidTr="007D76D3">
        <w:trPr>
          <w:trHeight w:val="261"/>
        </w:trPr>
        <w:tc>
          <w:tcPr>
            <w:tcW w:w="1593" w:type="pct"/>
            <w:tcBorders>
              <w:top w:val="nil"/>
              <w:left w:val="single" w:sz="12" w:space="0" w:color="000000"/>
              <w:bottom w:val="nil"/>
              <w:right w:val="single" w:sz="8" w:space="0" w:color="000000"/>
            </w:tcBorders>
            <w:shd w:val="clear" w:color="auto" w:fill="auto"/>
            <w:vAlign w:val="center"/>
            <w:hideMark/>
          </w:tcPr>
          <w:p w14:paraId="735B284E"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TIPO</w:t>
            </w:r>
          </w:p>
        </w:tc>
        <w:tc>
          <w:tcPr>
            <w:tcW w:w="112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0B262596"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CÚPULA</w:t>
            </w:r>
          </w:p>
        </w:tc>
        <w:tc>
          <w:tcPr>
            <w:tcW w:w="1025" w:type="pct"/>
            <w:tcBorders>
              <w:top w:val="nil"/>
              <w:left w:val="nil"/>
              <w:bottom w:val="nil"/>
              <w:right w:val="single" w:sz="8" w:space="0" w:color="000000"/>
            </w:tcBorders>
            <w:shd w:val="clear" w:color="auto" w:fill="auto"/>
            <w:vAlign w:val="center"/>
            <w:hideMark/>
          </w:tcPr>
          <w:p w14:paraId="517C98AC"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GARANTIA</w:t>
            </w:r>
          </w:p>
        </w:tc>
        <w:tc>
          <w:tcPr>
            <w:tcW w:w="1262" w:type="pct"/>
            <w:tcBorders>
              <w:top w:val="nil"/>
              <w:left w:val="nil"/>
              <w:bottom w:val="nil"/>
              <w:right w:val="single" w:sz="12" w:space="0" w:color="000000"/>
            </w:tcBorders>
            <w:shd w:val="clear" w:color="auto" w:fill="auto"/>
            <w:vAlign w:val="center"/>
            <w:hideMark/>
          </w:tcPr>
          <w:p w14:paraId="33F9ECA1"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GARANTIA</w:t>
            </w:r>
          </w:p>
        </w:tc>
      </w:tr>
      <w:tr w:rsidR="00D712FA" w:rsidRPr="009A284D" w14:paraId="11130236"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B2BC569"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DE</w:t>
            </w:r>
          </w:p>
        </w:tc>
        <w:tc>
          <w:tcPr>
            <w:tcW w:w="1120" w:type="pct"/>
            <w:vMerge/>
            <w:tcBorders>
              <w:top w:val="nil"/>
              <w:left w:val="single" w:sz="8" w:space="0" w:color="000000"/>
              <w:bottom w:val="single" w:sz="8" w:space="0" w:color="000000"/>
              <w:right w:val="single" w:sz="8" w:space="0" w:color="000000"/>
            </w:tcBorders>
            <w:vAlign w:val="center"/>
            <w:hideMark/>
          </w:tcPr>
          <w:p w14:paraId="3941342C" w14:textId="77777777" w:rsidR="00D712FA" w:rsidRPr="009A284D" w:rsidRDefault="00D712FA" w:rsidP="007D76D3">
            <w:pPr>
              <w:rPr>
                <w:rFonts w:ascii="Times New Roman" w:eastAsia="Times New Roman" w:hAnsi="Times New Roman"/>
                <w:sz w:val="18"/>
                <w:szCs w:val="18"/>
              </w:rPr>
            </w:pPr>
          </w:p>
        </w:tc>
        <w:tc>
          <w:tcPr>
            <w:tcW w:w="1025" w:type="pct"/>
            <w:tcBorders>
              <w:top w:val="nil"/>
              <w:left w:val="nil"/>
              <w:bottom w:val="nil"/>
              <w:right w:val="single" w:sz="8" w:space="0" w:color="000000"/>
            </w:tcBorders>
            <w:shd w:val="clear" w:color="auto" w:fill="auto"/>
            <w:vAlign w:val="center"/>
            <w:hideMark/>
          </w:tcPr>
          <w:p w14:paraId="157B4C76"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*EM MESES</w:t>
            </w:r>
          </w:p>
        </w:tc>
        <w:tc>
          <w:tcPr>
            <w:tcW w:w="1262" w:type="pct"/>
            <w:tcBorders>
              <w:top w:val="nil"/>
              <w:left w:val="nil"/>
              <w:bottom w:val="nil"/>
              <w:right w:val="single" w:sz="12" w:space="0" w:color="000000"/>
            </w:tcBorders>
            <w:shd w:val="clear" w:color="auto" w:fill="auto"/>
            <w:vAlign w:val="center"/>
            <w:hideMark/>
          </w:tcPr>
          <w:p w14:paraId="3631017E"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*EM “LOAD UNIT”</w:t>
            </w:r>
          </w:p>
        </w:tc>
      </w:tr>
      <w:tr w:rsidR="00D712FA" w:rsidRPr="009A284D" w14:paraId="3A65C533"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21489761"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TUBO</w:t>
            </w:r>
          </w:p>
        </w:tc>
        <w:tc>
          <w:tcPr>
            <w:tcW w:w="1120" w:type="pct"/>
            <w:vMerge/>
            <w:tcBorders>
              <w:top w:val="nil"/>
              <w:left w:val="single" w:sz="8" w:space="0" w:color="000000"/>
              <w:bottom w:val="single" w:sz="8" w:space="0" w:color="000000"/>
              <w:right w:val="single" w:sz="8" w:space="0" w:color="000000"/>
            </w:tcBorders>
            <w:vAlign w:val="center"/>
            <w:hideMark/>
          </w:tcPr>
          <w:p w14:paraId="78E41BD5" w14:textId="77777777" w:rsidR="00D712FA" w:rsidRPr="009A284D" w:rsidRDefault="00D712FA" w:rsidP="007D76D3">
            <w:pPr>
              <w:rPr>
                <w:rFonts w:ascii="Times New Roman" w:eastAsia="Times New Roman" w:hAnsi="Times New Roman"/>
                <w:sz w:val="18"/>
                <w:szCs w:val="18"/>
              </w:rPr>
            </w:pPr>
          </w:p>
        </w:tc>
        <w:tc>
          <w:tcPr>
            <w:tcW w:w="1025" w:type="pct"/>
            <w:tcBorders>
              <w:top w:val="nil"/>
              <w:left w:val="nil"/>
              <w:bottom w:val="nil"/>
              <w:right w:val="single" w:sz="8" w:space="0" w:color="000000"/>
            </w:tcBorders>
            <w:shd w:val="clear" w:color="auto" w:fill="auto"/>
            <w:vAlign w:val="center"/>
            <w:hideMark/>
          </w:tcPr>
          <w:p w14:paraId="620CB20A"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APÓS</w:t>
            </w:r>
          </w:p>
        </w:tc>
        <w:tc>
          <w:tcPr>
            <w:tcW w:w="1262" w:type="pct"/>
            <w:tcBorders>
              <w:top w:val="nil"/>
              <w:left w:val="nil"/>
              <w:bottom w:val="nil"/>
              <w:right w:val="single" w:sz="12" w:space="0" w:color="000000"/>
            </w:tcBorders>
            <w:shd w:val="clear" w:color="auto" w:fill="auto"/>
            <w:vAlign w:val="center"/>
            <w:hideMark/>
          </w:tcPr>
          <w:p w14:paraId="1C17069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EXPOSIÇÕES</w:t>
            </w:r>
          </w:p>
        </w:tc>
      </w:tr>
      <w:tr w:rsidR="00D712FA" w:rsidRPr="009A284D" w14:paraId="64B8E946" w14:textId="77777777" w:rsidTr="007D76D3">
        <w:trPr>
          <w:trHeight w:val="261"/>
        </w:trPr>
        <w:tc>
          <w:tcPr>
            <w:tcW w:w="1593" w:type="pct"/>
            <w:tcBorders>
              <w:top w:val="nil"/>
              <w:left w:val="single" w:sz="12" w:space="0" w:color="000000"/>
              <w:bottom w:val="single" w:sz="8" w:space="0" w:color="000000"/>
              <w:right w:val="single" w:sz="8" w:space="0" w:color="000000"/>
            </w:tcBorders>
            <w:shd w:val="clear" w:color="auto" w:fill="auto"/>
            <w:hideMark/>
          </w:tcPr>
          <w:p w14:paraId="6D4AFB48"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vMerge/>
            <w:tcBorders>
              <w:top w:val="nil"/>
              <w:left w:val="single" w:sz="8" w:space="0" w:color="000000"/>
              <w:bottom w:val="single" w:sz="8" w:space="0" w:color="000000"/>
              <w:right w:val="single" w:sz="8" w:space="0" w:color="000000"/>
            </w:tcBorders>
            <w:vAlign w:val="center"/>
            <w:hideMark/>
          </w:tcPr>
          <w:p w14:paraId="7096FD7A" w14:textId="77777777" w:rsidR="00D712FA" w:rsidRPr="009A284D" w:rsidRDefault="00D712FA" w:rsidP="007D76D3">
            <w:pPr>
              <w:rPr>
                <w:rFonts w:ascii="Times New Roman" w:eastAsia="Times New Roman" w:hAnsi="Times New Roman"/>
                <w:sz w:val="18"/>
                <w:szCs w:val="18"/>
              </w:rPr>
            </w:pPr>
          </w:p>
        </w:tc>
        <w:tc>
          <w:tcPr>
            <w:tcW w:w="1025" w:type="pct"/>
            <w:tcBorders>
              <w:top w:val="nil"/>
              <w:left w:val="nil"/>
              <w:bottom w:val="single" w:sz="8" w:space="0" w:color="000000"/>
              <w:right w:val="single" w:sz="8" w:space="0" w:color="000000"/>
            </w:tcBorders>
            <w:shd w:val="clear" w:color="auto" w:fill="auto"/>
            <w:vAlign w:val="center"/>
            <w:hideMark/>
          </w:tcPr>
          <w:p w14:paraId="6B872921"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ACEITE</w:t>
            </w:r>
          </w:p>
        </w:tc>
        <w:tc>
          <w:tcPr>
            <w:tcW w:w="1262" w:type="pct"/>
            <w:tcBorders>
              <w:top w:val="nil"/>
              <w:left w:val="nil"/>
              <w:bottom w:val="single" w:sz="8" w:space="0" w:color="000000"/>
              <w:right w:val="single" w:sz="12" w:space="0" w:color="000000"/>
            </w:tcBorders>
            <w:shd w:val="clear" w:color="auto" w:fill="auto"/>
            <w:vAlign w:val="center"/>
            <w:hideMark/>
          </w:tcPr>
          <w:p w14:paraId="3B41C1E9"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OU CORTES</w:t>
            </w:r>
          </w:p>
        </w:tc>
      </w:tr>
      <w:tr w:rsidR="00D712FA" w:rsidRPr="009A284D" w14:paraId="09EEF313"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24DA1645"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RADIOLOGIA</w:t>
            </w:r>
          </w:p>
        </w:tc>
        <w:tc>
          <w:tcPr>
            <w:tcW w:w="1120" w:type="pct"/>
            <w:tcBorders>
              <w:top w:val="nil"/>
              <w:left w:val="nil"/>
              <w:bottom w:val="nil"/>
              <w:right w:val="single" w:sz="8" w:space="0" w:color="000000"/>
            </w:tcBorders>
            <w:shd w:val="clear" w:color="auto" w:fill="auto"/>
            <w:vAlign w:val="center"/>
            <w:hideMark/>
          </w:tcPr>
          <w:p w14:paraId="5D9527D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3E27181C"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7CD4C74E"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2A3E5213"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2EEFDD92"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GERAL</w:t>
            </w:r>
          </w:p>
        </w:tc>
        <w:tc>
          <w:tcPr>
            <w:tcW w:w="1120" w:type="pct"/>
            <w:tcBorders>
              <w:top w:val="nil"/>
              <w:left w:val="nil"/>
              <w:bottom w:val="nil"/>
              <w:right w:val="single" w:sz="8" w:space="0" w:color="000000"/>
            </w:tcBorders>
            <w:shd w:val="clear" w:color="auto" w:fill="auto"/>
            <w:vAlign w:val="center"/>
            <w:hideMark/>
          </w:tcPr>
          <w:p w14:paraId="4313F052"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6EF76229"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237DC01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4269C3B2"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3DF6D15"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RO      17/50</w:t>
            </w:r>
          </w:p>
        </w:tc>
        <w:tc>
          <w:tcPr>
            <w:tcW w:w="1120" w:type="pct"/>
            <w:tcBorders>
              <w:top w:val="nil"/>
              <w:left w:val="nil"/>
              <w:bottom w:val="nil"/>
              <w:right w:val="single" w:sz="8" w:space="0" w:color="000000"/>
            </w:tcBorders>
            <w:shd w:val="clear" w:color="auto" w:fill="auto"/>
            <w:vAlign w:val="center"/>
            <w:hideMark/>
          </w:tcPr>
          <w:p w14:paraId="1D6891BA"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ROT350/351</w:t>
            </w:r>
          </w:p>
        </w:tc>
        <w:tc>
          <w:tcPr>
            <w:tcW w:w="1025" w:type="pct"/>
            <w:tcBorders>
              <w:top w:val="nil"/>
              <w:left w:val="nil"/>
              <w:bottom w:val="nil"/>
              <w:right w:val="single" w:sz="8" w:space="0" w:color="000000"/>
            </w:tcBorders>
            <w:shd w:val="clear" w:color="auto" w:fill="auto"/>
            <w:vAlign w:val="center"/>
            <w:hideMark/>
          </w:tcPr>
          <w:p w14:paraId="4FAB50E7"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7A4BA0EE"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055A0C3"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E85599B"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SRO   33/100</w:t>
            </w:r>
          </w:p>
        </w:tc>
        <w:tc>
          <w:tcPr>
            <w:tcW w:w="1120" w:type="pct"/>
            <w:tcBorders>
              <w:top w:val="nil"/>
              <w:left w:val="nil"/>
              <w:bottom w:val="nil"/>
              <w:right w:val="single" w:sz="8" w:space="0" w:color="000000"/>
            </w:tcBorders>
            <w:shd w:val="clear" w:color="auto" w:fill="auto"/>
            <w:vAlign w:val="center"/>
            <w:hideMark/>
          </w:tcPr>
          <w:p w14:paraId="0CCB7643"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ROT350/351/360</w:t>
            </w:r>
          </w:p>
        </w:tc>
        <w:tc>
          <w:tcPr>
            <w:tcW w:w="1025" w:type="pct"/>
            <w:tcBorders>
              <w:top w:val="nil"/>
              <w:left w:val="nil"/>
              <w:bottom w:val="nil"/>
              <w:right w:val="single" w:sz="8" w:space="0" w:color="000000"/>
            </w:tcBorders>
            <w:shd w:val="clear" w:color="auto" w:fill="auto"/>
            <w:vAlign w:val="center"/>
            <w:hideMark/>
          </w:tcPr>
          <w:p w14:paraId="7484B1FE"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1AD4C52"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152EB9B"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40050A71"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KL</w:t>
            </w:r>
          </w:p>
        </w:tc>
        <w:tc>
          <w:tcPr>
            <w:tcW w:w="1120" w:type="pct"/>
            <w:tcBorders>
              <w:top w:val="nil"/>
              <w:left w:val="nil"/>
              <w:bottom w:val="nil"/>
              <w:right w:val="single" w:sz="8" w:space="0" w:color="000000"/>
            </w:tcBorders>
            <w:shd w:val="clear" w:color="auto" w:fill="auto"/>
            <w:vAlign w:val="center"/>
            <w:hideMark/>
          </w:tcPr>
          <w:p w14:paraId="1C6E7455"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KL74</w:t>
            </w:r>
          </w:p>
        </w:tc>
        <w:tc>
          <w:tcPr>
            <w:tcW w:w="1025" w:type="pct"/>
            <w:tcBorders>
              <w:top w:val="nil"/>
              <w:left w:val="nil"/>
              <w:bottom w:val="nil"/>
              <w:right w:val="single" w:sz="8" w:space="0" w:color="000000"/>
            </w:tcBorders>
            <w:shd w:val="clear" w:color="auto" w:fill="auto"/>
            <w:vAlign w:val="center"/>
            <w:hideMark/>
          </w:tcPr>
          <w:p w14:paraId="5471AE34"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834EC1D"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3CAC584A"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5254F55"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KL</w:t>
            </w:r>
          </w:p>
        </w:tc>
        <w:tc>
          <w:tcPr>
            <w:tcW w:w="1120" w:type="pct"/>
            <w:tcBorders>
              <w:top w:val="nil"/>
              <w:left w:val="nil"/>
              <w:bottom w:val="nil"/>
              <w:right w:val="single" w:sz="8" w:space="0" w:color="000000"/>
            </w:tcBorders>
            <w:shd w:val="clear" w:color="auto" w:fill="auto"/>
            <w:vAlign w:val="center"/>
            <w:hideMark/>
          </w:tcPr>
          <w:p w14:paraId="7361484B"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KL76</w:t>
            </w:r>
          </w:p>
        </w:tc>
        <w:tc>
          <w:tcPr>
            <w:tcW w:w="1025" w:type="pct"/>
            <w:tcBorders>
              <w:top w:val="nil"/>
              <w:left w:val="nil"/>
              <w:bottom w:val="nil"/>
              <w:right w:val="single" w:sz="8" w:space="0" w:color="000000"/>
            </w:tcBorders>
            <w:shd w:val="clear" w:color="auto" w:fill="auto"/>
            <w:vAlign w:val="center"/>
            <w:hideMark/>
          </w:tcPr>
          <w:p w14:paraId="761F4BF8"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9B26A7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1FB560B"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AC3D3AB"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059C1739"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C352</w:t>
            </w:r>
          </w:p>
        </w:tc>
        <w:tc>
          <w:tcPr>
            <w:tcW w:w="1025" w:type="pct"/>
            <w:tcBorders>
              <w:top w:val="nil"/>
              <w:left w:val="nil"/>
              <w:bottom w:val="nil"/>
              <w:right w:val="single" w:sz="8" w:space="0" w:color="000000"/>
            </w:tcBorders>
            <w:shd w:val="clear" w:color="auto" w:fill="auto"/>
            <w:vAlign w:val="center"/>
            <w:hideMark/>
          </w:tcPr>
          <w:p w14:paraId="50339FDA"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6788463C"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4B0ADA0"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220D390"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506126F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C339V</w:t>
            </w:r>
          </w:p>
        </w:tc>
        <w:tc>
          <w:tcPr>
            <w:tcW w:w="1025" w:type="pct"/>
            <w:tcBorders>
              <w:top w:val="nil"/>
              <w:left w:val="nil"/>
              <w:bottom w:val="nil"/>
              <w:right w:val="single" w:sz="8" w:space="0" w:color="000000"/>
            </w:tcBorders>
            <w:shd w:val="clear" w:color="auto" w:fill="auto"/>
            <w:vAlign w:val="center"/>
            <w:hideMark/>
          </w:tcPr>
          <w:p w14:paraId="3A216C10"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F3B6579"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EDE9DD6"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9017E5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295961D8"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C852</w:t>
            </w:r>
          </w:p>
        </w:tc>
        <w:tc>
          <w:tcPr>
            <w:tcW w:w="1025" w:type="pct"/>
            <w:tcBorders>
              <w:top w:val="nil"/>
              <w:left w:val="nil"/>
              <w:bottom w:val="nil"/>
              <w:right w:val="single" w:sz="8" w:space="0" w:color="000000"/>
            </w:tcBorders>
            <w:shd w:val="clear" w:color="auto" w:fill="auto"/>
            <w:vAlign w:val="center"/>
            <w:hideMark/>
          </w:tcPr>
          <w:p w14:paraId="650B6DD0"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0280B64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DF8CFD4"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5D59E9DE"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RAD 70B   (microdose)</w:t>
            </w:r>
          </w:p>
        </w:tc>
        <w:tc>
          <w:tcPr>
            <w:tcW w:w="1120" w:type="pct"/>
            <w:tcBorders>
              <w:top w:val="nil"/>
              <w:left w:val="nil"/>
              <w:bottom w:val="nil"/>
              <w:right w:val="single" w:sz="8" w:space="0" w:color="000000"/>
            </w:tcBorders>
            <w:shd w:val="clear" w:color="auto" w:fill="auto"/>
            <w:vAlign w:val="center"/>
            <w:hideMark/>
          </w:tcPr>
          <w:p w14:paraId="5D6DD34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594FE8CB"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69A299F2"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10.000 exp</w:t>
            </w:r>
          </w:p>
        </w:tc>
      </w:tr>
      <w:tr w:rsidR="00D712FA" w:rsidRPr="009A284D" w14:paraId="6950FF45"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D49B59B"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CARDIO-VASC</w:t>
            </w:r>
          </w:p>
        </w:tc>
        <w:tc>
          <w:tcPr>
            <w:tcW w:w="1120" w:type="pct"/>
            <w:tcBorders>
              <w:top w:val="nil"/>
              <w:left w:val="nil"/>
              <w:bottom w:val="nil"/>
              <w:right w:val="single" w:sz="8" w:space="0" w:color="000000"/>
            </w:tcBorders>
            <w:shd w:val="clear" w:color="auto" w:fill="auto"/>
            <w:vAlign w:val="center"/>
            <w:hideMark/>
          </w:tcPr>
          <w:p w14:paraId="3FC8E0FD"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186C101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04B3304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7CC624E"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35DD939"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SRM</w:t>
            </w:r>
          </w:p>
        </w:tc>
        <w:tc>
          <w:tcPr>
            <w:tcW w:w="1120" w:type="pct"/>
            <w:tcBorders>
              <w:top w:val="nil"/>
              <w:left w:val="nil"/>
              <w:bottom w:val="nil"/>
              <w:right w:val="single" w:sz="8" w:space="0" w:color="000000"/>
            </w:tcBorders>
            <w:shd w:val="clear" w:color="auto" w:fill="auto"/>
            <w:vAlign w:val="center"/>
            <w:hideMark/>
          </w:tcPr>
          <w:p w14:paraId="226353C6"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57919444"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06F1DD88"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BAE42B7"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46E41125"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MRM-GS</w:t>
            </w:r>
          </w:p>
        </w:tc>
        <w:tc>
          <w:tcPr>
            <w:tcW w:w="1120" w:type="pct"/>
            <w:tcBorders>
              <w:top w:val="nil"/>
              <w:left w:val="nil"/>
              <w:bottom w:val="nil"/>
              <w:right w:val="single" w:sz="8" w:space="0" w:color="000000"/>
            </w:tcBorders>
            <w:shd w:val="clear" w:color="auto" w:fill="auto"/>
            <w:vAlign w:val="center"/>
            <w:hideMark/>
          </w:tcPr>
          <w:p w14:paraId="367284DF"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62601CFA"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1C4484FB"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619E95A2"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37421C6E"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MRC200 05 08</w:t>
            </w:r>
          </w:p>
        </w:tc>
        <w:tc>
          <w:tcPr>
            <w:tcW w:w="1120" w:type="pct"/>
            <w:tcBorders>
              <w:top w:val="nil"/>
              <w:left w:val="nil"/>
              <w:bottom w:val="nil"/>
              <w:right w:val="single" w:sz="8" w:space="0" w:color="000000"/>
            </w:tcBorders>
            <w:shd w:val="clear" w:color="auto" w:fill="auto"/>
            <w:vAlign w:val="center"/>
            <w:hideMark/>
          </w:tcPr>
          <w:p w14:paraId="7E497968"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63C375A1"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5C847C3A"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2094554E"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1BDF5C84"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xml:space="preserve">MRC200 04 07 </w:t>
            </w:r>
          </w:p>
        </w:tc>
        <w:tc>
          <w:tcPr>
            <w:tcW w:w="1120" w:type="pct"/>
            <w:tcBorders>
              <w:top w:val="nil"/>
              <w:left w:val="nil"/>
              <w:bottom w:val="nil"/>
              <w:right w:val="single" w:sz="8" w:space="0" w:color="000000"/>
            </w:tcBorders>
            <w:shd w:val="clear" w:color="auto" w:fill="auto"/>
            <w:vAlign w:val="center"/>
            <w:hideMark/>
          </w:tcPr>
          <w:p w14:paraId="62ED06A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3A25E2B4"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5A76F4A5"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6D23DC30"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7599525F"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MRC200+ 04 07</w:t>
            </w:r>
          </w:p>
        </w:tc>
        <w:tc>
          <w:tcPr>
            <w:tcW w:w="1120" w:type="pct"/>
            <w:tcBorders>
              <w:top w:val="nil"/>
              <w:left w:val="nil"/>
              <w:bottom w:val="nil"/>
              <w:right w:val="single" w:sz="8" w:space="0" w:color="000000"/>
            </w:tcBorders>
            <w:shd w:val="clear" w:color="auto" w:fill="auto"/>
            <w:vAlign w:val="center"/>
            <w:hideMark/>
          </w:tcPr>
          <w:p w14:paraId="15F9F9D4"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31F20279"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2C55A83C"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2137AD37"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13C307D7"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MRC200+ 05 08</w:t>
            </w:r>
          </w:p>
        </w:tc>
        <w:tc>
          <w:tcPr>
            <w:tcW w:w="1120" w:type="pct"/>
            <w:tcBorders>
              <w:top w:val="nil"/>
              <w:left w:val="nil"/>
              <w:bottom w:val="nil"/>
              <w:right w:val="single" w:sz="8" w:space="0" w:color="000000"/>
            </w:tcBorders>
            <w:shd w:val="clear" w:color="auto" w:fill="auto"/>
            <w:vAlign w:val="center"/>
            <w:hideMark/>
          </w:tcPr>
          <w:p w14:paraId="3C1073E2"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xml:space="preserve"> </w:t>
            </w:r>
          </w:p>
        </w:tc>
        <w:tc>
          <w:tcPr>
            <w:tcW w:w="1025" w:type="pct"/>
            <w:tcBorders>
              <w:top w:val="nil"/>
              <w:left w:val="nil"/>
              <w:bottom w:val="nil"/>
              <w:right w:val="single" w:sz="8" w:space="0" w:color="000000"/>
            </w:tcBorders>
            <w:shd w:val="clear" w:color="auto" w:fill="auto"/>
            <w:vAlign w:val="center"/>
            <w:hideMark/>
          </w:tcPr>
          <w:p w14:paraId="5E3A8874"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0691C4CD"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100.000 L.U.</w:t>
            </w:r>
          </w:p>
        </w:tc>
      </w:tr>
      <w:tr w:rsidR="00D712FA" w:rsidRPr="009A284D" w14:paraId="4CBC9357" w14:textId="77777777" w:rsidTr="007D76D3">
        <w:trPr>
          <w:trHeight w:val="252"/>
        </w:trPr>
        <w:tc>
          <w:tcPr>
            <w:tcW w:w="1593" w:type="pct"/>
            <w:tcBorders>
              <w:top w:val="nil"/>
              <w:left w:val="single" w:sz="12" w:space="0" w:color="000000"/>
              <w:bottom w:val="nil"/>
              <w:right w:val="single" w:sz="8" w:space="0" w:color="000000"/>
            </w:tcBorders>
            <w:shd w:val="clear" w:color="auto" w:fill="auto"/>
            <w:vAlign w:val="center"/>
            <w:hideMark/>
          </w:tcPr>
          <w:p w14:paraId="6FFCC80E"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IAE</w:t>
            </w:r>
          </w:p>
        </w:tc>
        <w:tc>
          <w:tcPr>
            <w:tcW w:w="1120" w:type="pct"/>
            <w:tcBorders>
              <w:top w:val="nil"/>
              <w:left w:val="nil"/>
              <w:bottom w:val="nil"/>
              <w:right w:val="single" w:sz="8" w:space="0" w:color="000000"/>
            </w:tcBorders>
            <w:shd w:val="clear" w:color="auto" w:fill="auto"/>
            <w:vAlign w:val="center"/>
            <w:hideMark/>
          </w:tcPr>
          <w:p w14:paraId="4F93C050"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C30</w:t>
            </w:r>
          </w:p>
        </w:tc>
        <w:tc>
          <w:tcPr>
            <w:tcW w:w="1025" w:type="pct"/>
            <w:tcBorders>
              <w:top w:val="nil"/>
              <w:left w:val="nil"/>
              <w:bottom w:val="nil"/>
              <w:right w:val="single" w:sz="8" w:space="0" w:color="000000"/>
            </w:tcBorders>
            <w:shd w:val="clear" w:color="auto" w:fill="auto"/>
            <w:vAlign w:val="center"/>
            <w:hideMark/>
          </w:tcPr>
          <w:p w14:paraId="7245A762"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nil"/>
              <w:right w:val="single" w:sz="12" w:space="0" w:color="000000"/>
            </w:tcBorders>
            <w:shd w:val="clear" w:color="auto" w:fill="auto"/>
            <w:vAlign w:val="center"/>
            <w:hideMark/>
          </w:tcPr>
          <w:p w14:paraId="7533512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B2C8346" w14:textId="77777777" w:rsidTr="007D76D3">
        <w:trPr>
          <w:trHeight w:val="261"/>
        </w:trPr>
        <w:tc>
          <w:tcPr>
            <w:tcW w:w="1593" w:type="pct"/>
            <w:tcBorders>
              <w:top w:val="nil"/>
              <w:left w:val="single" w:sz="12" w:space="0" w:color="000000"/>
              <w:bottom w:val="nil"/>
              <w:right w:val="single" w:sz="8" w:space="0" w:color="000000"/>
            </w:tcBorders>
            <w:shd w:val="clear" w:color="auto" w:fill="auto"/>
            <w:vAlign w:val="center"/>
            <w:hideMark/>
          </w:tcPr>
          <w:p w14:paraId="796D5289"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single" w:sz="8" w:space="0" w:color="000000"/>
            </w:tcBorders>
            <w:shd w:val="clear" w:color="auto" w:fill="auto"/>
            <w:vAlign w:val="center"/>
            <w:hideMark/>
          </w:tcPr>
          <w:p w14:paraId="72043B1E"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nil"/>
              <w:bottom w:val="nil"/>
              <w:right w:val="single" w:sz="8" w:space="0" w:color="000000"/>
            </w:tcBorders>
            <w:shd w:val="clear" w:color="auto" w:fill="auto"/>
            <w:vAlign w:val="center"/>
            <w:hideMark/>
          </w:tcPr>
          <w:p w14:paraId="275CD6BA"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000000"/>
            </w:tcBorders>
            <w:shd w:val="clear" w:color="auto" w:fill="auto"/>
            <w:vAlign w:val="center"/>
            <w:hideMark/>
          </w:tcPr>
          <w:p w14:paraId="2FA6558B"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903BBAF" w14:textId="77777777" w:rsidTr="007D76D3">
        <w:trPr>
          <w:trHeight w:val="261"/>
        </w:trPr>
        <w:tc>
          <w:tcPr>
            <w:tcW w:w="1593" w:type="pct"/>
            <w:tcBorders>
              <w:top w:val="single" w:sz="12" w:space="0" w:color="auto"/>
              <w:left w:val="single" w:sz="12" w:space="0" w:color="auto"/>
              <w:bottom w:val="nil"/>
              <w:right w:val="nil"/>
            </w:tcBorders>
            <w:shd w:val="clear" w:color="000000" w:fill="F2F2F2"/>
            <w:vAlign w:val="center"/>
            <w:hideMark/>
          </w:tcPr>
          <w:p w14:paraId="15B4DCBD" w14:textId="77777777" w:rsidR="00D712FA" w:rsidRPr="009A284D" w:rsidRDefault="00D712FA" w:rsidP="007D76D3">
            <w:pPr>
              <w:rPr>
                <w:rFonts w:ascii="Times New Roman" w:eastAsia="Times New Roman" w:hAnsi="Times New Roman"/>
                <w:b/>
                <w:bCs/>
                <w:i/>
                <w:iCs/>
                <w:sz w:val="18"/>
                <w:szCs w:val="18"/>
              </w:rPr>
            </w:pPr>
            <w:r w:rsidRPr="009A284D">
              <w:rPr>
                <w:rFonts w:ascii="Times New Roman" w:eastAsia="Times New Roman" w:hAnsi="Times New Roman"/>
                <w:b/>
                <w:bCs/>
                <w:i/>
                <w:iCs/>
                <w:sz w:val="18"/>
                <w:szCs w:val="18"/>
              </w:rPr>
              <w:t>TOMOGRAFIA</w:t>
            </w:r>
          </w:p>
        </w:tc>
        <w:tc>
          <w:tcPr>
            <w:tcW w:w="1120" w:type="pct"/>
            <w:tcBorders>
              <w:top w:val="single" w:sz="12" w:space="0" w:color="auto"/>
              <w:left w:val="nil"/>
              <w:bottom w:val="nil"/>
              <w:right w:val="nil"/>
            </w:tcBorders>
            <w:shd w:val="clear" w:color="000000" w:fill="F2F2F2"/>
            <w:vAlign w:val="center"/>
            <w:hideMark/>
          </w:tcPr>
          <w:p w14:paraId="5684FD00"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single" w:sz="12" w:space="0" w:color="auto"/>
              <w:left w:val="nil"/>
              <w:bottom w:val="nil"/>
              <w:right w:val="nil"/>
            </w:tcBorders>
            <w:shd w:val="clear" w:color="000000" w:fill="F2F2F2"/>
            <w:vAlign w:val="center"/>
            <w:hideMark/>
          </w:tcPr>
          <w:p w14:paraId="46EAC7A2"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single" w:sz="12" w:space="0" w:color="auto"/>
              <w:left w:val="nil"/>
              <w:bottom w:val="nil"/>
              <w:right w:val="single" w:sz="12" w:space="0" w:color="auto"/>
            </w:tcBorders>
            <w:shd w:val="clear" w:color="000000" w:fill="F2F2F2"/>
            <w:vAlign w:val="center"/>
            <w:hideMark/>
          </w:tcPr>
          <w:p w14:paraId="37F97B80"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3BBDBD1F" w14:textId="77777777" w:rsidTr="007D76D3">
        <w:trPr>
          <w:trHeight w:val="252"/>
        </w:trPr>
        <w:tc>
          <w:tcPr>
            <w:tcW w:w="1593" w:type="pct"/>
            <w:tcBorders>
              <w:top w:val="single" w:sz="4" w:space="0" w:color="auto"/>
              <w:left w:val="single" w:sz="12" w:space="0" w:color="auto"/>
              <w:bottom w:val="nil"/>
              <w:right w:val="single" w:sz="8" w:space="0" w:color="auto"/>
            </w:tcBorders>
            <w:shd w:val="clear" w:color="000000" w:fill="F2F2F2"/>
            <w:vAlign w:val="center"/>
            <w:hideMark/>
          </w:tcPr>
          <w:p w14:paraId="1F440EC7"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single" w:sz="4" w:space="0" w:color="auto"/>
              <w:left w:val="nil"/>
              <w:bottom w:val="nil"/>
              <w:right w:val="nil"/>
            </w:tcBorders>
            <w:shd w:val="clear" w:color="000000" w:fill="F2F2F2"/>
            <w:hideMark/>
          </w:tcPr>
          <w:p w14:paraId="10F7B8D8"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single" w:sz="4" w:space="0" w:color="auto"/>
              <w:left w:val="single" w:sz="8" w:space="0" w:color="auto"/>
              <w:bottom w:val="nil"/>
              <w:right w:val="single" w:sz="8" w:space="0" w:color="auto"/>
            </w:tcBorders>
            <w:shd w:val="clear" w:color="000000" w:fill="F2F2F2"/>
            <w:vAlign w:val="center"/>
            <w:hideMark/>
          </w:tcPr>
          <w:p w14:paraId="0A7AF410"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single" w:sz="4" w:space="0" w:color="auto"/>
              <w:left w:val="nil"/>
              <w:bottom w:val="nil"/>
              <w:right w:val="single" w:sz="12" w:space="0" w:color="auto"/>
            </w:tcBorders>
            <w:shd w:val="clear" w:color="000000" w:fill="F2F2F2"/>
            <w:vAlign w:val="center"/>
            <w:hideMark/>
          </w:tcPr>
          <w:p w14:paraId="29F1C921"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510810CF"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790D28B2"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MX16</w:t>
            </w:r>
          </w:p>
        </w:tc>
        <w:tc>
          <w:tcPr>
            <w:tcW w:w="1120" w:type="pct"/>
            <w:tcBorders>
              <w:top w:val="nil"/>
              <w:left w:val="nil"/>
              <w:bottom w:val="nil"/>
              <w:right w:val="nil"/>
            </w:tcBorders>
            <w:shd w:val="clear" w:color="000000" w:fill="F2F2F2"/>
            <w:hideMark/>
          </w:tcPr>
          <w:p w14:paraId="08DF3E16"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775D8A8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5A999578"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5C29CE8" w14:textId="77777777" w:rsidTr="007D76D3">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3D79A479"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CTR2150 CEPN</w:t>
            </w:r>
          </w:p>
        </w:tc>
        <w:tc>
          <w:tcPr>
            <w:tcW w:w="1120" w:type="pct"/>
            <w:tcBorders>
              <w:top w:val="nil"/>
              <w:left w:val="nil"/>
              <w:bottom w:val="single" w:sz="4" w:space="0" w:color="auto"/>
              <w:right w:val="nil"/>
            </w:tcBorders>
            <w:shd w:val="clear" w:color="000000" w:fill="F2F2F2"/>
            <w:hideMark/>
          </w:tcPr>
          <w:p w14:paraId="7EA79689"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7E470B2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06834A36"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150.000 seg</w:t>
            </w:r>
          </w:p>
        </w:tc>
      </w:tr>
      <w:tr w:rsidR="00D712FA" w:rsidRPr="009A284D" w14:paraId="085400D7"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460A5F53"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16F7D47D"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3C9F710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4BBF635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F70C3F2"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19B0FCF8"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Access CT 6 / 16 / 32</w:t>
            </w:r>
          </w:p>
        </w:tc>
        <w:tc>
          <w:tcPr>
            <w:tcW w:w="1120" w:type="pct"/>
            <w:tcBorders>
              <w:top w:val="nil"/>
              <w:left w:val="nil"/>
              <w:bottom w:val="nil"/>
              <w:right w:val="nil"/>
            </w:tcBorders>
            <w:shd w:val="clear" w:color="000000" w:fill="F2F2F2"/>
            <w:hideMark/>
          </w:tcPr>
          <w:p w14:paraId="35E566C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3CA57C7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33A5EC8E"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4752C321" w14:textId="77777777" w:rsidTr="007D76D3">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241A1C3E"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CTR1735</w:t>
            </w:r>
          </w:p>
        </w:tc>
        <w:tc>
          <w:tcPr>
            <w:tcW w:w="1120" w:type="pct"/>
            <w:tcBorders>
              <w:top w:val="nil"/>
              <w:left w:val="nil"/>
              <w:bottom w:val="single" w:sz="4" w:space="0" w:color="auto"/>
              <w:right w:val="nil"/>
            </w:tcBorders>
            <w:shd w:val="clear" w:color="000000" w:fill="F2F2F2"/>
            <w:hideMark/>
          </w:tcPr>
          <w:p w14:paraId="18BA3DC8"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3BE0F188"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3F9EBA02"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100.000 seg</w:t>
            </w:r>
          </w:p>
        </w:tc>
      </w:tr>
      <w:tr w:rsidR="00D712FA" w:rsidRPr="009A284D" w14:paraId="485C290D"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4D14B21D"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2E01D64E"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17874B06"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3C55F31B"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722A72C"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129FB430"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Ingenuity / Big Bore RT</w:t>
            </w:r>
          </w:p>
        </w:tc>
        <w:tc>
          <w:tcPr>
            <w:tcW w:w="1120" w:type="pct"/>
            <w:tcBorders>
              <w:top w:val="nil"/>
              <w:left w:val="nil"/>
              <w:bottom w:val="nil"/>
              <w:right w:val="nil"/>
            </w:tcBorders>
            <w:shd w:val="clear" w:color="000000" w:fill="F2F2F2"/>
            <w:hideMark/>
          </w:tcPr>
          <w:p w14:paraId="13D04E76"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395EC11C"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03232A8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5046AAE0" w14:textId="77777777" w:rsidTr="007D76D3">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07743D0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MRC880</w:t>
            </w:r>
          </w:p>
        </w:tc>
        <w:tc>
          <w:tcPr>
            <w:tcW w:w="1120" w:type="pct"/>
            <w:tcBorders>
              <w:top w:val="nil"/>
              <w:left w:val="nil"/>
              <w:bottom w:val="single" w:sz="4" w:space="0" w:color="auto"/>
              <w:right w:val="nil"/>
            </w:tcBorders>
            <w:shd w:val="clear" w:color="000000" w:fill="F2F2F2"/>
            <w:hideMark/>
          </w:tcPr>
          <w:p w14:paraId="1156BBB8"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476C4AD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207F5759"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r w:rsidR="00D712FA" w:rsidRPr="009A284D" w14:paraId="0BD7B811"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42164065"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6AB1478B"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2E128C12"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18944996"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17AF422"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6DBD1CF8"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 xml:space="preserve">Brilliance iCT / iQon </w:t>
            </w:r>
          </w:p>
        </w:tc>
        <w:tc>
          <w:tcPr>
            <w:tcW w:w="1120" w:type="pct"/>
            <w:tcBorders>
              <w:top w:val="nil"/>
              <w:left w:val="nil"/>
              <w:bottom w:val="nil"/>
              <w:right w:val="nil"/>
            </w:tcBorders>
            <w:shd w:val="clear" w:color="000000" w:fill="F2F2F2"/>
            <w:hideMark/>
          </w:tcPr>
          <w:p w14:paraId="0B0D4A29"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17E2C84F"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722B4820"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25A68C8A" w14:textId="77777777" w:rsidTr="007D76D3">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64F45D3E"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iMRC</w:t>
            </w:r>
          </w:p>
        </w:tc>
        <w:tc>
          <w:tcPr>
            <w:tcW w:w="1120" w:type="pct"/>
            <w:tcBorders>
              <w:top w:val="nil"/>
              <w:left w:val="nil"/>
              <w:bottom w:val="single" w:sz="4" w:space="0" w:color="auto"/>
              <w:right w:val="nil"/>
            </w:tcBorders>
            <w:shd w:val="clear" w:color="000000" w:fill="F2F2F2"/>
            <w:hideMark/>
          </w:tcPr>
          <w:p w14:paraId="0DAA09C4"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4F4554E8"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31D724AB"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r w:rsidR="00D712FA" w:rsidRPr="009A284D" w14:paraId="1E22DED1"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016A4A80"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65B8C519"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7C6E3D8D"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2C3C3DFD"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9C1863A"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3ACAAB7A"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Incisive</w:t>
            </w:r>
          </w:p>
        </w:tc>
        <w:tc>
          <w:tcPr>
            <w:tcW w:w="1120" w:type="pct"/>
            <w:tcBorders>
              <w:top w:val="nil"/>
              <w:left w:val="nil"/>
              <w:bottom w:val="nil"/>
              <w:right w:val="nil"/>
            </w:tcBorders>
            <w:shd w:val="clear" w:color="000000" w:fill="F2F2F2"/>
            <w:hideMark/>
          </w:tcPr>
          <w:p w14:paraId="0C213FF7"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729F95A2"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6F3C5CD0"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08B564ED" w14:textId="77777777" w:rsidTr="007D76D3">
        <w:trPr>
          <w:trHeight w:val="252"/>
        </w:trPr>
        <w:tc>
          <w:tcPr>
            <w:tcW w:w="1593" w:type="pct"/>
            <w:tcBorders>
              <w:top w:val="nil"/>
              <w:left w:val="single" w:sz="12" w:space="0" w:color="auto"/>
              <w:bottom w:val="single" w:sz="4" w:space="0" w:color="auto"/>
              <w:right w:val="single" w:sz="8" w:space="0" w:color="auto"/>
            </w:tcBorders>
            <w:shd w:val="clear" w:color="000000" w:fill="F2F2F2"/>
            <w:vAlign w:val="center"/>
            <w:hideMark/>
          </w:tcPr>
          <w:p w14:paraId="10476A37"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vMRC</w:t>
            </w:r>
          </w:p>
        </w:tc>
        <w:tc>
          <w:tcPr>
            <w:tcW w:w="1120" w:type="pct"/>
            <w:tcBorders>
              <w:top w:val="nil"/>
              <w:left w:val="nil"/>
              <w:bottom w:val="single" w:sz="4" w:space="0" w:color="auto"/>
              <w:right w:val="nil"/>
            </w:tcBorders>
            <w:shd w:val="clear" w:color="000000" w:fill="F2F2F2"/>
            <w:hideMark/>
          </w:tcPr>
          <w:p w14:paraId="1EC27F4C"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4" w:space="0" w:color="auto"/>
              <w:right w:val="single" w:sz="8" w:space="0" w:color="auto"/>
            </w:tcBorders>
            <w:shd w:val="clear" w:color="000000" w:fill="F2F2F2"/>
            <w:vAlign w:val="center"/>
            <w:hideMark/>
          </w:tcPr>
          <w:p w14:paraId="269A4CBE"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4" w:space="0" w:color="auto"/>
              <w:right w:val="single" w:sz="12" w:space="0" w:color="auto"/>
            </w:tcBorders>
            <w:shd w:val="clear" w:color="000000" w:fill="F2F2F2"/>
            <w:vAlign w:val="center"/>
            <w:hideMark/>
          </w:tcPr>
          <w:p w14:paraId="087EEF77"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r w:rsidR="00D712FA" w:rsidRPr="009A284D" w14:paraId="2FC30411"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31ED9085"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120" w:type="pct"/>
            <w:tcBorders>
              <w:top w:val="nil"/>
              <w:left w:val="nil"/>
              <w:bottom w:val="nil"/>
              <w:right w:val="nil"/>
            </w:tcBorders>
            <w:shd w:val="clear" w:color="000000" w:fill="F2F2F2"/>
            <w:hideMark/>
          </w:tcPr>
          <w:p w14:paraId="01CE0F8B"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5936F71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2CB17ADC"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13D8B71C" w14:textId="77777777" w:rsidTr="007D76D3">
        <w:trPr>
          <w:trHeight w:val="252"/>
        </w:trPr>
        <w:tc>
          <w:tcPr>
            <w:tcW w:w="1593" w:type="pct"/>
            <w:tcBorders>
              <w:top w:val="nil"/>
              <w:left w:val="single" w:sz="12" w:space="0" w:color="auto"/>
              <w:bottom w:val="nil"/>
              <w:right w:val="single" w:sz="8" w:space="0" w:color="auto"/>
            </w:tcBorders>
            <w:shd w:val="clear" w:color="000000" w:fill="F2F2F2"/>
            <w:vAlign w:val="center"/>
            <w:hideMark/>
          </w:tcPr>
          <w:p w14:paraId="677FD837" w14:textId="77777777" w:rsidR="00D712FA" w:rsidRPr="009A284D" w:rsidRDefault="00D712FA" w:rsidP="007D76D3">
            <w:pPr>
              <w:rPr>
                <w:rFonts w:ascii="Times New Roman" w:eastAsia="Times New Roman" w:hAnsi="Times New Roman"/>
                <w:b/>
                <w:bCs/>
                <w:sz w:val="18"/>
                <w:szCs w:val="18"/>
              </w:rPr>
            </w:pPr>
            <w:r w:rsidRPr="009A284D">
              <w:rPr>
                <w:rFonts w:ascii="Times New Roman" w:eastAsia="Times New Roman" w:hAnsi="Times New Roman"/>
                <w:b/>
                <w:bCs/>
                <w:sz w:val="18"/>
                <w:szCs w:val="18"/>
              </w:rPr>
              <w:t>CT7500</w:t>
            </w:r>
          </w:p>
        </w:tc>
        <w:tc>
          <w:tcPr>
            <w:tcW w:w="1120" w:type="pct"/>
            <w:tcBorders>
              <w:top w:val="nil"/>
              <w:left w:val="nil"/>
              <w:bottom w:val="nil"/>
              <w:right w:val="nil"/>
            </w:tcBorders>
            <w:shd w:val="clear" w:color="000000" w:fill="F2F2F2"/>
            <w:hideMark/>
          </w:tcPr>
          <w:p w14:paraId="2E96A03B"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nil"/>
              <w:right w:val="single" w:sz="8" w:space="0" w:color="auto"/>
            </w:tcBorders>
            <w:shd w:val="clear" w:color="000000" w:fill="F2F2F2"/>
            <w:vAlign w:val="center"/>
            <w:hideMark/>
          </w:tcPr>
          <w:p w14:paraId="638DC0A3"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262" w:type="pct"/>
            <w:tcBorders>
              <w:top w:val="nil"/>
              <w:left w:val="nil"/>
              <w:bottom w:val="nil"/>
              <w:right w:val="single" w:sz="12" w:space="0" w:color="auto"/>
            </w:tcBorders>
            <w:shd w:val="clear" w:color="000000" w:fill="F2F2F2"/>
            <w:vAlign w:val="center"/>
            <w:hideMark/>
          </w:tcPr>
          <w:p w14:paraId="502418D0"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w:t>
            </w:r>
          </w:p>
        </w:tc>
      </w:tr>
      <w:tr w:rsidR="00D712FA" w:rsidRPr="009A284D" w14:paraId="77D5671B" w14:textId="77777777" w:rsidTr="007D76D3">
        <w:trPr>
          <w:trHeight w:val="261"/>
        </w:trPr>
        <w:tc>
          <w:tcPr>
            <w:tcW w:w="1593" w:type="pct"/>
            <w:tcBorders>
              <w:top w:val="nil"/>
              <w:left w:val="single" w:sz="12" w:space="0" w:color="auto"/>
              <w:bottom w:val="single" w:sz="12" w:space="0" w:color="auto"/>
              <w:right w:val="single" w:sz="8" w:space="0" w:color="auto"/>
            </w:tcBorders>
            <w:shd w:val="clear" w:color="000000" w:fill="F2F2F2"/>
            <w:vAlign w:val="center"/>
            <w:hideMark/>
          </w:tcPr>
          <w:p w14:paraId="7BF574F3"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iMRC</w:t>
            </w:r>
          </w:p>
        </w:tc>
        <w:tc>
          <w:tcPr>
            <w:tcW w:w="1120" w:type="pct"/>
            <w:tcBorders>
              <w:top w:val="nil"/>
              <w:left w:val="nil"/>
              <w:bottom w:val="single" w:sz="12" w:space="0" w:color="auto"/>
              <w:right w:val="nil"/>
            </w:tcBorders>
            <w:shd w:val="clear" w:color="000000" w:fill="F2F2F2"/>
            <w:hideMark/>
          </w:tcPr>
          <w:p w14:paraId="12948EEF" w14:textId="77777777" w:rsidR="00D712FA" w:rsidRPr="009A284D" w:rsidRDefault="00D712FA" w:rsidP="007D76D3">
            <w:pPr>
              <w:rPr>
                <w:rFonts w:ascii="Times New Roman" w:eastAsia="Times New Roman" w:hAnsi="Times New Roman"/>
                <w:sz w:val="18"/>
                <w:szCs w:val="18"/>
              </w:rPr>
            </w:pPr>
            <w:r w:rsidRPr="009A284D">
              <w:rPr>
                <w:rFonts w:ascii="Times New Roman" w:eastAsia="Times New Roman" w:hAnsi="Times New Roman"/>
                <w:sz w:val="18"/>
                <w:szCs w:val="18"/>
              </w:rPr>
              <w:t> </w:t>
            </w:r>
          </w:p>
        </w:tc>
        <w:tc>
          <w:tcPr>
            <w:tcW w:w="1025" w:type="pct"/>
            <w:tcBorders>
              <w:top w:val="nil"/>
              <w:left w:val="single" w:sz="8" w:space="0" w:color="auto"/>
              <w:bottom w:val="single" w:sz="12" w:space="0" w:color="auto"/>
              <w:right w:val="single" w:sz="8" w:space="0" w:color="auto"/>
            </w:tcBorders>
            <w:shd w:val="clear" w:color="000000" w:fill="F2F2F2"/>
            <w:vAlign w:val="center"/>
            <w:hideMark/>
          </w:tcPr>
          <w:p w14:paraId="683C15A7"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12</w:t>
            </w:r>
          </w:p>
        </w:tc>
        <w:tc>
          <w:tcPr>
            <w:tcW w:w="1262" w:type="pct"/>
            <w:tcBorders>
              <w:top w:val="nil"/>
              <w:left w:val="nil"/>
              <w:bottom w:val="single" w:sz="12" w:space="0" w:color="auto"/>
              <w:right w:val="single" w:sz="12" w:space="0" w:color="auto"/>
            </w:tcBorders>
            <w:shd w:val="clear" w:color="000000" w:fill="F2F2F2"/>
            <w:vAlign w:val="center"/>
            <w:hideMark/>
          </w:tcPr>
          <w:p w14:paraId="641795A9" w14:textId="77777777" w:rsidR="00D712FA" w:rsidRPr="009A284D" w:rsidRDefault="00D712FA" w:rsidP="007D76D3">
            <w:pPr>
              <w:jc w:val="center"/>
              <w:rPr>
                <w:rFonts w:ascii="Times New Roman" w:eastAsia="Times New Roman" w:hAnsi="Times New Roman"/>
                <w:sz w:val="18"/>
                <w:szCs w:val="18"/>
              </w:rPr>
            </w:pPr>
            <w:r w:rsidRPr="009A284D">
              <w:rPr>
                <w:rFonts w:ascii="Times New Roman" w:eastAsia="Times New Roman" w:hAnsi="Times New Roman"/>
                <w:sz w:val="18"/>
                <w:szCs w:val="18"/>
              </w:rPr>
              <w:t xml:space="preserve">300.000 seg </w:t>
            </w:r>
          </w:p>
        </w:tc>
      </w:tr>
    </w:tbl>
    <w:p w14:paraId="50E17A88" w14:textId="77777777" w:rsidR="00D712FA" w:rsidRDefault="00D712FA" w:rsidP="00D712FA">
      <w:pPr>
        <w:sectPr w:rsidR="00D712FA">
          <w:type w:val="continuous"/>
          <w:pgSz w:w="12240" w:h="15840"/>
          <w:pgMar w:top="1417" w:right="1183" w:bottom="1417" w:left="1701" w:header="708" w:footer="708" w:gutter="0"/>
          <w:cols w:space="720"/>
        </w:sectPr>
      </w:pPr>
    </w:p>
    <w:p w14:paraId="752699D5" w14:textId="77777777" w:rsidR="00D712FA" w:rsidRDefault="00D712FA" w:rsidP="00D712FA">
      <w:pPr>
        <w:ind w:left="-709"/>
        <w:jc w:val="center"/>
        <w:rPr>
          <w:rFonts w:ascii="Arial Narrow" w:hAnsi="Arial Narrow"/>
          <w:b/>
          <w:sz w:val="18"/>
          <w:szCs w:val="18"/>
          <w:lang w:val="pt-BR"/>
        </w:rPr>
      </w:pPr>
    </w:p>
    <w:p w14:paraId="64E865D4" w14:textId="77777777" w:rsidR="00D712FA" w:rsidRDefault="00D712FA" w:rsidP="00D712FA">
      <w:pPr>
        <w:sectPr w:rsidR="00D712FA">
          <w:type w:val="continuous"/>
          <w:pgSz w:w="12240" w:h="15840"/>
          <w:pgMar w:top="1417" w:right="1183" w:bottom="1417" w:left="1701" w:header="708" w:footer="708" w:gutter="0"/>
          <w:cols w:space="720"/>
        </w:sectPr>
      </w:pPr>
    </w:p>
    <w:p w14:paraId="4297741F" w14:textId="77777777" w:rsidR="00D712FA" w:rsidRDefault="00D712FA" w:rsidP="00D712FA">
      <w:pPr>
        <w:pStyle w:val="legenda"/>
        <w:ind w:left="-709"/>
        <w:jc w:val="center"/>
        <w:rPr>
          <w:rFonts w:ascii="Arial Narrow" w:hAnsi="Arial Narrow"/>
          <w:bCs/>
          <w:iCs/>
          <w:sz w:val="18"/>
          <w:szCs w:val="18"/>
        </w:rPr>
      </w:pPr>
      <w:r>
        <w:rPr>
          <w:rFonts w:ascii="Arial Narrow" w:hAnsi="Arial Narrow"/>
          <w:sz w:val="18"/>
          <w:szCs w:val="18"/>
        </w:rPr>
        <w:t xml:space="preserve">* Garantia com critério </w:t>
      </w:r>
      <w:r>
        <w:rPr>
          <w:rFonts w:ascii="Arial Narrow" w:hAnsi="Arial Narrow"/>
          <w:b/>
          <w:i/>
          <w:sz w:val="18"/>
          <w:szCs w:val="18"/>
        </w:rPr>
        <w:t xml:space="preserve">PRO-RATA USUS </w:t>
      </w:r>
      <w:r>
        <w:rPr>
          <w:rFonts w:ascii="Arial Narrow" w:hAnsi="Arial Narrow"/>
          <w:bCs/>
          <w:iCs/>
          <w:sz w:val="18"/>
          <w:szCs w:val="18"/>
        </w:rPr>
        <w:t xml:space="preserve">ou </w:t>
      </w:r>
      <w:r>
        <w:rPr>
          <w:rFonts w:ascii="Arial Narrow" w:hAnsi="Arial Narrow"/>
          <w:b/>
          <w:i/>
          <w:sz w:val="18"/>
          <w:szCs w:val="18"/>
        </w:rPr>
        <w:t>PRO RATA TEMPORIS</w:t>
      </w:r>
      <w:r>
        <w:rPr>
          <w:rFonts w:ascii="Arial Narrow" w:hAnsi="Arial Narrow"/>
          <w:bCs/>
          <w:iCs/>
          <w:sz w:val="18"/>
          <w:szCs w:val="18"/>
        </w:rPr>
        <w:t>, o que expirar primeiro.</w:t>
      </w:r>
    </w:p>
    <w:p w14:paraId="474E97A3" w14:textId="77777777" w:rsidR="00D712FA" w:rsidRDefault="00D712FA" w:rsidP="00D712FA">
      <w:pPr>
        <w:pStyle w:val="legenda"/>
        <w:ind w:left="-709"/>
        <w:jc w:val="center"/>
        <w:rPr>
          <w:rFonts w:ascii="Arial Narrow" w:hAnsi="Arial Narrow"/>
          <w:bCs/>
          <w:iCs/>
          <w:sz w:val="18"/>
          <w:szCs w:val="18"/>
        </w:rPr>
      </w:pPr>
    </w:p>
    <w:p w14:paraId="2D1C21E8" w14:textId="77777777" w:rsidR="00D712FA" w:rsidRDefault="00D712FA" w:rsidP="00D712FA">
      <w:pPr>
        <w:pStyle w:val="legenda"/>
        <w:rPr>
          <w:rFonts w:ascii="Arial Narrow" w:hAnsi="Arial Narrow"/>
          <w:bCs/>
          <w:iCs/>
          <w:sz w:val="18"/>
          <w:szCs w:val="18"/>
        </w:rPr>
      </w:pPr>
    </w:p>
    <w:p w14:paraId="2B4D8505" w14:textId="77777777" w:rsidR="00D712FA" w:rsidRDefault="00D712FA" w:rsidP="00D712FA">
      <w:pPr>
        <w:pStyle w:val="legenda"/>
        <w:ind w:left="-709"/>
        <w:jc w:val="center"/>
        <w:rPr>
          <w:rFonts w:ascii="Arial Narrow" w:hAnsi="Arial Narrow"/>
          <w:bCs/>
          <w:iCs/>
          <w:sz w:val="18"/>
          <w:szCs w:val="18"/>
        </w:rPr>
      </w:pPr>
    </w:p>
    <w:p w14:paraId="57F4CC15" w14:textId="77777777" w:rsidR="00D712FA" w:rsidRDefault="00D712FA" w:rsidP="00D712FA">
      <w:pPr>
        <w:pStyle w:val="legenda"/>
        <w:ind w:left="-709"/>
        <w:jc w:val="center"/>
        <w:rPr>
          <w:rFonts w:ascii="Arial Narrow" w:hAnsi="Arial Narrow"/>
          <w:bCs/>
          <w:iCs/>
          <w:sz w:val="18"/>
          <w:szCs w:val="18"/>
        </w:rPr>
      </w:pPr>
    </w:p>
    <w:p w14:paraId="65463577" w14:textId="77777777" w:rsidR="00D712FA" w:rsidRPr="00502625" w:rsidRDefault="00D712FA" w:rsidP="00D712FA">
      <w:pPr>
        <w:spacing w:line="276" w:lineRule="auto"/>
        <w:contextualSpacing/>
        <w:jc w:val="center"/>
        <w:rPr>
          <w:rFonts w:ascii="Arial Narrow" w:eastAsiaTheme="minorEastAsia" w:hAnsi="Arial Narrow"/>
          <w:b/>
          <w:spacing w:val="-10"/>
          <w:sz w:val="18"/>
          <w:szCs w:val="18"/>
          <w:lang w:val="pt-BR" w:bidi="pt-BR"/>
        </w:rPr>
      </w:pPr>
      <w:r w:rsidRPr="00502625">
        <w:rPr>
          <w:rFonts w:ascii="Arial Narrow" w:eastAsiaTheme="minorEastAsia" w:hAnsi="Arial Narrow"/>
          <w:b/>
          <w:spacing w:val="-10"/>
          <w:sz w:val="18"/>
          <w:szCs w:val="18"/>
          <w:lang w:val="pt-BR" w:bidi="pt-BR"/>
        </w:rPr>
        <w:t>ANEXO IV</w:t>
      </w:r>
    </w:p>
    <w:p w14:paraId="517E0F64" w14:textId="77777777" w:rsidR="00D712FA" w:rsidRPr="00502625" w:rsidRDefault="00D712FA" w:rsidP="00D712FA">
      <w:pPr>
        <w:spacing w:line="276" w:lineRule="auto"/>
        <w:contextualSpacing/>
        <w:jc w:val="center"/>
        <w:rPr>
          <w:rFonts w:ascii="Arial Narrow" w:eastAsiaTheme="minorEastAsia" w:hAnsi="Arial Narrow"/>
          <w:b/>
          <w:bCs/>
          <w:spacing w:val="-10"/>
          <w:sz w:val="18"/>
          <w:szCs w:val="18"/>
          <w:lang w:val="pt-BR"/>
        </w:rPr>
      </w:pPr>
      <w:r w:rsidRPr="00502625">
        <w:rPr>
          <w:rFonts w:ascii="Arial Narrow" w:eastAsiaTheme="minorEastAsia" w:hAnsi="Arial Narrow"/>
          <w:b/>
          <w:spacing w:val="-10"/>
          <w:sz w:val="18"/>
          <w:szCs w:val="18"/>
          <w:lang w:val="pt-BR" w:bidi="pt-BR"/>
        </w:rPr>
        <w:t>TERMOS DE PRIVACIDADE E PROCESSAMENTO DE DADOS</w:t>
      </w:r>
    </w:p>
    <w:p w14:paraId="6C213E26" w14:textId="77777777" w:rsidR="00D712FA" w:rsidRPr="00502625" w:rsidRDefault="00D712FA" w:rsidP="00D712FA">
      <w:pPr>
        <w:spacing w:line="276" w:lineRule="auto"/>
        <w:jc w:val="both"/>
        <w:rPr>
          <w:rFonts w:ascii="Arial Narrow" w:hAnsi="Arial Narrow"/>
          <w:spacing w:val="-10"/>
          <w:sz w:val="18"/>
          <w:szCs w:val="18"/>
          <w:lang w:val="pt-BR" w:bidi="pt-BR"/>
        </w:rPr>
      </w:pPr>
    </w:p>
    <w:p w14:paraId="525A3B4E" w14:textId="77777777" w:rsidR="00D712FA" w:rsidRPr="00502625" w:rsidRDefault="00D712FA" w:rsidP="00D712FA">
      <w:pPr>
        <w:spacing w:line="276" w:lineRule="auto"/>
        <w:jc w:val="both"/>
        <w:rPr>
          <w:rFonts w:ascii="Arial Narrow" w:hAnsi="Arial Narrow"/>
          <w:spacing w:val="-10"/>
          <w:sz w:val="18"/>
          <w:szCs w:val="18"/>
          <w:lang w:val="pt-BR" w:bidi="pt-BR"/>
        </w:rPr>
      </w:pPr>
      <w:r w:rsidRPr="00502625">
        <w:rPr>
          <w:rFonts w:ascii="Arial Narrow" w:hAnsi="Arial Narrow"/>
          <w:spacing w:val="-10"/>
          <w:sz w:val="18"/>
          <w:szCs w:val="18"/>
          <w:lang w:val="pt-BR" w:bidi="pt-BR"/>
        </w:rPr>
        <w:t xml:space="preserve">A </w:t>
      </w:r>
      <w:r w:rsidRPr="00502625">
        <w:rPr>
          <w:rFonts w:ascii="Arial Narrow" w:hAnsi="Arial Narrow"/>
          <w:b/>
          <w:spacing w:val="-10"/>
          <w:sz w:val="18"/>
          <w:szCs w:val="18"/>
          <w:lang w:val="pt-BR" w:bidi="pt-BR"/>
        </w:rPr>
        <w:t>PHILIPS ELECTRONICS NEDERLAND B.V.</w:t>
      </w:r>
      <w:r w:rsidRPr="00502625">
        <w:rPr>
          <w:rFonts w:ascii="Arial Narrow" w:hAnsi="Arial Narrow"/>
          <w:spacing w:val="-10"/>
          <w:sz w:val="18"/>
          <w:szCs w:val="18"/>
          <w:lang w:val="pt-BR" w:bidi="pt-BR"/>
        </w:rPr>
        <w:t xml:space="preserve"> (“Philips Electronics”), com sede na Boschdijk 525, 5621JG, Eindhoven, the Netherlands, ou qualquer uma das respetivas filiais ou subsidiárias pretende que o voce fique familiarizado com a forma como recolhemos, utilizamos, e divulgamos os Dados. Portanto, o presente </w:t>
      </w:r>
      <w:r w:rsidRPr="00502625">
        <w:rPr>
          <w:rFonts w:ascii="Arial Narrow" w:hAnsi="Arial Narrow"/>
          <w:b/>
          <w:spacing w:val="-10"/>
          <w:sz w:val="18"/>
          <w:szCs w:val="18"/>
          <w:lang w:val="pt-BR" w:bidi="pt-BR"/>
        </w:rPr>
        <w:t>TERMOS DE PRIVACIDADE É PROCESSAMENTO DE DADOS</w:t>
      </w:r>
      <w:r w:rsidRPr="00502625">
        <w:rPr>
          <w:rFonts w:ascii="Arial Narrow" w:hAnsi="Arial Narrow"/>
          <w:spacing w:val="-10"/>
          <w:sz w:val="18"/>
          <w:szCs w:val="18"/>
          <w:lang w:val="pt-BR" w:bidi="pt-BR"/>
        </w:rPr>
        <w:t xml:space="preserve"> (doravante, o “</w:t>
      </w:r>
      <w:r w:rsidRPr="00502625">
        <w:rPr>
          <w:rFonts w:ascii="Arial Narrow" w:hAnsi="Arial Narrow"/>
          <w:b/>
          <w:spacing w:val="-10"/>
          <w:sz w:val="18"/>
          <w:szCs w:val="18"/>
          <w:lang w:val="pt-BR" w:bidi="pt-BR"/>
        </w:rPr>
        <w:t>Data Processor Annex</w:t>
      </w:r>
      <w:r w:rsidRPr="00502625">
        <w:rPr>
          <w:rFonts w:ascii="Arial Narrow" w:hAnsi="Arial Narrow"/>
          <w:spacing w:val="-10"/>
          <w:sz w:val="18"/>
          <w:szCs w:val="18"/>
          <w:lang w:val="pt-BR" w:bidi="pt-BR"/>
        </w:rPr>
        <w:t>” ou “</w:t>
      </w:r>
      <w:r w:rsidRPr="00502625">
        <w:rPr>
          <w:rFonts w:ascii="Arial Narrow" w:hAnsi="Arial Narrow"/>
          <w:b/>
          <w:spacing w:val="-10"/>
          <w:sz w:val="18"/>
          <w:szCs w:val="18"/>
          <w:lang w:val="pt-BR" w:bidi="pt-BR"/>
        </w:rPr>
        <w:t>DPA</w:t>
      </w:r>
      <w:r w:rsidRPr="00502625">
        <w:rPr>
          <w:rFonts w:ascii="Arial Narrow" w:hAnsi="Arial Narrow"/>
          <w:spacing w:val="-10"/>
          <w:sz w:val="18"/>
          <w:szCs w:val="18"/>
          <w:lang w:val="pt-BR" w:bidi="pt-BR"/>
        </w:rPr>
        <w:t>”) são celebrados directamente com a subsidiária “</w:t>
      </w:r>
      <w:r w:rsidRPr="00502625">
        <w:rPr>
          <w:rFonts w:ascii="Arial Narrow" w:hAnsi="Arial Narrow"/>
          <w:b/>
          <w:spacing w:val="-10"/>
          <w:sz w:val="18"/>
          <w:szCs w:val="18"/>
          <w:lang w:val="pt-BR" w:bidi="pt-BR"/>
        </w:rPr>
        <w:t>PHILIPS MEDICAL SYSTEM LTDA</w:t>
      </w:r>
      <w:r w:rsidRPr="00502625">
        <w:rPr>
          <w:rFonts w:ascii="Arial Narrow" w:hAnsi="Arial Narrow"/>
          <w:spacing w:val="-10"/>
          <w:sz w:val="18"/>
          <w:szCs w:val="18"/>
          <w:lang w:val="pt-BR" w:bidi="pt-BR"/>
        </w:rPr>
        <w:t>”, sociedade empresária limitada, inscrita no CNPJ/MF sob o nº 58.295.213/0001-78, com sede na cidade de Barueri, Estado de São Paulo, na Avenida Marcos Penteado Ulhoa Rodrigues, nº 401 – Parte 39 - Tamboré, CEP: 06460-040, doravante denominada “</w:t>
      </w:r>
      <w:r w:rsidRPr="00502625">
        <w:rPr>
          <w:rFonts w:ascii="Arial Narrow" w:hAnsi="Arial Narrow"/>
          <w:b/>
          <w:spacing w:val="-10"/>
          <w:sz w:val="18"/>
          <w:szCs w:val="18"/>
          <w:lang w:val="pt-BR" w:bidi="pt-BR"/>
        </w:rPr>
        <w:t>Philips</w:t>
      </w:r>
      <w:r w:rsidRPr="00502625">
        <w:rPr>
          <w:rFonts w:ascii="Arial Narrow" w:hAnsi="Arial Narrow"/>
          <w:spacing w:val="-10"/>
          <w:sz w:val="18"/>
          <w:szCs w:val="18"/>
          <w:lang w:val="pt-BR" w:bidi="pt-BR"/>
        </w:rPr>
        <w:t>” ou “</w:t>
      </w:r>
      <w:r w:rsidRPr="00502625">
        <w:rPr>
          <w:rFonts w:ascii="Arial Narrow" w:hAnsi="Arial Narrow"/>
          <w:b/>
          <w:spacing w:val="-10"/>
          <w:sz w:val="18"/>
          <w:szCs w:val="18"/>
          <w:lang w:val="pt-BR" w:bidi="pt-BR"/>
        </w:rPr>
        <w:t>Processador</w:t>
      </w:r>
      <w:r w:rsidRPr="00502625">
        <w:rPr>
          <w:rFonts w:ascii="Arial Narrow" w:hAnsi="Arial Narrow"/>
          <w:spacing w:val="-10"/>
          <w:sz w:val="18"/>
          <w:szCs w:val="18"/>
          <w:lang w:val="pt-BR" w:bidi="pt-BR"/>
        </w:rPr>
        <w:t>”.</w:t>
      </w:r>
    </w:p>
    <w:p w14:paraId="6AA1F0C8" w14:textId="77777777" w:rsidR="00D712FA" w:rsidRPr="00502625" w:rsidRDefault="00D712FA" w:rsidP="00D712FA">
      <w:pPr>
        <w:spacing w:line="276" w:lineRule="auto"/>
        <w:jc w:val="both"/>
        <w:rPr>
          <w:rFonts w:ascii="Arial Narrow" w:hAnsi="Arial Narrow"/>
          <w:spacing w:val="-10"/>
          <w:sz w:val="18"/>
          <w:szCs w:val="18"/>
          <w:lang w:val="pt-BR"/>
        </w:rPr>
      </w:pPr>
      <w:r w:rsidRPr="00502625">
        <w:rPr>
          <w:rFonts w:ascii="Arial Narrow" w:hAnsi="Arial Narrow"/>
          <w:b/>
          <w:spacing w:val="-10"/>
          <w:sz w:val="18"/>
          <w:szCs w:val="18"/>
          <w:lang w:val="pt-BR"/>
        </w:rPr>
        <w:t xml:space="preserve"> </w:t>
      </w:r>
    </w:p>
    <w:p w14:paraId="619F1381"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pt-BR"/>
        </w:rPr>
      </w:pPr>
      <w:r w:rsidRPr="00502625">
        <w:rPr>
          <w:rFonts w:ascii="Arial Narrow" w:eastAsiaTheme="minorEastAsia" w:hAnsi="Arial Narrow"/>
          <w:spacing w:val="-10"/>
          <w:sz w:val="18"/>
          <w:szCs w:val="18"/>
          <w:u w:val="single"/>
          <w:lang w:val="pt-BR" w:bidi="pt-BR"/>
        </w:rPr>
        <w:t xml:space="preserve">Escopo e funções das Partes </w:t>
      </w:r>
    </w:p>
    <w:p w14:paraId="2EBC1674"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Escopo</w:t>
      </w:r>
      <w:r w:rsidRPr="00502625">
        <w:rPr>
          <w:rFonts w:ascii="Arial Narrow" w:eastAsiaTheme="minorEastAsia" w:hAnsi="Arial Narrow"/>
          <w:b w:val="0"/>
          <w:spacing w:val="-10"/>
          <w:sz w:val="18"/>
          <w:szCs w:val="18"/>
          <w:lang w:val="pt-BR" w:bidi="pt-BR"/>
        </w:rPr>
        <w:t xml:space="preserve">: Este DPA se aplica quando os Dados do Cliente forem Processados pela Philips. Este DPA é regido pelos termos do Contrato entre as Partes para a prestação dos Serviços e reflete as funções e responsabilidades das Partes no Processamento dos Dados do Cliente. Ao assinar este DPA, o Cliente estará celebrando este DPA em seu nome e, na medida do exigido pelas Leis de Proteção de Dados aplicáveis, em nome do Cliente e de suas Afiliadas. </w:t>
      </w:r>
    </w:p>
    <w:p w14:paraId="00B62AC6"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Funções das Partes</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As Partes reconhecem e concordam que, no que diz respeito ao Processamento de Dados do Cliente, a Philips atuará como “Processador” para o Cliente, que, por seu lado, atuará como Controlador. </w:t>
      </w:r>
    </w:p>
    <w:p w14:paraId="67939E1B" w14:textId="77777777" w:rsidR="00D712FA" w:rsidRPr="00502625" w:rsidRDefault="00D712FA" w:rsidP="00D712FA">
      <w:pPr>
        <w:pStyle w:val="Standaard1"/>
        <w:spacing w:line="276" w:lineRule="auto"/>
        <w:ind w:left="0"/>
        <w:jc w:val="both"/>
        <w:rPr>
          <w:rFonts w:ascii="Arial Narrow" w:eastAsiaTheme="minorEastAsia" w:hAnsi="Arial Narrow" w:cs="Times New Roman"/>
          <w:spacing w:val="-10"/>
          <w:sz w:val="18"/>
          <w:szCs w:val="18"/>
          <w:lang w:val="pt-BR"/>
        </w:rPr>
      </w:pPr>
    </w:p>
    <w:p w14:paraId="25256A26"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en-GB"/>
        </w:rPr>
      </w:pPr>
      <w:r w:rsidRPr="00502625">
        <w:rPr>
          <w:rFonts w:ascii="Arial Narrow" w:eastAsiaTheme="minorEastAsia" w:hAnsi="Arial Narrow"/>
          <w:spacing w:val="-10"/>
          <w:sz w:val="18"/>
          <w:szCs w:val="18"/>
          <w:u w:val="single"/>
          <w:lang w:val="pt-BR" w:bidi="pt-BR"/>
        </w:rPr>
        <w:t xml:space="preserve">Processamento de Dados </w:t>
      </w:r>
    </w:p>
    <w:p w14:paraId="2765E7CF" w14:textId="77777777" w:rsidR="00D712FA" w:rsidRPr="00502625" w:rsidRDefault="00D712FA" w:rsidP="00D712FA">
      <w:pPr>
        <w:tabs>
          <w:tab w:val="left" w:pos="90"/>
          <w:tab w:val="left" w:pos="2850"/>
        </w:tabs>
        <w:spacing w:line="276" w:lineRule="auto"/>
        <w:jc w:val="both"/>
        <w:rPr>
          <w:rFonts w:ascii="Arial Narrow" w:eastAsiaTheme="minorEastAsia" w:hAnsi="Arial Narrow"/>
          <w:spacing w:val="-10"/>
          <w:sz w:val="18"/>
          <w:szCs w:val="18"/>
          <w:lang w:val="pt-BR" w:bidi="pt-BR"/>
        </w:rPr>
      </w:pPr>
      <w:bookmarkStart w:id="5" w:name="_Ref385331288"/>
      <w:bookmarkStart w:id="6" w:name="_Ref355178846"/>
      <w:bookmarkStart w:id="7" w:name="_Ref421215607"/>
      <w:r w:rsidRPr="00502625">
        <w:rPr>
          <w:rFonts w:ascii="Arial Narrow" w:eastAsiaTheme="minorEastAsia" w:hAnsi="Arial Narrow"/>
          <w:spacing w:val="-10"/>
          <w:sz w:val="18"/>
          <w:szCs w:val="18"/>
          <w:lang w:val="pt-BR" w:bidi="pt-BR"/>
        </w:rPr>
        <w:t xml:space="preserve">O assunto de Processamento de Dados do Cliente é a prestação dos Serviços nos termos do Contrato. O </w:t>
      </w:r>
      <w:r w:rsidRPr="00502625">
        <w:rPr>
          <w:rFonts w:ascii="Arial Narrow" w:eastAsiaTheme="minorEastAsia" w:hAnsi="Arial Narrow"/>
          <w:b/>
          <w:spacing w:val="-10"/>
          <w:sz w:val="18"/>
          <w:szCs w:val="18"/>
          <w:lang w:val="pt-BR" w:bidi="pt-BR"/>
        </w:rPr>
        <w:t>Apêndice 1</w:t>
      </w:r>
      <w:r w:rsidRPr="00502625">
        <w:rPr>
          <w:rFonts w:ascii="Arial Narrow" w:eastAsiaTheme="minorEastAsia" w:hAnsi="Arial Narrow"/>
          <w:spacing w:val="-10"/>
          <w:sz w:val="18"/>
          <w:szCs w:val="18"/>
          <w:lang w:val="pt-BR" w:bidi="pt-BR"/>
        </w:rPr>
        <w:t xml:space="preserve"> deste DPA (“</w:t>
      </w:r>
      <w:r w:rsidRPr="00502625">
        <w:rPr>
          <w:rFonts w:ascii="Arial Narrow" w:eastAsiaTheme="minorEastAsia" w:hAnsi="Arial Narrow"/>
          <w:b/>
          <w:spacing w:val="-10"/>
          <w:sz w:val="18"/>
          <w:szCs w:val="18"/>
          <w:lang w:val="pt-BR" w:bidi="pt-BR"/>
        </w:rPr>
        <w:t>Detalhes do Processamento de Dados</w:t>
      </w:r>
      <w:r w:rsidRPr="00502625">
        <w:rPr>
          <w:rFonts w:ascii="Arial Narrow" w:eastAsiaTheme="minorEastAsia" w:hAnsi="Arial Narrow"/>
          <w:spacing w:val="-10"/>
          <w:sz w:val="18"/>
          <w:szCs w:val="18"/>
          <w:lang w:val="pt-BR" w:bidi="pt-BR"/>
        </w:rPr>
        <w:t xml:space="preserve">”) descreve os Serviços, os tipos de Dados e as categorias de Pessoas Físicas sujeitas ao Processamento pela Philips. </w:t>
      </w:r>
      <w:bookmarkEnd w:id="5"/>
      <w:bookmarkEnd w:id="6"/>
      <w:bookmarkEnd w:id="7"/>
      <w:r w:rsidRPr="00502625">
        <w:rPr>
          <w:rFonts w:ascii="Arial Narrow" w:eastAsiaTheme="minorEastAsia" w:hAnsi="Arial Narrow"/>
          <w:spacing w:val="-10"/>
          <w:sz w:val="18"/>
          <w:szCs w:val="18"/>
          <w:lang w:val="pt-BR" w:bidi="pt-BR"/>
        </w:rPr>
        <w:t xml:space="preserve">No que diz respeito à duração do Processamento, a Philips irá processar os Dados do Cliente de acordo com a duração prevista no Contrato, salvo acordado em contrário.  </w:t>
      </w:r>
    </w:p>
    <w:p w14:paraId="0B7AA5ED"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p>
    <w:p w14:paraId="7B3C31A3"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en-GB"/>
        </w:rPr>
      </w:pPr>
      <w:r w:rsidRPr="00502625">
        <w:rPr>
          <w:rFonts w:ascii="Arial Narrow" w:eastAsiaTheme="minorEastAsia" w:hAnsi="Arial Narrow"/>
          <w:spacing w:val="-10"/>
          <w:sz w:val="18"/>
          <w:szCs w:val="18"/>
          <w:u w:val="single"/>
          <w:lang w:val="pt-BR" w:bidi="pt-BR"/>
        </w:rPr>
        <w:t xml:space="preserve">Obrigações do Cliente </w:t>
      </w:r>
    </w:p>
    <w:p w14:paraId="4F49316D" w14:textId="77777777" w:rsidR="00D712FA" w:rsidRPr="00502625" w:rsidRDefault="00D712FA" w:rsidP="00D712FA">
      <w:pPr>
        <w:autoSpaceDE w:val="0"/>
        <w:adjustRightInd w:val="0"/>
        <w:spacing w:line="276" w:lineRule="auto"/>
        <w:jc w:val="both"/>
        <w:rPr>
          <w:rFonts w:ascii="Arial Narrow" w:hAnsi="Arial Narrow"/>
          <w:spacing w:val="-10"/>
          <w:sz w:val="18"/>
          <w:szCs w:val="18"/>
          <w:lang w:val="pt-BR" w:eastAsia="zh-CN"/>
        </w:rPr>
      </w:pPr>
      <w:r w:rsidRPr="00502625">
        <w:rPr>
          <w:rFonts w:ascii="Arial Narrow" w:hAnsi="Arial Narrow"/>
          <w:spacing w:val="-10"/>
          <w:sz w:val="18"/>
          <w:szCs w:val="18"/>
          <w:lang w:val="pt-BR" w:bidi="pt-BR"/>
        </w:rPr>
        <w:t>Os Dados serão processados de acordo com as exigências das Leis de Proteção de Dados aplicáveis. A fim de evitar dúvidas, as instruções do Cliente quanto ao Processamento dos Dados deverão cumprir as Leis de Proteção de Dados aplicáveis. O Cliente deverá ser o único responsável pela exatidão, qualidade e legalidade dos Dados do Cliente e pelos meios de aquisição desses Dados.  O Cliente deverá ser responsável, entre outras questões, por garantir um fundamento jurídico ao abrigo das Leis de Proteção de Dados aplicáveis para o Processamento de Dados Pessoais pela Philips como Processador.</w:t>
      </w:r>
    </w:p>
    <w:p w14:paraId="45F9FC23" w14:textId="77777777" w:rsidR="00D712FA" w:rsidRPr="00502625" w:rsidRDefault="00D712FA" w:rsidP="00D712FA">
      <w:pPr>
        <w:pStyle w:val="Standaard1"/>
        <w:spacing w:line="276" w:lineRule="auto"/>
        <w:ind w:left="0"/>
        <w:rPr>
          <w:rFonts w:ascii="Arial Narrow" w:eastAsiaTheme="minorEastAsia" w:hAnsi="Arial Narrow" w:cs="Times New Roman"/>
          <w:spacing w:val="-10"/>
          <w:sz w:val="18"/>
          <w:szCs w:val="18"/>
          <w:lang w:val="pt-BR" w:eastAsia="en-US"/>
        </w:rPr>
      </w:pPr>
    </w:p>
    <w:p w14:paraId="224AA6E1" w14:textId="77777777" w:rsidR="00D712FA" w:rsidRPr="00502625" w:rsidRDefault="00D712FA" w:rsidP="00D712FA">
      <w:pPr>
        <w:pStyle w:val="BrauwK1"/>
        <w:spacing w:after="0" w:line="276" w:lineRule="auto"/>
        <w:jc w:val="both"/>
        <w:rPr>
          <w:rFonts w:ascii="Arial Narrow" w:eastAsiaTheme="minorEastAsia" w:hAnsi="Arial Narrow"/>
          <w:spacing w:val="-10"/>
          <w:sz w:val="18"/>
          <w:szCs w:val="18"/>
          <w:u w:val="single"/>
          <w:lang w:val="en-GB"/>
        </w:rPr>
      </w:pPr>
      <w:r w:rsidRPr="00502625">
        <w:rPr>
          <w:rFonts w:ascii="Arial Narrow" w:eastAsiaTheme="minorEastAsia" w:hAnsi="Arial Narrow"/>
          <w:spacing w:val="-10"/>
          <w:sz w:val="18"/>
          <w:szCs w:val="18"/>
          <w:u w:val="single"/>
          <w:lang w:val="pt-BR" w:bidi="pt-BR"/>
        </w:rPr>
        <w:t>Obrigações da Philips</w:t>
      </w:r>
    </w:p>
    <w:p w14:paraId="24F0C940" w14:textId="77777777" w:rsidR="00D712FA" w:rsidRPr="00502625" w:rsidRDefault="00D712FA" w:rsidP="00D712FA">
      <w:pPr>
        <w:pStyle w:val="BrauwK2"/>
        <w:spacing w:after="0" w:line="276" w:lineRule="auto"/>
        <w:jc w:val="both"/>
        <w:rPr>
          <w:rFonts w:ascii="Arial Narrow" w:eastAsiaTheme="minorEastAsia" w:hAnsi="Arial Narrow"/>
          <w:b w:val="0"/>
          <w:color w:val="FF0000"/>
          <w:spacing w:val="-10"/>
          <w:sz w:val="18"/>
          <w:szCs w:val="18"/>
          <w:lang w:val="pt-BR"/>
        </w:rPr>
      </w:pPr>
      <w:bookmarkStart w:id="8" w:name="_Ref532981132"/>
      <w:r w:rsidRPr="00502625">
        <w:rPr>
          <w:rFonts w:ascii="Arial Narrow" w:hAnsi="Arial Narrow"/>
          <w:b w:val="0"/>
          <w:i/>
          <w:spacing w:val="-10"/>
          <w:sz w:val="18"/>
          <w:szCs w:val="18"/>
          <w:u w:val="single"/>
          <w:lang w:val="pt-BR" w:bidi="pt-BR"/>
        </w:rPr>
        <w:t>Instruções do Cliente</w:t>
      </w:r>
      <w:r w:rsidRPr="00502625">
        <w:rPr>
          <w:rFonts w:ascii="Arial Narrow"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 Philips deverá:</w:t>
      </w:r>
    </w:p>
    <w:p w14:paraId="446568FA" w14:textId="77777777" w:rsidR="00D712FA" w:rsidRPr="00502625" w:rsidRDefault="00D712FA" w:rsidP="00633C67">
      <w:pPr>
        <w:pStyle w:val="BrauwK2"/>
        <w:numPr>
          <w:ilvl w:val="0"/>
          <w:numId w:val="4"/>
        </w:numPr>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spacing w:val="-10"/>
          <w:sz w:val="18"/>
          <w:szCs w:val="18"/>
          <w:lang w:val="pt-BR" w:bidi="pt-BR"/>
        </w:rPr>
        <w:t xml:space="preserve">Processar apenas Dados do Cliente: (i) em nome e em benefício do Cliente; (ii) de acordo com as instruções do Cliente, conforme documentado neste DPA; e (iii) na medida do exigido por quaisquer leis aplicáveis. </w:t>
      </w:r>
    </w:p>
    <w:p w14:paraId="017918AA" w14:textId="77777777" w:rsidR="00D712FA" w:rsidRPr="00502625" w:rsidRDefault="00D712FA" w:rsidP="00633C67">
      <w:pPr>
        <w:pStyle w:val="BrauwK2"/>
        <w:numPr>
          <w:ilvl w:val="0"/>
          <w:numId w:val="4"/>
        </w:numPr>
        <w:spacing w:after="0" w:line="276" w:lineRule="auto"/>
        <w:jc w:val="both"/>
        <w:rPr>
          <w:rFonts w:ascii="Arial Narrow" w:eastAsiaTheme="minorEastAsia" w:hAnsi="Arial Narrow"/>
          <w:b w:val="0"/>
          <w:spacing w:val="-10"/>
          <w:sz w:val="18"/>
          <w:szCs w:val="18"/>
          <w:lang w:val="pt-BR"/>
        </w:rPr>
      </w:pPr>
      <w:r w:rsidRPr="00502625">
        <w:rPr>
          <w:rFonts w:ascii="Arial Narrow" w:eastAsiaTheme="minorEastAsia" w:hAnsi="Arial Narrow"/>
          <w:b w:val="0"/>
          <w:spacing w:val="-10"/>
          <w:sz w:val="18"/>
          <w:szCs w:val="18"/>
          <w:lang w:val="pt-BR" w:bidi="pt-BR"/>
        </w:rPr>
        <w:t xml:space="preserve">Processar Dados do Cliente exclusivamente para as seguintes finalidades: (i) prestação dos Serviços solicitados pelo Cliente (de acordo com o Contrato); (ii) cumprimento de quaisquer instruções documentadas fornecidas pelo Cliente com relação ao Processamento de Dados do Cliente, desde que tais instruções sejam consistentes com os termos do Contrato; e pela (iii) conformidade com todas as leis aplicáveis. </w:t>
      </w:r>
    </w:p>
    <w:p w14:paraId="1DB3DD12" w14:textId="77777777" w:rsidR="00D712FA" w:rsidRPr="00502625" w:rsidRDefault="00D712FA" w:rsidP="00D712FA">
      <w:pPr>
        <w:pStyle w:val="BrauwK2"/>
        <w:keepNext w:val="0"/>
        <w:spacing w:after="0" w:line="276" w:lineRule="auto"/>
        <w:jc w:val="both"/>
        <w:rPr>
          <w:rFonts w:ascii="Arial Narrow"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Não divulgação</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 Philips deverá manter os Dados do Cliente estritamente confidenciais e não divulgá-los a Terceiros sem a aprovação prévia por escrito do Cliente, exceto quando tal divulgação for necessária: (i) para a execução dos Serviços; (ii) para cumprir uma obrigação legal; ou (iii) para cumprir uma determinação válida e vinculativa de um órgão governamental (como uma intimação ou ordem judicial).</w:t>
      </w:r>
    </w:p>
    <w:p w14:paraId="1834AE92"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Confidencialidade</w:t>
      </w:r>
      <w:r w:rsidRPr="00502625">
        <w:rPr>
          <w:rFonts w:ascii="Arial Narrow" w:hAnsi="Arial Narrow"/>
          <w:b w:val="0"/>
          <w:spacing w:val="-10"/>
          <w:sz w:val="18"/>
          <w:szCs w:val="18"/>
          <w:lang w:val="pt-BR" w:bidi="pt-BR"/>
        </w:rPr>
        <w:t xml:space="preserve">: A Philips deverá garantir que seus funcionários e qualquer outra pessoa autorizada a Processar os Dados do Cliente: (i) estejam informados sobre a natureza confidencial dos Dados Pessoais; (ii) tenham acesso aos Dados do Cliente exclusivamente na medida do necessário para prestar os Serviços (apenas com base na necessidade de saber); (iii) tenham recebido treinamento adequado relativo às suas responsabilidades; e (iv) </w:t>
      </w:r>
      <w:bookmarkStart w:id="9" w:name="_Ref276739299"/>
      <w:r w:rsidRPr="00502625">
        <w:rPr>
          <w:rFonts w:ascii="Arial Narrow" w:hAnsi="Arial Narrow"/>
          <w:b w:val="0"/>
          <w:spacing w:val="-10"/>
          <w:sz w:val="18"/>
          <w:szCs w:val="18"/>
          <w:lang w:val="pt-BR" w:bidi="pt-BR"/>
        </w:rPr>
        <w:t>tenham se comprometido a manter a confidencialidade ou estejam vinculados a uma obrigação estatutária de confidencialidade apropriada.</w:t>
      </w:r>
    </w:p>
    <w:p w14:paraId="3819CA67"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bookmarkStart w:id="10" w:name="_Ref532981519"/>
      <w:r w:rsidRPr="00502625">
        <w:rPr>
          <w:rFonts w:ascii="Arial Narrow" w:eastAsiaTheme="minorEastAsia" w:hAnsi="Arial Narrow"/>
          <w:b w:val="0"/>
          <w:i/>
          <w:spacing w:val="-10"/>
          <w:sz w:val="18"/>
          <w:szCs w:val="18"/>
          <w:u w:val="single"/>
          <w:lang w:val="pt-BR" w:bidi="pt-BR"/>
        </w:rPr>
        <w:t>Segurança</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spacing w:val="-10"/>
          <w:sz w:val="18"/>
          <w:szCs w:val="18"/>
          <w:lang w:val="pt-BR" w:bidi="pt-BR"/>
        </w:rPr>
        <w:t xml:space="preserve"> </w:t>
      </w:r>
      <w:bookmarkEnd w:id="10"/>
      <w:r w:rsidRPr="00502625">
        <w:rPr>
          <w:rFonts w:ascii="Arial Narrow" w:eastAsiaTheme="minorEastAsia" w:hAnsi="Arial Narrow"/>
          <w:b w:val="0"/>
          <w:spacing w:val="-10"/>
          <w:sz w:val="18"/>
          <w:szCs w:val="18"/>
          <w:lang w:val="pt-BR" w:bidi="pt-BR"/>
        </w:rPr>
        <w:t>A Philips deverá adotar e manter medidas técnicas e organizacionais adequadas para a proteção da segurança, confidencialidade e integridade dos Dados do Cliente.</w:t>
      </w:r>
    </w:p>
    <w:p w14:paraId="5076ABD1" w14:textId="77777777" w:rsidR="00D712FA" w:rsidRPr="00502625" w:rsidRDefault="00D712FA" w:rsidP="00D712FA">
      <w:pPr>
        <w:pStyle w:val="BrauwK2"/>
        <w:spacing w:after="0" w:line="276" w:lineRule="auto"/>
        <w:jc w:val="both"/>
        <w:rPr>
          <w:rFonts w:ascii="Arial Narrow" w:hAnsi="Arial Narrow"/>
          <w:spacing w:val="-10"/>
          <w:sz w:val="18"/>
          <w:szCs w:val="18"/>
          <w:lang w:val="pt-BR"/>
        </w:rPr>
      </w:pPr>
      <w:r w:rsidRPr="00502625">
        <w:rPr>
          <w:rFonts w:ascii="Arial Narrow" w:hAnsi="Arial Narrow"/>
          <w:b w:val="0"/>
          <w:i/>
          <w:spacing w:val="-10"/>
          <w:sz w:val="18"/>
          <w:szCs w:val="18"/>
          <w:u w:val="single"/>
          <w:lang w:val="pt-BR" w:bidi="pt-BR"/>
        </w:rPr>
        <w:t>Violação de Dados Pessoais</w:t>
      </w:r>
      <w:r w:rsidRPr="00502625">
        <w:rPr>
          <w:rFonts w:ascii="Arial Narrow" w:hAnsi="Arial Narrow"/>
          <w:spacing w:val="-10"/>
          <w:sz w:val="18"/>
          <w:szCs w:val="18"/>
          <w:u w:val="single"/>
          <w:lang w:val="pt-BR" w:bidi="pt-BR"/>
        </w:rPr>
        <w:t>:</w:t>
      </w:r>
      <w:r w:rsidRPr="00502625">
        <w:rPr>
          <w:rFonts w:ascii="Arial Narrow" w:hAnsi="Arial Narrow"/>
          <w:b w:val="0"/>
          <w:spacing w:val="-10"/>
          <w:sz w:val="18"/>
          <w:szCs w:val="18"/>
          <w:lang w:val="pt-BR" w:bidi="pt-BR"/>
        </w:rPr>
        <w:t xml:space="preserve"> A Philips deverá notificar o Cliente, sem uma demora indevida, caso a Philips </w:t>
      </w:r>
      <w:bookmarkEnd w:id="9"/>
      <w:r w:rsidRPr="00502625">
        <w:rPr>
          <w:rFonts w:ascii="Arial Narrow" w:hAnsi="Arial Narrow"/>
          <w:b w:val="0"/>
          <w:spacing w:val="-10"/>
          <w:sz w:val="18"/>
          <w:szCs w:val="18"/>
          <w:lang w:val="pt-BR" w:bidi="pt-BR"/>
        </w:rPr>
        <w:t xml:space="preserve">tome conhecimento de uma Violação de Dados Pessoais. Essas notificações deverão ser entregues a um ou mais representantes do Cliente por qualquer meio selecionado pela Philips, inclusive por e-mail. A Philips deverá envidar todos os esforços na medida do razoável para identificar a causa de tal Violação de Dados Pessoais e tomar as medidas que julgar necessárias e razoáveis para remediar a causa de tal Violação de Dados Pessoais, desde que essa solução esteja ao alcance do controle razoável da Philips. </w:t>
      </w:r>
    </w:p>
    <w:bookmarkEnd w:id="8"/>
    <w:p w14:paraId="73AA63B7"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Devolução e exclusão</w:t>
      </w:r>
      <w:r w:rsidRPr="00502625">
        <w:rPr>
          <w:rFonts w:ascii="Arial Narrow" w:hAnsi="Arial Narrow"/>
          <w:spacing w:val="-10"/>
          <w:sz w:val="18"/>
          <w:szCs w:val="18"/>
          <w:u w:val="single"/>
          <w:lang w:val="pt-BR" w:bidi="pt-BR"/>
        </w:rPr>
        <w:t>:</w:t>
      </w:r>
      <w:r w:rsidRPr="00502625">
        <w:rPr>
          <w:rFonts w:ascii="Arial Narrow" w:hAnsi="Arial Narrow"/>
          <w:b w:val="0"/>
          <w:spacing w:val="-10"/>
          <w:sz w:val="18"/>
          <w:szCs w:val="18"/>
          <w:lang w:val="pt-BR" w:bidi="pt-BR"/>
        </w:rPr>
        <w:t xml:space="preserve"> Mediante o término dos Serviços, o Cliente instrui a Philips a excluir os Dados do Cliente que não forem mais necessários para a execução dos Serviços ou, alternativamente, anonimizar tais Dados do Cliente de modo que a pessoa física não possa ser identificada, salvo na medida em que a Philips for obrigada ou autorizada a reter determinados Dados Pessoais de acordo com a legislação aplicável. </w:t>
      </w:r>
    </w:p>
    <w:p w14:paraId="6AC047CF" w14:textId="77777777" w:rsidR="00D712FA" w:rsidRPr="00502625" w:rsidRDefault="00D712FA" w:rsidP="00D712FA">
      <w:pPr>
        <w:pStyle w:val="Standaard1"/>
        <w:spacing w:line="276" w:lineRule="auto"/>
        <w:ind w:left="0"/>
        <w:rPr>
          <w:rFonts w:ascii="Arial Narrow" w:hAnsi="Arial Narrow" w:cs="Times New Roman"/>
          <w:spacing w:val="-10"/>
          <w:sz w:val="18"/>
          <w:szCs w:val="18"/>
          <w:lang w:val="pt-BR" w:eastAsia="en-US"/>
        </w:rPr>
      </w:pPr>
    </w:p>
    <w:p w14:paraId="6D8FB26E" w14:textId="77777777" w:rsidR="00D712FA" w:rsidRPr="00502625" w:rsidRDefault="00D712FA" w:rsidP="00D712FA">
      <w:pPr>
        <w:pStyle w:val="BrauwK1"/>
        <w:spacing w:after="0" w:line="276" w:lineRule="auto"/>
        <w:jc w:val="both"/>
        <w:rPr>
          <w:rFonts w:ascii="Arial Narrow" w:hAnsi="Arial Narrow"/>
          <w:spacing w:val="-10"/>
          <w:sz w:val="18"/>
          <w:szCs w:val="18"/>
          <w:u w:val="single"/>
          <w:lang w:val="en-GB"/>
        </w:rPr>
      </w:pPr>
      <w:bookmarkStart w:id="11" w:name="_Ref421211887"/>
      <w:r w:rsidRPr="00502625">
        <w:rPr>
          <w:rFonts w:ascii="Arial Narrow" w:hAnsi="Arial Narrow"/>
          <w:spacing w:val="-10"/>
          <w:sz w:val="18"/>
          <w:szCs w:val="18"/>
          <w:u w:val="single"/>
          <w:lang w:val="pt-BR" w:bidi="pt-BR"/>
        </w:rPr>
        <w:lastRenderedPageBreak/>
        <w:t>Subprocessadores</w:t>
      </w:r>
      <w:bookmarkEnd w:id="11"/>
    </w:p>
    <w:p w14:paraId="3CBD04D2"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bookmarkStart w:id="12" w:name="_Ref532982535"/>
      <w:r w:rsidRPr="00502625">
        <w:rPr>
          <w:rFonts w:ascii="Arial Narrow" w:hAnsi="Arial Narrow"/>
          <w:b w:val="0"/>
          <w:i/>
          <w:spacing w:val="-10"/>
          <w:sz w:val="18"/>
          <w:szCs w:val="18"/>
          <w:u w:val="single"/>
          <w:lang w:val="pt-BR" w:bidi="pt-BR"/>
        </w:rPr>
        <w:t>Designação de Subprocessadores</w:t>
      </w:r>
      <w:r w:rsidRPr="00502625">
        <w:rPr>
          <w:rFonts w:ascii="Arial Narrow" w:hAnsi="Arial Narrow"/>
          <w:b w:val="0"/>
          <w:spacing w:val="-10"/>
          <w:sz w:val="18"/>
          <w:szCs w:val="18"/>
          <w:lang w:val="pt-BR" w:bidi="pt-BR"/>
        </w:rPr>
        <w:t xml:space="preserve">: O Cliente reconhece e concorda que (a) as Afiliadas da Philips podem ser contratadas como Subprocessadores; e (b) a Philips e suas afiliadas, respectivamente, podem contratar Subprocessadores terceirizados no que diz respeito à prestação dos Serviços. </w:t>
      </w:r>
    </w:p>
    <w:p w14:paraId="3A6EC4A1"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Lista de Subprocessadores:</w:t>
      </w:r>
      <w:r w:rsidRPr="00502625">
        <w:rPr>
          <w:rFonts w:ascii="Arial Narrow" w:hAnsi="Arial Narrow"/>
          <w:sz w:val="18"/>
          <w:szCs w:val="18"/>
          <w:lang w:val="pt-BR" w:bidi="pt-BR"/>
        </w:rPr>
        <w:t xml:space="preserve"> </w:t>
      </w:r>
      <w:r w:rsidRPr="00502625">
        <w:rPr>
          <w:rFonts w:ascii="Arial Narrow" w:hAnsi="Arial Narrow"/>
          <w:b w:val="0"/>
          <w:spacing w:val="-10"/>
          <w:sz w:val="18"/>
          <w:szCs w:val="18"/>
          <w:lang w:val="pt-BR" w:bidi="pt-BR"/>
        </w:rPr>
        <w:t xml:space="preserve">No Apêndice 1 deste DPA, a Philips disponibiliza ao Cliente a lista de Subprocessadores utilizados para prestar os Serviços. A Philips deverá informar o Cliente por escrito sobre quaisquer alterações nessa lista. Após ser assim informado, o Cliente poderá se opor ao uso de um novo Subprocessador pela Philips devido a preocupações razoáveis e bem fundamentadas relacionadas à proteção de Dados Pessoais, </w:t>
      </w:r>
      <w:bookmarkEnd w:id="12"/>
      <w:r w:rsidRPr="00502625">
        <w:rPr>
          <w:rFonts w:ascii="Arial Narrow" w:hAnsi="Arial Narrow"/>
          <w:b w:val="0"/>
          <w:spacing w:val="-10"/>
          <w:sz w:val="18"/>
          <w:szCs w:val="18"/>
          <w:lang w:val="pt-BR" w:bidi="pt-BR"/>
        </w:rPr>
        <w:t>de acordo com a lei de privacidade aplicável.</w:t>
      </w:r>
    </w:p>
    <w:p w14:paraId="467A343F" w14:textId="77777777" w:rsidR="00D712FA" w:rsidRPr="00502625" w:rsidRDefault="00D712FA" w:rsidP="00D712FA">
      <w:pPr>
        <w:pStyle w:val="legenda"/>
        <w:ind w:left="706"/>
        <w:rPr>
          <w:rFonts w:ascii="Arial Narrow" w:hAnsi="Arial Narrow"/>
          <w:spacing w:val="-10"/>
          <w:sz w:val="18"/>
          <w:szCs w:val="18"/>
          <w:lang w:bidi="pt-BR"/>
        </w:rPr>
      </w:pPr>
      <w:r w:rsidRPr="00502625">
        <w:rPr>
          <w:rFonts w:ascii="Arial Narrow" w:hAnsi="Arial Narrow"/>
          <w:i/>
          <w:spacing w:val="-10"/>
          <w:sz w:val="18"/>
          <w:szCs w:val="18"/>
          <w:u w:val="single"/>
          <w:lang w:bidi="pt-BR"/>
        </w:rPr>
        <w:t>Responsabilidade</w:t>
      </w:r>
      <w:r w:rsidRPr="00502625">
        <w:rPr>
          <w:rFonts w:ascii="Arial Narrow" w:hAnsi="Arial Narrow"/>
          <w:spacing w:val="-10"/>
          <w:sz w:val="18"/>
          <w:szCs w:val="18"/>
          <w:lang w:bidi="pt-BR"/>
        </w:rPr>
        <w:t>: A Philips deverá ser responsável pelos atos e omissões de seus Subprocessadores com relação ao Processamento de Dados do Cliente na mesma medida em que a Philips seria responsável se realizasse os serviços de cada Subprocessador diretamente nos termos deste DPA, salvo disposições em contrário estabelecidas no presente Contrato.</w:t>
      </w:r>
    </w:p>
    <w:p w14:paraId="593333F8" w14:textId="77777777" w:rsidR="00D712FA" w:rsidRPr="00502625" w:rsidRDefault="00D712FA" w:rsidP="00D712FA">
      <w:pPr>
        <w:pStyle w:val="legenda"/>
        <w:ind w:left="-709"/>
        <w:jc w:val="center"/>
        <w:rPr>
          <w:rStyle w:val="CharacterStyle1"/>
          <w:rFonts w:ascii="Arial Narrow" w:eastAsiaTheme="majorEastAsia" w:hAnsi="Arial Narrow"/>
          <w:b/>
          <w:sz w:val="18"/>
          <w:szCs w:val="18"/>
          <w:lang w:eastAsia="pt-BR"/>
        </w:rPr>
      </w:pPr>
    </w:p>
    <w:p w14:paraId="1C5D9E31" w14:textId="77777777" w:rsidR="00D712FA" w:rsidRPr="00502625" w:rsidRDefault="00D712FA" w:rsidP="00D712FA">
      <w:pPr>
        <w:pStyle w:val="BrauwK1"/>
        <w:spacing w:after="0" w:line="276" w:lineRule="auto"/>
        <w:ind w:left="706" w:hanging="706"/>
        <w:jc w:val="both"/>
        <w:rPr>
          <w:rFonts w:ascii="Arial Narrow" w:hAnsi="Arial Narrow"/>
          <w:spacing w:val="-10"/>
          <w:sz w:val="18"/>
          <w:szCs w:val="18"/>
          <w:u w:val="single"/>
          <w:lang w:val="en-GB"/>
        </w:rPr>
      </w:pPr>
      <w:r w:rsidRPr="00502625">
        <w:rPr>
          <w:rFonts w:ascii="Arial Narrow" w:hAnsi="Arial Narrow"/>
          <w:spacing w:val="-10"/>
          <w:sz w:val="18"/>
          <w:szCs w:val="18"/>
          <w:u w:val="single"/>
          <w:lang w:val="pt-BR" w:bidi="pt-BR"/>
        </w:rPr>
        <w:t>Limitação de responsabilidade</w:t>
      </w:r>
    </w:p>
    <w:p w14:paraId="4E8A8342" w14:textId="77777777" w:rsidR="00D712FA" w:rsidRPr="00502625" w:rsidRDefault="00D712FA" w:rsidP="00D712FA">
      <w:pPr>
        <w:pStyle w:val="Standaard1"/>
        <w:spacing w:line="276" w:lineRule="auto"/>
        <w:jc w:val="both"/>
        <w:rPr>
          <w:rFonts w:ascii="Arial Narrow" w:hAnsi="Arial Narrow" w:cs="Times New Roman"/>
          <w:spacing w:val="-10"/>
          <w:sz w:val="18"/>
          <w:szCs w:val="18"/>
          <w:lang w:val="pt-BR" w:eastAsia="en-US"/>
        </w:rPr>
      </w:pPr>
      <w:r w:rsidRPr="00502625">
        <w:rPr>
          <w:rFonts w:ascii="Arial Narrow" w:eastAsia="Calibri" w:hAnsi="Arial Narrow" w:cs="Times New Roman"/>
          <w:spacing w:val="-10"/>
          <w:sz w:val="18"/>
          <w:szCs w:val="18"/>
          <w:lang w:val="pt-BR" w:bidi="pt-BR"/>
        </w:rPr>
        <w:t xml:space="preserve">A responsabilidade total da Philips por todas as reclamações porventura resultantes de violações das obrigações de proteção de dados da Philips nos termos deste DPA deverá ser limitada aos danos diretos resultantes de negligência grave por parte da Philips e a ela atribuíveis (excluindo, mas não se limitando a quaisquer danos indiretos ou consequentes, perda de lucros ou receitas, perda de faturamento, custo de capital e custo do tempo de inatividade) até o limite financeiro estabelecido no Contrato. </w:t>
      </w:r>
    </w:p>
    <w:p w14:paraId="32DA636D" w14:textId="77777777" w:rsidR="00D712FA" w:rsidRPr="00502625" w:rsidRDefault="00D712FA" w:rsidP="00D712FA">
      <w:pPr>
        <w:pStyle w:val="Standaard1"/>
        <w:spacing w:line="276" w:lineRule="auto"/>
        <w:jc w:val="both"/>
        <w:rPr>
          <w:rFonts w:ascii="Arial Narrow" w:hAnsi="Arial Narrow" w:cs="Times New Roman"/>
          <w:spacing w:val="-10"/>
          <w:sz w:val="18"/>
          <w:szCs w:val="18"/>
          <w:lang w:val="pt-BR" w:eastAsia="en-US"/>
        </w:rPr>
      </w:pPr>
    </w:p>
    <w:p w14:paraId="7F252E60" w14:textId="77777777" w:rsidR="00D712FA" w:rsidRPr="00502625" w:rsidRDefault="00D712FA" w:rsidP="00D712FA">
      <w:pPr>
        <w:pStyle w:val="BrauwK1"/>
        <w:spacing w:after="0" w:line="276" w:lineRule="auto"/>
        <w:rPr>
          <w:rFonts w:ascii="Arial Narrow" w:hAnsi="Arial Narrow"/>
          <w:spacing w:val="-10"/>
          <w:sz w:val="18"/>
          <w:szCs w:val="18"/>
          <w:u w:val="single"/>
          <w:lang w:val="pt-BR"/>
        </w:rPr>
      </w:pPr>
      <w:bookmarkStart w:id="13" w:name="_Ref532981207"/>
      <w:r w:rsidRPr="00502625">
        <w:rPr>
          <w:rFonts w:ascii="Arial Narrow" w:hAnsi="Arial Narrow"/>
          <w:spacing w:val="-10"/>
          <w:sz w:val="18"/>
          <w:szCs w:val="18"/>
          <w:u w:val="single"/>
          <w:lang w:val="pt-BR" w:bidi="pt-BR"/>
        </w:rPr>
        <w:t xml:space="preserve">Disposições específicas do </w:t>
      </w:r>
      <w:bookmarkEnd w:id="13"/>
      <w:r w:rsidRPr="00502625">
        <w:rPr>
          <w:rFonts w:ascii="Arial Narrow" w:hAnsi="Arial Narrow"/>
          <w:spacing w:val="-10"/>
          <w:sz w:val="18"/>
          <w:szCs w:val="18"/>
          <w:u w:val="single"/>
          <w:lang w:val="pt-BR" w:bidi="pt-BR"/>
        </w:rPr>
        <w:t>Lei Geral de Proteção de Dados (“LGPD”)</w:t>
      </w:r>
    </w:p>
    <w:p w14:paraId="50711AA6"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r w:rsidRPr="00502625">
        <w:rPr>
          <w:rFonts w:ascii="Arial Narrow" w:hAnsi="Arial Narrow"/>
          <w:b w:val="0"/>
          <w:i/>
          <w:spacing w:val="-10"/>
          <w:sz w:val="18"/>
          <w:szCs w:val="18"/>
          <w:u w:val="single"/>
          <w:lang w:val="pt-BR" w:bidi="pt-BR"/>
        </w:rPr>
        <w:t>Transferência internacional efetuada para a Philips pelo Cliente</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Na medida em que o Cliente transferir Dados do Cliente — sujeitos ao LGPD — para a Phillips ou suas Afiliadas que processarem tais Dados do Cliente fora do Brasil, as Regras Corporativas Vinculativas de Processador da Philips (que são aqui incorporadas por referência e formam parte integrante deste DPA) se aplicarão a essa transferência, a menos que:</w:t>
      </w:r>
    </w:p>
    <w:p w14:paraId="1E184339" w14:textId="77777777" w:rsidR="00D712FA" w:rsidRPr="00502625" w:rsidRDefault="00D712FA" w:rsidP="00633C67">
      <w:pPr>
        <w:pStyle w:val="BrauwK2"/>
        <w:numPr>
          <w:ilvl w:val="0"/>
          <w:numId w:val="5"/>
        </w:numPr>
        <w:spacing w:after="0" w:line="276" w:lineRule="auto"/>
        <w:jc w:val="both"/>
        <w:rPr>
          <w:rFonts w:ascii="Arial Narrow" w:hAnsi="Arial Narrow"/>
          <w:b w:val="0"/>
          <w:spacing w:val="-10"/>
          <w:sz w:val="18"/>
          <w:szCs w:val="18"/>
          <w:lang w:val="pt-BR"/>
        </w:rPr>
      </w:pPr>
      <w:r w:rsidRPr="00502625">
        <w:rPr>
          <w:rFonts w:ascii="Arial Narrow" w:hAnsi="Arial Narrow"/>
          <w:b w:val="0"/>
          <w:spacing w:val="-10"/>
          <w:sz w:val="18"/>
          <w:szCs w:val="18"/>
          <w:lang w:val="pt-BR" w:bidi="pt-BR"/>
        </w:rPr>
        <w:t>a autoridade brasileira de privacidade tenha emitido uma decisão de adequação para o país (fora do Brasil) no qual a Philips ou suas Afiliadas estejam processando os Dados do Cliente; ou</w:t>
      </w:r>
    </w:p>
    <w:p w14:paraId="23D7B148" w14:textId="77777777" w:rsidR="00D712FA" w:rsidRPr="00502625" w:rsidRDefault="00D712FA" w:rsidP="00633C67">
      <w:pPr>
        <w:pStyle w:val="BrauwK2"/>
        <w:numPr>
          <w:ilvl w:val="0"/>
          <w:numId w:val="5"/>
        </w:numPr>
        <w:spacing w:after="0" w:line="276" w:lineRule="auto"/>
        <w:jc w:val="both"/>
        <w:rPr>
          <w:rFonts w:ascii="Arial Narrow" w:hAnsi="Arial Narrow"/>
          <w:b w:val="0"/>
          <w:spacing w:val="-10"/>
          <w:sz w:val="18"/>
          <w:szCs w:val="18"/>
          <w:lang w:val="pt-BR"/>
        </w:rPr>
      </w:pPr>
      <w:r w:rsidRPr="00502625">
        <w:rPr>
          <w:rFonts w:ascii="Arial Narrow" w:hAnsi="Arial Narrow"/>
          <w:b w:val="0"/>
          <w:spacing w:val="-10"/>
          <w:sz w:val="18"/>
          <w:szCs w:val="18"/>
          <w:lang w:val="pt-BR" w:bidi="pt-BR"/>
        </w:rPr>
        <w:t>outro mecanismo de transferência executado de forma válida se aplique à transferência de Dados do Cliente para esses países que não receberam uma decisão de adequação vinculativa da autoridade brasileira de privacidade.</w:t>
      </w:r>
    </w:p>
    <w:p w14:paraId="24B8ED40" w14:textId="77777777" w:rsidR="00D712FA" w:rsidRPr="00502625" w:rsidRDefault="00D712FA" w:rsidP="00D712FA">
      <w:pPr>
        <w:pStyle w:val="BrauwK2"/>
        <w:spacing w:after="0" w:line="276" w:lineRule="auto"/>
        <w:jc w:val="both"/>
        <w:rPr>
          <w:rFonts w:ascii="Arial Narrow" w:hAnsi="Arial Narrow"/>
          <w:spacing w:val="-10"/>
          <w:sz w:val="18"/>
          <w:szCs w:val="18"/>
          <w:lang w:val="pt-BR"/>
        </w:rPr>
      </w:pPr>
      <w:r w:rsidRPr="00502625">
        <w:rPr>
          <w:rFonts w:ascii="Arial Narrow" w:hAnsi="Arial Narrow"/>
          <w:b w:val="0"/>
          <w:i/>
          <w:spacing w:val="-10"/>
          <w:sz w:val="18"/>
          <w:szCs w:val="18"/>
          <w:u w:val="single"/>
          <w:lang w:val="pt-BR" w:bidi="pt-BR"/>
        </w:rPr>
        <w:t>Transferência internacional efetuada para o Subprocessador pelo Cliente</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Na medida em que a Philips fizer uso de um Subprocessador para processar os Dados do Cliente — sujeitos ao LGPD — fora do Brasil a Philips deverá celebrar com o Subprocessador em questão as Cláusulas Contratuais Padrão para “Processadores”, a menos que: </w:t>
      </w:r>
    </w:p>
    <w:p w14:paraId="65727EC6" w14:textId="77777777" w:rsidR="00D712FA" w:rsidRPr="00502625" w:rsidRDefault="00D712FA" w:rsidP="00633C67">
      <w:pPr>
        <w:pStyle w:val="BrauwK2"/>
        <w:numPr>
          <w:ilvl w:val="0"/>
          <w:numId w:val="6"/>
        </w:numPr>
        <w:spacing w:after="0" w:line="276" w:lineRule="auto"/>
        <w:jc w:val="both"/>
        <w:rPr>
          <w:rFonts w:ascii="Arial Narrow" w:hAnsi="Arial Narrow"/>
          <w:b w:val="0"/>
          <w:spacing w:val="-10"/>
          <w:sz w:val="18"/>
          <w:szCs w:val="18"/>
          <w:lang w:val="pt-BR"/>
        </w:rPr>
      </w:pPr>
      <w:r w:rsidRPr="00502625">
        <w:rPr>
          <w:rFonts w:ascii="Arial Narrow" w:hAnsi="Arial Narrow"/>
          <w:b w:val="0"/>
          <w:spacing w:val="-10"/>
          <w:sz w:val="18"/>
          <w:szCs w:val="18"/>
          <w:lang w:val="pt-BR" w:bidi="pt-BR"/>
        </w:rPr>
        <w:t>a autoridade brasileira de privacidade tenha emitido uma decisão de adequação para o país (fora do Brasil) no qual o Subprocessador esteja processando os Dados do Cliente; ou</w:t>
      </w:r>
    </w:p>
    <w:p w14:paraId="7476598D" w14:textId="77777777" w:rsidR="00D712FA" w:rsidRPr="00502625" w:rsidRDefault="00D712FA" w:rsidP="00633C67">
      <w:pPr>
        <w:pStyle w:val="BrauwK2"/>
        <w:numPr>
          <w:ilvl w:val="0"/>
          <w:numId w:val="6"/>
        </w:numPr>
        <w:spacing w:after="0" w:line="276" w:lineRule="auto"/>
        <w:jc w:val="both"/>
        <w:rPr>
          <w:rFonts w:ascii="Arial Narrow" w:hAnsi="Arial Narrow"/>
          <w:spacing w:val="-10"/>
          <w:sz w:val="18"/>
          <w:szCs w:val="18"/>
          <w:lang w:val="pt-BR"/>
        </w:rPr>
      </w:pPr>
      <w:r w:rsidRPr="00502625">
        <w:rPr>
          <w:rFonts w:ascii="Arial Narrow" w:hAnsi="Arial Narrow"/>
          <w:b w:val="0"/>
          <w:spacing w:val="-10"/>
          <w:sz w:val="18"/>
          <w:szCs w:val="18"/>
          <w:lang w:val="pt-BR" w:bidi="pt-BR"/>
        </w:rPr>
        <w:t>outro mecanismo de transferência executado de forma válida se aplique à transferência de Dados do Cliente para esses países que não receberam uma decisão de da autoridade brasileira de privacidade;</w:t>
      </w:r>
    </w:p>
    <w:p w14:paraId="7B567E70" w14:textId="77777777" w:rsidR="00D712FA" w:rsidRPr="00502625" w:rsidRDefault="00D712FA" w:rsidP="00D712FA">
      <w:pPr>
        <w:pStyle w:val="BrauwK2"/>
        <w:numPr>
          <w:ilvl w:val="0"/>
          <w:numId w:val="0"/>
        </w:numPr>
        <w:spacing w:after="0" w:line="276" w:lineRule="auto"/>
        <w:ind w:left="709"/>
        <w:jc w:val="both"/>
        <w:rPr>
          <w:rFonts w:ascii="Arial Narrow" w:hAnsi="Arial Narrow"/>
          <w:spacing w:val="-10"/>
          <w:sz w:val="18"/>
          <w:szCs w:val="18"/>
          <w:lang w:val="pt-BR"/>
        </w:rPr>
      </w:pPr>
      <w:r w:rsidRPr="00502625">
        <w:rPr>
          <w:rFonts w:ascii="Arial Narrow" w:hAnsi="Arial Narrow"/>
          <w:b w:val="0"/>
          <w:spacing w:val="-10"/>
          <w:sz w:val="18"/>
          <w:szCs w:val="18"/>
          <w:lang w:val="pt-BR" w:bidi="pt-BR"/>
        </w:rPr>
        <w:t>O Cliente, pelo presente, concede à Philips autorização para celebrar as Cláusulas Contratuais Padrão para “Processadores” (quando necessário) com o(s) Subprocessador(es) em nome do Cliente.</w:t>
      </w:r>
    </w:p>
    <w:p w14:paraId="403D9795" w14:textId="77777777" w:rsidR="00D712FA" w:rsidRPr="00502625" w:rsidRDefault="00D712FA" w:rsidP="00D712FA">
      <w:pPr>
        <w:pStyle w:val="BrauwK2"/>
        <w:spacing w:after="0" w:line="276" w:lineRule="auto"/>
        <w:jc w:val="both"/>
        <w:rPr>
          <w:rFonts w:ascii="Arial Narrow" w:eastAsiaTheme="minorEastAsia" w:hAnsi="Arial Narrow"/>
          <w:b w:val="0"/>
          <w:spacing w:val="-10"/>
          <w:sz w:val="18"/>
          <w:szCs w:val="18"/>
          <w:lang w:val="pt-BR"/>
        </w:rPr>
      </w:pPr>
      <w:r w:rsidRPr="00502625">
        <w:rPr>
          <w:rFonts w:ascii="Arial Narrow" w:hAnsi="Arial Narrow"/>
          <w:b w:val="0"/>
          <w:i/>
          <w:spacing w:val="-10"/>
          <w:sz w:val="18"/>
          <w:szCs w:val="18"/>
          <w:u w:val="single"/>
          <w:lang w:val="pt-BR" w:bidi="pt-BR"/>
        </w:rPr>
        <w:t>DPO da Philips</w:t>
      </w:r>
      <w:r w:rsidRPr="00502625">
        <w:rPr>
          <w:rFonts w:ascii="Arial Narrow" w:hAnsi="Arial Narrow"/>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A Philips designou um oficial de proteção de dados (DPO) local. Mais detalhes sobre como entrar em contato com o oficial de proteção de dados relevante da Philips estão disponíveis no site da empresa </w:t>
      </w:r>
      <w:hyperlink r:id="rId13" w:history="1">
        <w:r w:rsidRPr="00502625">
          <w:rPr>
            <w:rStyle w:val="Hyperlink"/>
            <w:rFonts w:ascii="Arial Narrow" w:hAnsi="Arial Narrow"/>
            <w:b w:val="0"/>
            <w:spacing w:val="-10"/>
            <w:sz w:val="18"/>
            <w:szCs w:val="18"/>
            <w:lang w:val="pt-BR" w:bidi="pt-BR"/>
          </w:rPr>
          <w:t>https://www.philips.com/privacy</w:t>
        </w:r>
      </w:hyperlink>
      <w:r w:rsidRPr="00502625">
        <w:rPr>
          <w:rFonts w:ascii="Arial Narrow" w:hAnsi="Arial Narrow"/>
          <w:b w:val="0"/>
          <w:spacing w:val="-10"/>
          <w:sz w:val="18"/>
          <w:szCs w:val="18"/>
          <w:lang w:val="pt-BR" w:bidi="pt-BR"/>
        </w:rPr>
        <w:t xml:space="preserve">. </w:t>
      </w:r>
    </w:p>
    <w:p w14:paraId="15ED0393" w14:textId="77777777" w:rsidR="00D712FA" w:rsidRPr="00502625" w:rsidRDefault="00D712FA" w:rsidP="00D712FA">
      <w:pPr>
        <w:pStyle w:val="Standaard1"/>
        <w:spacing w:line="276" w:lineRule="auto"/>
        <w:ind w:left="705" w:hanging="705"/>
        <w:jc w:val="both"/>
        <w:rPr>
          <w:rFonts w:ascii="Arial Narrow" w:eastAsiaTheme="minorEastAsia" w:hAnsi="Arial Narrow" w:cs="Times New Roman"/>
          <w:spacing w:val="-10"/>
          <w:sz w:val="18"/>
          <w:szCs w:val="18"/>
          <w:lang w:val="pt-BR" w:eastAsia="en-US"/>
        </w:rPr>
      </w:pPr>
    </w:p>
    <w:p w14:paraId="40AEED14" w14:textId="77777777" w:rsidR="00D712FA" w:rsidRPr="00502625" w:rsidRDefault="00D712FA" w:rsidP="00D712FA">
      <w:pPr>
        <w:pStyle w:val="BrauwK1"/>
        <w:spacing w:after="0" w:line="276" w:lineRule="auto"/>
        <w:ind w:left="706" w:hanging="706"/>
        <w:jc w:val="both"/>
        <w:rPr>
          <w:rFonts w:ascii="Arial Narrow" w:hAnsi="Arial Narrow"/>
          <w:spacing w:val="-10"/>
          <w:sz w:val="18"/>
          <w:szCs w:val="18"/>
          <w:u w:val="single"/>
          <w:lang w:val="pt-BR"/>
        </w:rPr>
      </w:pPr>
      <w:r w:rsidRPr="00502625">
        <w:rPr>
          <w:rFonts w:ascii="Arial Narrow" w:hAnsi="Arial Narrow"/>
          <w:spacing w:val="-10"/>
          <w:sz w:val="18"/>
          <w:szCs w:val="18"/>
          <w:u w:val="single"/>
          <w:lang w:val="pt-BR" w:bidi="pt-BR"/>
        </w:rPr>
        <w:t>Disposições Diversas</w:t>
      </w:r>
    </w:p>
    <w:p w14:paraId="11C9E778" w14:textId="77777777" w:rsidR="00D712FA" w:rsidRPr="00502625" w:rsidRDefault="00D712FA" w:rsidP="00D712FA">
      <w:pPr>
        <w:pStyle w:val="BrauwK2"/>
        <w:spacing w:after="0" w:line="276" w:lineRule="auto"/>
        <w:ind w:left="706" w:hanging="706"/>
        <w:rPr>
          <w:rFonts w:ascii="Arial Narrow" w:hAnsi="Arial Narrow"/>
          <w:b w:val="0"/>
          <w:sz w:val="18"/>
          <w:szCs w:val="18"/>
          <w:u w:val="single"/>
          <w:lang w:val="pt-BR"/>
        </w:rPr>
      </w:pPr>
      <w:r w:rsidRPr="00502625">
        <w:rPr>
          <w:rFonts w:ascii="Arial Narrow" w:eastAsiaTheme="minorEastAsia" w:hAnsi="Arial Narrow"/>
          <w:b w:val="0"/>
          <w:i/>
          <w:spacing w:val="-10"/>
          <w:sz w:val="18"/>
          <w:szCs w:val="18"/>
          <w:u w:val="single"/>
          <w:lang w:val="pt-BR" w:bidi="pt-BR"/>
        </w:rPr>
        <w:t>Data de início:</w:t>
      </w:r>
      <w:r w:rsidRPr="00502625">
        <w:rPr>
          <w:rFonts w:ascii="Arial Narrow" w:hAnsi="Arial Narrow"/>
          <w:b w:val="0"/>
          <w:sz w:val="18"/>
          <w:szCs w:val="18"/>
          <w:lang w:val="pt-BR" w:bidi="pt-BR"/>
        </w:rPr>
        <w:t xml:space="preserve"> </w:t>
      </w:r>
      <w:r w:rsidRPr="00502625">
        <w:rPr>
          <w:rFonts w:ascii="Arial Narrow" w:eastAsiaTheme="minorEastAsia" w:hAnsi="Arial Narrow"/>
          <w:b w:val="0"/>
          <w:spacing w:val="-10"/>
          <w:sz w:val="18"/>
          <w:szCs w:val="18"/>
          <w:lang w:val="pt-BR" w:bidi="pt-BR"/>
        </w:rPr>
        <w:t>Este DPA entrará em vigor na data de assinatura do Contrato.</w:t>
      </w:r>
    </w:p>
    <w:p w14:paraId="09C199D9" w14:textId="77777777" w:rsidR="00D712FA" w:rsidRPr="00502625" w:rsidRDefault="00D712FA" w:rsidP="00D712FA">
      <w:pPr>
        <w:pStyle w:val="BrauwK2"/>
        <w:spacing w:after="0" w:line="276" w:lineRule="auto"/>
        <w:ind w:left="706" w:hanging="706"/>
        <w:jc w:val="both"/>
        <w:rPr>
          <w:rFonts w:ascii="Arial Narrow" w:eastAsiaTheme="minorEastAsia" w:hAnsi="Arial Narrow"/>
          <w:b w:val="0"/>
          <w:spacing w:val="-10"/>
          <w:sz w:val="18"/>
          <w:szCs w:val="18"/>
          <w:lang w:val="pt-BR"/>
        </w:rPr>
      </w:pPr>
      <w:r w:rsidRPr="00502625">
        <w:rPr>
          <w:rFonts w:ascii="Arial Narrow" w:eastAsiaTheme="minorEastAsia" w:hAnsi="Arial Narrow"/>
          <w:b w:val="0"/>
          <w:i/>
          <w:spacing w:val="-10"/>
          <w:sz w:val="18"/>
          <w:szCs w:val="18"/>
          <w:u w:val="single"/>
          <w:lang w:val="pt-BR" w:bidi="pt-BR"/>
        </w:rPr>
        <w:t>Rescisão</w:t>
      </w:r>
      <w:r w:rsidRPr="00502625">
        <w:rPr>
          <w:rFonts w:ascii="Arial Narrow" w:eastAsiaTheme="minorEastAsia" w:hAnsi="Arial Narrow"/>
          <w:b w:val="0"/>
          <w:spacing w:val="-10"/>
          <w:sz w:val="18"/>
          <w:szCs w:val="18"/>
          <w:u w:val="single"/>
          <w:lang w:val="pt-BR" w:bidi="pt-BR"/>
        </w:rPr>
        <w:t>:</w:t>
      </w:r>
      <w:r w:rsidRPr="00502625">
        <w:rPr>
          <w:rFonts w:ascii="Arial Narrow" w:eastAsiaTheme="minorEastAsia" w:hAnsi="Arial Narrow"/>
          <w:b w:val="0"/>
          <w:spacing w:val="-10"/>
          <w:sz w:val="18"/>
          <w:szCs w:val="18"/>
          <w:lang w:val="pt-BR" w:bidi="pt-BR"/>
        </w:rPr>
        <w:t xml:space="preserve"> Este DPA continuará em vigor até a rescisão do Contrato. Salvo disposições em contrário deste DPA ou do Contrato, todos os termos iniciados por letra maiúscula utilizados no presente deverão ter os significados que lhes foram atribuídos na Cláusula 9 deste DPA.</w:t>
      </w:r>
    </w:p>
    <w:p w14:paraId="6337D699" w14:textId="77777777" w:rsidR="00D712FA" w:rsidRPr="00502625" w:rsidRDefault="00D712FA" w:rsidP="00D712FA">
      <w:pPr>
        <w:pStyle w:val="BrauwK2"/>
        <w:spacing w:after="0" w:line="276" w:lineRule="auto"/>
        <w:jc w:val="both"/>
        <w:rPr>
          <w:rFonts w:ascii="Arial Narrow" w:hAnsi="Arial Narrow"/>
          <w:spacing w:val="-10"/>
          <w:sz w:val="18"/>
          <w:szCs w:val="18"/>
          <w:lang w:val="pt-BR"/>
        </w:rPr>
      </w:pPr>
      <w:r w:rsidRPr="00502625">
        <w:rPr>
          <w:rFonts w:ascii="Arial Narrow" w:hAnsi="Arial Narrow"/>
          <w:b w:val="0"/>
          <w:i/>
          <w:spacing w:val="-10"/>
          <w:sz w:val="18"/>
          <w:szCs w:val="18"/>
          <w:u w:val="single"/>
          <w:lang w:val="pt-BR" w:bidi="pt-BR"/>
        </w:rPr>
        <w:t>Ordem de precedência</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Em caso de conflitos ou inconsistências entre os termos do Contrato (incluindo seus outros DPAs) e os termos deste DPA, os termos deste DPA deverão prevalecer no que diz respeito ao Processamento de Dados do Cliente, independentemente de qualquer indicação em contrário no corpo principal do Contrato. </w:t>
      </w:r>
    </w:p>
    <w:p w14:paraId="70309155" w14:textId="77777777" w:rsidR="00D712FA" w:rsidRPr="00502625" w:rsidRDefault="00D712FA" w:rsidP="00D712FA">
      <w:pPr>
        <w:pStyle w:val="BrauwK2"/>
        <w:spacing w:after="0" w:line="276" w:lineRule="auto"/>
        <w:jc w:val="both"/>
        <w:rPr>
          <w:rFonts w:ascii="Arial Narrow" w:hAnsi="Arial Narrow"/>
          <w:b w:val="0"/>
          <w:spacing w:val="-10"/>
          <w:sz w:val="18"/>
          <w:szCs w:val="18"/>
          <w:lang w:val="pt-BR"/>
        </w:rPr>
      </w:pPr>
      <w:bookmarkStart w:id="14" w:name="_Ref483203635"/>
      <w:r w:rsidRPr="00502625">
        <w:rPr>
          <w:rFonts w:ascii="Arial Narrow" w:hAnsi="Arial Narrow"/>
          <w:b w:val="0"/>
          <w:i/>
          <w:spacing w:val="-10"/>
          <w:sz w:val="18"/>
          <w:szCs w:val="18"/>
          <w:u w:val="single"/>
          <w:lang w:val="pt-BR" w:bidi="pt-BR"/>
        </w:rPr>
        <w:t>Independência das cláusulas</w:t>
      </w:r>
      <w:r w:rsidRPr="00502625">
        <w:rPr>
          <w:rFonts w:ascii="Arial Narrow" w:hAnsi="Arial Narrow"/>
          <w:b w:val="0"/>
          <w:spacing w:val="-10"/>
          <w:sz w:val="18"/>
          <w:szCs w:val="18"/>
          <w:u w:val="single"/>
          <w:lang w:val="pt-BR" w:bidi="pt-BR"/>
        </w:rPr>
        <w:t>:</w:t>
      </w:r>
      <w:r w:rsidRPr="00502625">
        <w:rPr>
          <w:rFonts w:ascii="Arial Narrow" w:hAnsi="Arial Narrow"/>
          <w:b w:val="0"/>
          <w:spacing w:val="-10"/>
          <w:sz w:val="18"/>
          <w:szCs w:val="18"/>
          <w:lang w:val="pt-BR" w:bidi="pt-BR"/>
        </w:rPr>
        <w:t xml:space="preserve"> Caso qualquer disposição deste DPA se torne inválida ou inexequível, as cláusulas restantes deste DPA deverão permanecer válidas e em vigor. </w:t>
      </w:r>
      <w:bookmarkEnd w:id="14"/>
    </w:p>
    <w:p w14:paraId="12445D59" w14:textId="77777777" w:rsidR="00D712FA" w:rsidRPr="00502625" w:rsidRDefault="00D712FA" w:rsidP="00D712FA">
      <w:pPr>
        <w:pStyle w:val="Standaard1"/>
        <w:spacing w:line="276" w:lineRule="auto"/>
        <w:ind w:left="0"/>
        <w:rPr>
          <w:rFonts w:ascii="Arial Narrow" w:eastAsiaTheme="minorEastAsia" w:hAnsi="Arial Narrow" w:cs="Times New Roman"/>
          <w:spacing w:val="-10"/>
          <w:sz w:val="18"/>
          <w:szCs w:val="18"/>
          <w:lang w:val="pt-BR" w:eastAsia="en-US"/>
        </w:rPr>
      </w:pPr>
    </w:p>
    <w:p w14:paraId="63BDCF5C" w14:textId="77777777" w:rsidR="00D712FA" w:rsidRPr="00502625" w:rsidRDefault="00D712FA" w:rsidP="00D712FA">
      <w:pPr>
        <w:pStyle w:val="BrauwK1"/>
        <w:spacing w:after="0" w:line="276" w:lineRule="auto"/>
        <w:ind w:left="706" w:hanging="706"/>
        <w:jc w:val="both"/>
        <w:rPr>
          <w:rFonts w:ascii="Arial Narrow" w:hAnsi="Arial Narrow"/>
          <w:spacing w:val="-10"/>
          <w:sz w:val="18"/>
          <w:szCs w:val="18"/>
          <w:lang w:val="en-GB"/>
        </w:rPr>
      </w:pPr>
      <w:r w:rsidRPr="00502625">
        <w:rPr>
          <w:rFonts w:ascii="Arial Narrow" w:hAnsi="Arial Narrow"/>
          <w:spacing w:val="-10"/>
          <w:sz w:val="18"/>
          <w:szCs w:val="18"/>
          <w:lang w:val="pt-BR" w:bidi="pt-BR"/>
        </w:rPr>
        <w:t>Termos</w:t>
      </w:r>
    </w:p>
    <w:p w14:paraId="03C8E6D3" w14:textId="77777777" w:rsidR="00D712FA" w:rsidRPr="00502625" w:rsidRDefault="00D712FA" w:rsidP="00D712FA">
      <w:pPr>
        <w:pStyle w:val="Standaard1"/>
        <w:spacing w:line="276" w:lineRule="auto"/>
        <w:rPr>
          <w:rFonts w:ascii="Arial Narrow" w:eastAsiaTheme="minorEastAsia" w:hAnsi="Arial Narrow" w:cs="Times New Roman"/>
          <w:b/>
          <w:bCs/>
          <w:spacing w:val="-10"/>
          <w:sz w:val="18"/>
          <w:szCs w:val="18"/>
          <w:lang w:val="pt-BR"/>
        </w:rPr>
      </w:pPr>
      <w:r w:rsidRPr="00502625">
        <w:rPr>
          <w:rFonts w:ascii="Arial Narrow" w:hAnsi="Arial Narrow" w:cs="Times New Roman"/>
          <w:spacing w:val="-10"/>
          <w:sz w:val="18"/>
          <w:szCs w:val="18"/>
          <w:lang w:val="pt-BR" w:bidi="pt-BR"/>
        </w:rPr>
        <w:t>Para efeitos deste DPA, são definidos os seguintes termos adicionais:</w:t>
      </w:r>
    </w:p>
    <w:tbl>
      <w:tblPr>
        <w:tblStyle w:val="Tabelacomgrade"/>
        <w:tblW w:w="8442"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5822"/>
      </w:tblGrid>
      <w:tr w:rsidR="00D712FA" w:rsidRPr="000D0B65" w14:paraId="6697FFB8" w14:textId="77777777" w:rsidTr="007D76D3">
        <w:tc>
          <w:tcPr>
            <w:tcW w:w="2620" w:type="dxa"/>
          </w:tcPr>
          <w:p w14:paraId="4D4BDD6E"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Afiliada</w:t>
            </w:r>
          </w:p>
        </w:tc>
        <w:tc>
          <w:tcPr>
            <w:tcW w:w="5822" w:type="dxa"/>
          </w:tcPr>
          <w:p w14:paraId="727AA850" w14:textId="77777777" w:rsidR="00D712FA" w:rsidRPr="00502625" w:rsidRDefault="00D712FA" w:rsidP="007D76D3">
            <w:pPr>
              <w:spacing w:line="276" w:lineRule="auto"/>
              <w:jc w:val="both"/>
              <w:rPr>
                <w:rFonts w:ascii="Arial Narrow" w:hAnsi="Arial Narrow"/>
                <w:spacing w:val="-10"/>
                <w:sz w:val="18"/>
                <w:szCs w:val="18"/>
                <w:lang w:val="pt-BR"/>
              </w:rPr>
            </w:pPr>
            <w:r w:rsidRPr="00502625">
              <w:rPr>
                <w:rFonts w:ascii="Arial Narrow" w:eastAsia="MS Mincho" w:hAnsi="Arial Narrow"/>
                <w:spacing w:val="-10"/>
                <w:sz w:val="18"/>
                <w:szCs w:val="18"/>
                <w:lang w:val="pt-BR" w:bidi="pt-BR"/>
              </w:rPr>
              <w:t>significa (com relação a qualquer uma das Partes) qualquer entidade que controle, seja controlada ou esteja sob controle comum com a entidade objeto deste Contrato, direta ou indiretamente. "Controle", para os efeitos dessa definição, significa a posse direta ou indireta ou o controle de mais de 50% das participações com direito a voto da entidade objeto deste Contrato.</w:t>
            </w:r>
          </w:p>
        </w:tc>
      </w:tr>
      <w:tr w:rsidR="00D712FA" w:rsidRPr="000D0B65" w14:paraId="1C85B0D1" w14:textId="77777777" w:rsidTr="007D76D3">
        <w:tc>
          <w:tcPr>
            <w:tcW w:w="2620" w:type="dxa"/>
          </w:tcPr>
          <w:p w14:paraId="703A1D04"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Contrato</w:t>
            </w:r>
          </w:p>
        </w:tc>
        <w:tc>
          <w:tcPr>
            <w:tcW w:w="5822" w:type="dxa"/>
          </w:tcPr>
          <w:p w14:paraId="0078273B" w14:textId="77777777" w:rsidR="00D712FA" w:rsidRPr="00502625" w:rsidRDefault="00D712FA" w:rsidP="007D76D3">
            <w:pPr>
              <w:spacing w:line="276" w:lineRule="auto"/>
              <w:jc w:val="both"/>
              <w:rPr>
                <w:rFonts w:ascii="Arial Narrow" w:eastAsia="MS Mincho" w:hAnsi="Arial Narrow"/>
                <w:spacing w:val="-10"/>
                <w:sz w:val="18"/>
                <w:szCs w:val="18"/>
                <w:lang w:val="pt-BR"/>
              </w:rPr>
            </w:pPr>
            <w:r w:rsidRPr="00502625">
              <w:rPr>
                <w:rFonts w:ascii="Arial Narrow" w:eastAsia="MS Mincho" w:hAnsi="Arial Narrow"/>
                <w:spacing w:val="-10"/>
                <w:sz w:val="18"/>
                <w:szCs w:val="18"/>
                <w:lang w:val="pt-BR" w:bidi="pt-BR"/>
              </w:rPr>
              <w:t>significa o acordo pertinente entre a Philips e o Cliente para a prestação dos Serviços.</w:t>
            </w:r>
          </w:p>
        </w:tc>
      </w:tr>
      <w:tr w:rsidR="00D712FA" w:rsidRPr="000D0B65" w14:paraId="5766BF8C" w14:textId="77777777" w:rsidTr="007D76D3">
        <w:tc>
          <w:tcPr>
            <w:tcW w:w="2620" w:type="dxa"/>
          </w:tcPr>
          <w:p w14:paraId="4FDD061C"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lang w:val="pt-BR"/>
              </w:rPr>
            </w:pPr>
            <w:r w:rsidRPr="00502625">
              <w:rPr>
                <w:rFonts w:ascii="Arial Narrow" w:hAnsi="Arial Narrow" w:cs="Times New Roman"/>
                <w:i/>
                <w:spacing w:val="-10"/>
                <w:sz w:val="18"/>
                <w:szCs w:val="18"/>
                <w:lang w:val="pt-BR" w:bidi="pt-BR"/>
              </w:rPr>
              <w:t>Leis de Proteção de Dados aplicáveis</w:t>
            </w:r>
          </w:p>
        </w:tc>
        <w:tc>
          <w:tcPr>
            <w:tcW w:w="5822" w:type="dxa"/>
          </w:tcPr>
          <w:p w14:paraId="6D4050C0" w14:textId="77777777" w:rsidR="00D712FA" w:rsidRPr="00502625" w:rsidRDefault="00D712FA" w:rsidP="007D76D3">
            <w:pPr>
              <w:pStyle w:val="BrauwK2"/>
              <w:numPr>
                <w:ilvl w:val="0"/>
                <w:numId w:val="0"/>
              </w:numPr>
              <w:spacing w:after="0" w:line="276" w:lineRule="auto"/>
              <w:jc w:val="both"/>
              <w:outlineLvl w:val="9"/>
              <w:rPr>
                <w:rFonts w:ascii="Arial Narrow" w:hAnsi="Arial Narrow"/>
                <w:b w:val="0"/>
                <w:spacing w:val="-10"/>
                <w:sz w:val="18"/>
                <w:szCs w:val="18"/>
                <w:lang w:val="pt-BR"/>
              </w:rPr>
            </w:pPr>
            <w:r w:rsidRPr="00502625">
              <w:rPr>
                <w:rFonts w:ascii="Arial Narrow" w:hAnsi="Arial Narrow"/>
                <w:b w:val="0"/>
                <w:spacing w:val="-10"/>
                <w:sz w:val="18"/>
                <w:szCs w:val="18"/>
                <w:lang w:val="pt-BR" w:bidi="pt-BR"/>
              </w:rPr>
              <w:t>são as disposições da legislação obrigatória do Brasil que contêm regras para a proteção de Pessoas Físicas no que diz respeito ao Processamento de Dados Pessoais.</w:t>
            </w:r>
          </w:p>
        </w:tc>
      </w:tr>
      <w:tr w:rsidR="00D712FA" w:rsidRPr="000D0B65" w14:paraId="50505CBD" w14:textId="77777777" w:rsidTr="007D76D3">
        <w:tc>
          <w:tcPr>
            <w:tcW w:w="2620" w:type="dxa"/>
          </w:tcPr>
          <w:p w14:paraId="1BCF49FC"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 xml:space="preserve">Dados </w:t>
            </w:r>
          </w:p>
        </w:tc>
        <w:tc>
          <w:tcPr>
            <w:tcW w:w="5822" w:type="dxa"/>
          </w:tcPr>
          <w:p w14:paraId="7A560024" w14:textId="77777777" w:rsidR="00D712FA" w:rsidRPr="00502625" w:rsidRDefault="00D712FA" w:rsidP="007D76D3">
            <w:pPr>
              <w:autoSpaceDE w:val="0"/>
              <w:autoSpaceDN w:val="0"/>
              <w:adjustRightInd w:val="0"/>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são o conjunto de Dados Pessoais processados pela Philips em nome do Cliente e mediante as instruções deste.</w:t>
            </w:r>
          </w:p>
        </w:tc>
      </w:tr>
      <w:tr w:rsidR="00D712FA" w:rsidRPr="000D0B65" w14:paraId="078228C9" w14:textId="77777777" w:rsidTr="007D76D3">
        <w:tc>
          <w:tcPr>
            <w:tcW w:w="2620" w:type="dxa"/>
          </w:tcPr>
          <w:p w14:paraId="36029BA6"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Controlador</w:t>
            </w:r>
          </w:p>
        </w:tc>
        <w:tc>
          <w:tcPr>
            <w:tcW w:w="5822" w:type="dxa"/>
          </w:tcPr>
          <w:p w14:paraId="1D19F2BE" w14:textId="77777777" w:rsidR="00D712FA" w:rsidRPr="00502625" w:rsidRDefault="00D712FA" w:rsidP="007D76D3">
            <w:pPr>
              <w:pStyle w:val="BrauwK1"/>
              <w:numPr>
                <w:ilvl w:val="0"/>
                <w:numId w:val="0"/>
              </w:numPr>
              <w:tabs>
                <w:tab w:val="left" w:pos="90"/>
                <w:tab w:val="left" w:pos="270"/>
                <w:tab w:val="left" w:pos="3510"/>
              </w:tabs>
              <w:spacing w:after="0" w:line="276" w:lineRule="auto"/>
              <w:jc w:val="both"/>
              <w:rPr>
                <w:rFonts w:ascii="Arial Narrow" w:hAnsi="Arial Narrow"/>
                <w:spacing w:val="-10"/>
                <w:kern w:val="20"/>
                <w:sz w:val="18"/>
                <w:szCs w:val="18"/>
                <w:lang w:val="pt-BR"/>
              </w:rPr>
            </w:pPr>
            <w:r w:rsidRPr="00502625">
              <w:rPr>
                <w:rFonts w:ascii="Arial Narrow" w:hAnsi="Arial Narrow"/>
                <w:b w:val="0"/>
                <w:spacing w:val="-10"/>
                <w:sz w:val="18"/>
                <w:szCs w:val="18"/>
                <w:lang w:val="pt-BR" w:bidi="pt-BR"/>
              </w:rPr>
              <w:t>significa a pessoa jurídica ou a pessoa física que, isoladamente ou em conjunto com outras pessoas, determinam os fins e os meios de Processamento de Dados Pessoais.</w:t>
            </w:r>
          </w:p>
        </w:tc>
      </w:tr>
      <w:tr w:rsidR="00D712FA" w:rsidRPr="000D0B65" w14:paraId="4D881D93" w14:textId="77777777" w:rsidTr="007D76D3">
        <w:tc>
          <w:tcPr>
            <w:tcW w:w="2620" w:type="dxa"/>
          </w:tcPr>
          <w:p w14:paraId="27635E9E"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lang w:val="pt-BR"/>
              </w:rPr>
            </w:pPr>
            <w:r w:rsidRPr="00502625">
              <w:rPr>
                <w:rFonts w:ascii="Arial Narrow" w:hAnsi="Arial Narrow" w:cs="Times New Roman"/>
                <w:i/>
                <w:spacing w:val="-10"/>
                <w:sz w:val="18"/>
                <w:szCs w:val="18"/>
                <w:lang w:val="pt-BR" w:bidi="pt-BR"/>
              </w:rPr>
              <w:t>Autoridade de Proteção de Dados</w:t>
            </w:r>
          </w:p>
        </w:tc>
        <w:tc>
          <w:tcPr>
            <w:tcW w:w="5822" w:type="dxa"/>
          </w:tcPr>
          <w:p w14:paraId="2A31A4B3" w14:textId="77777777" w:rsidR="00D712FA" w:rsidRPr="00502625" w:rsidRDefault="00D712FA" w:rsidP="007D76D3">
            <w:pPr>
              <w:pStyle w:val="BrauwK2"/>
              <w:numPr>
                <w:ilvl w:val="0"/>
                <w:numId w:val="0"/>
              </w:numPr>
              <w:spacing w:after="0" w:line="276" w:lineRule="auto"/>
              <w:jc w:val="both"/>
              <w:outlineLvl w:val="9"/>
              <w:rPr>
                <w:rFonts w:ascii="Arial Narrow" w:hAnsi="Arial Narrow"/>
                <w:b w:val="0"/>
                <w:spacing w:val="-10"/>
                <w:sz w:val="18"/>
                <w:szCs w:val="18"/>
                <w:lang w:val="pt-BR"/>
              </w:rPr>
            </w:pPr>
            <w:r w:rsidRPr="00502625">
              <w:rPr>
                <w:rFonts w:ascii="Arial Narrow" w:hAnsi="Arial Narrow"/>
                <w:b w:val="0"/>
                <w:spacing w:val="-10"/>
                <w:sz w:val="18"/>
                <w:szCs w:val="18"/>
                <w:lang w:val="pt-BR" w:bidi="pt-BR"/>
              </w:rPr>
              <w:t>significa a autoridade pública competente responsável por monitorar a aplicação da Lei de Proteção de Dados Aplicável em Brasil.</w:t>
            </w:r>
          </w:p>
        </w:tc>
      </w:tr>
      <w:tr w:rsidR="00D712FA" w:rsidRPr="000D0B65" w14:paraId="1A166096" w14:textId="77777777" w:rsidTr="007D76D3">
        <w:tc>
          <w:tcPr>
            <w:tcW w:w="2620" w:type="dxa"/>
          </w:tcPr>
          <w:p w14:paraId="79E3733B"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lastRenderedPageBreak/>
              <w:t>Pessoa Física</w:t>
            </w:r>
          </w:p>
        </w:tc>
        <w:tc>
          <w:tcPr>
            <w:tcW w:w="5822" w:type="dxa"/>
          </w:tcPr>
          <w:p w14:paraId="25C88EAE" w14:textId="77777777" w:rsidR="00D712FA" w:rsidRPr="00502625" w:rsidRDefault="00D712FA" w:rsidP="007D76D3">
            <w:pPr>
              <w:pStyle w:val="Standaard1"/>
              <w:spacing w:line="276" w:lineRule="auto"/>
              <w:ind w:left="0"/>
              <w:jc w:val="both"/>
              <w:rPr>
                <w:rFonts w:ascii="Arial Narrow" w:hAnsi="Arial Narrow" w:cs="Times New Roman"/>
                <w:bCs/>
                <w:spacing w:val="-10"/>
                <w:sz w:val="18"/>
                <w:szCs w:val="18"/>
                <w:lang w:val="pt-BR"/>
              </w:rPr>
            </w:pPr>
            <w:r w:rsidRPr="00502625">
              <w:rPr>
                <w:rFonts w:ascii="Arial Narrow" w:hAnsi="Arial Narrow" w:cs="Times New Roman"/>
                <w:spacing w:val="-10"/>
                <w:sz w:val="18"/>
                <w:szCs w:val="18"/>
                <w:lang w:val="pt-BR" w:bidi="pt-BR"/>
              </w:rPr>
              <w:t>significa qualquer indivíduo cujos Dados Pessoais são Processados pela Philips em nome do Cliente e mediante as instruções deste.</w:t>
            </w:r>
          </w:p>
        </w:tc>
      </w:tr>
      <w:tr w:rsidR="00D712FA" w:rsidRPr="000D0B65" w14:paraId="2196D595" w14:textId="77777777" w:rsidTr="007D76D3">
        <w:tc>
          <w:tcPr>
            <w:tcW w:w="2620" w:type="dxa"/>
          </w:tcPr>
          <w:p w14:paraId="678416E2"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Dados Pessoais</w:t>
            </w:r>
          </w:p>
        </w:tc>
        <w:tc>
          <w:tcPr>
            <w:tcW w:w="5822" w:type="dxa"/>
          </w:tcPr>
          <w:p w14:paraId="516EC560" w14:textId="77777777" w:rsidR="00D712FA" w:rsidRPr="00502625" w:rsidRDefault="00D712FA" w:rsidP="007D76D3">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são quaisquer informações relacionadas a uma Pessoa Física identificada ou identificável.</w:t>
            </w:r>
          </w:p>
        </w:tc>
      </w:tr>
      <w:tr w:rsidR="00D712FA" w:rsidRPr="000D0B65" w14:paraId="4AF81D77" w14:textId="77777777" w:rsidTr="007D76D3">
        <w:tc>
          <w:tcPr>
            <w:tcW w:w="2620" w:type="dxa"/>
          </w:tcPr>
          <w:p w14:paraId="328C8993"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Violação de Dados Pessoais</w:t>
            </w:r>
          </w:p>
        </w:tc>
        <w:tc>
          <w:tcPr>
            <w:tcW w:w="5822" w:type="dxa"/>
          </w:tcPr>
          <w:p w14:paraId="54869B13" w14:textId="77777777" w:rsidR="00D712FA" w:rsidRPr="00502625" w:rsidRDefault="00D712FA" w:rsidP="007D76D3">
            <w:pPr>
              <w:pStyle w:val="Standaard1"/>
              <w:spacing w:line="276" w:lineRule="auto"/>
              <w:ind w:left="0"/>
              <w:jc w:val="both"/>
              <w:rPr>
                <w:rFonts w:ascii="Arial Narrow" w:hAnsi="Arial Narrow" w:cs="Times New Roman"/>
                <w:spacing w:val="-10"/>
                <w:sz w:val="18"/>
                <w:szCs w:val="18"/>
                <w:lang w:val="pt-BR" w:eastAsia="de-DE"/>
              </w:rPr>
            </w:pPr>
            <w:r w:rsidRPr="00502625">
              <w:rPr>
                <w:rFonts w:ascii="Arial Narrow" w:hAnsi="Arial Narrow" w:cs="Times New Roman"/>
                <w:spacing w:val="-10"/>
                <w:sz w:val="18"/>
                <w:szCs w:val="18"/>
                <w:lang w:val="pt-BR" w:bidi="pt-BR"/>
              </w:rPr>
              <w:t>significa uma violação da segurança que leve à destruição, perda, alteração, divulgação não autorizada ou acesso ao uso, Processamento ou acesso aos Dados do Cliente de forma acidental ou ilegal.</w:t>
            </w:r>
          </w:p>
        </w:tc>
      </w:tr>
      <w:tr w:rsidR="00D712FA" w:rsidRPr="000D0B65" w14:paraId="18B87359" w14:textId="77777777" w:rsidTr="007D76D3">
        <w:tc>
          <w:tcPr>
            <w:tcW w:w="2620" w:type="dxa"/>
          </w:tcPr>
          <w:p w14:paraId="2B8F37D9"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Processamento</w:t>
            </w:r>
          </w:p>
        </w:tc>
        <w:tc>
          <w:tcPr>
            <w:tcW w:w="5822" w:type="dxa"/>
          </w:tcPr>
          <w:p w14:paraId="305E3C9A" w14:textId="77777777" w:rsidR="00D712FA" w:rsidRPr="00502625" w:rsidRDefault="00D712FA" w:rsidP="007D76D3">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significa qualquer operação ou conjunto de operações realizadas com os Dados Pessoais, seja ou não por meios automatizados, como coleta, gravação, organização, estruturação, armazenamento, adaptação ou alteração, recuperação, consulta, uso, divulgação por transmissão, distribuição ou qualquer outra forma de disponibilização, alinhamento ou combinação, restrição, eliminação ou destruição.</w:t>
            </w:r>
          </w:p>
          <w:p w14:paraId="2A479F56" w14:textId="77777777" w:rsidR="00D712FA" w:rsidRPr="00502625" w:rsidRDefault="00D712FA" w:rsidP="007D76D3">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"Processar" e "Processado" devem ser interpretados de acordo.</w:t>
            </w:r>
          </w:p>
        </w:tc>
      </w:tr>
      <w:tr w:rsidR="00D712FA" w:rsidRPr="000D0B65" w14:paraId="5279E19D" w14:textId="77777777" w:rsidTr="007D76D3">
        <w:tc>
          <w:tcPr>
            <w:tcW w:w="2620" w:type="dxa"/>
          </w:tcPr>
          <w:p w14:paraId="772DCD48"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Processador</w:t>
            </w:r>
          </w:p>
        </w:tc>
        <w:tc>
          <w:tcPr>
            <w:tcW w:w="5822" w:type="dxa"/>
          </w:tcPr>
          <w:p w14:paraId="33294CF3" w14:textId="77777777" w:rsidR="00D712FA" w:rsidRPr="00502625" w:rsidRDefault="00D712FA" w:rsidP="007D76D3">
            <w:pPr>
              <w:autoSpaceDE w:val="0"/>
              <w:autoSpaceDN w:val="0"/>
              <w:adjustRightInd w:val="0"/>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significa a entidade que Processa Dados Pessoais em nome do Cliente e mediante as instruções deste.</w:t>
            </w:r>
          </w:p>
        </w:tc>
      </w:tr>
      <w:tr w:rsidR="00D712FA" w:rsidRPr="000D0B65" w14:paraId="0C56503F" w14:textId="77777777" w:rsidTr="007D76D3">
        <w:tc>
          <w:tcPr>
            <w:tcW w:w="2620" w:type="dxa"/>
          </w:tcPr>
          <w:p w14:paraId="28D12DFC" w14:textId="77777777" w:rsidR="00D712FA" w:rsidRPr="00502625" w:rsidRDefault="00D712FA" w:rsidP="007D76D3">
            <w:pPr>
              <w:pStyle w:val="Standaard1"/>
              <w:spacing w:line="276" w:lineRule="auto"/>
              <w:ind w:left="0"/>
              <w:jc w:val="both"/>
              <w:rPr>
                <w:rFonts w:ascii="Arial Narrow" w:hAnsi="Arial Narrow" w:cs="Times New Roman"/>
                <w:i/>
                <w:spacing w:val="-10"/>
                <w:sz w:val="18"/>
                <w:szCs w:val="18"/>
              </w:rPr>
            </w:pPr>
            <w:r w:rsidRPr="00502625">
              <w:rPr>
                <w:rFonts w:ascii="Arial Narrow" w:hAnsi="Arial Narrow" w:cs="Times New Roman"/>
                <w:i/>
                <w:spacing w:val="-10"/>
                <w:sz w:val="18"/>
                <w:szCs w:val="18"/>
                <w:lang w:val="pt-BR" w:bidi="pt-BR"/>
              </w:rPr>
              <w:t>Subprocessador</w:t>
            </w:r>
          </w:p>
        </w:tc>
        <w:tc>
          <w:tcPr>
            <w:tcW w:w="5822" w:type="dxa"/>
          </w:tcPr>
          <w:p w14:paraId="7BDDF03D" w14:textId="77777777" w:rsidR="00D712FA" w:rsidRPr="00502625" w:rsidRDefault="00D712FA" w:rsidP="007D76D3">
            <w:pPr>
              <w:pStyle w:val="Standaard1"/>
              <w:spacing w:line="276" w:lineRule="auto"/>
              <w:ind w:left="0"/>
              <w:jc w:val="both"/>
              <w:rPr>
                <w:rFonts w:ascii="Arial Narrow" w:hAnsi="Arial Narrow" w:cs="Times New Roman"/>
                <w:spacing w:val="-10"/>
                <w:sz w:val="18"/>
                <w:szCs w:val="18"/>
                <w:lang w:val="pt-BR"/>
              </w:rPr>
            </w:pPr>
            <w:r w:rsidRPr="00502625">
              <w:rPr>
                <w:rFonts w:ascii="Arial Narrow" w:hAnsi="Arial Narrow" w:cs="Times New Roman"/>
                <w:spacing w:val="-10"/>
                <w:sz w:val="18"/>
                <w:szCs w:val="18"/>
                <w:lang w:val="pt-BR" w:bidi="pt-BR"/>
              </w:rPr>
              <w:t>significa qualquer Processador contratado pela Philips ou por um membro do Grupo Philips para processar os Dados do Cliente.</w:t>
            </w:r>
          </w:p>
        </w:tc>
      </w:tr>
    </w:tbl>
    <w:p w14:paraId="66512C91" w14:textId="77777777" w:rsidR="00D712FA" w:rsidRPr="00502625" w:rsidRDefault="00D712FA" w:rsidP="00D712FA">
      <w:pPr>
        <w:pStyle w:val="Standaard1"/>
        <w:spacing w:line="276" w:lineRule="auto"/>
        <w:ind w:left="0"/>
        <w:jc w:val="both"/>
        <w:rPr>
          <w:rFonts w:ascii="Arial Narrow" w:hAnsi="Arial Narrow" w:cs="Times New Roman"/>
          <w:spacing w:val="-10"/>
          <w:sz w:val="18"/>
          <w:szCs w:val="18"/>
          <w:lang w:val="pt-BR"/>
        </w:rPr>
      </w:pPr>
    </w:p>
    <w:p w14:paraId="5327B2E8" w14:textId="77777777" w:rsidR="00D712FA" w:rsidRPr="00502625" w:rsidRDefault="00D712FA" w:rsidP="00D712FA">
      <w:pPr>
        <w:pStyle w:val="Standaard1"/>
        <w:spacing w:line="240" w:lineRule="auto"/>
        <w:ind w:left="0"/>
        <w:jc w:val="center"/>
        <w:rPr>
          <w:rFonts w:ascii="Arial Narrow" w:hAnsi="Arial Narrow" w:cs="Times New Roman"/>
          <w:b/>
          <w:spacing w:val="-10"/>
          <w:sz w:val="18"/>
          <w:szCs w:val="18"/>
          <w:u w:val="single"/>
          <w:lang w:val="pt-BR" w:bidi="pt-BR"/>
        </w:rPr>
      </w:pPr>
      <w:r w:rsidRPr="00502625">
        <w:rPr>
          <w:rFonts w:ascii="Arial Narrow" w:hAnsi="Arial Narrow" w:cs="Times New Roman"/>
          <w:b/>
          <w:spacing w:val="-10"/>
          <w:sz w:val="18"/>
          <w:szCs w:val="18"/>
          <w:lang w:val="pt-BR" w:bidi="pt-BR"/>
        </w:rPr>
        <w:t>--**--</w:t>
      </w:r>
    </w:p>
    <w:p w14:paraId="35074E44" w14:textId="77777777" w:rsidR="00D712FA" w:rsidRPr="00502625" w:rsidRDefault="00D712FA" w:rsidP="00D712FA">
      <w:pPr>
        <w:pStyle w:val="legenda"/>
        <w:ind w:left="-709"/>
        <w:jc w:val="center"/>
        <w:rPr>
          <w:rStyle w:val="CharacterStyle1"/>
          <w:rFonts w:ascii="Arial Narrow" w:eastAsiaTheme="majorEastAsia" w:hAnsi="Arial Narrow"/>
          <w:b/>
          <w:sz w:val="18"/>
          <w:szCs w:val="18"/>
          <w:lang w:eastAsia="pt-BR"/>
        </w:rPr>
      </w:pPr>
    </w:p>
    <w:p w14:paraId="74525453" w14:textId="77777777" w:rsidR="00D712FA" w:rsidRPr="00502625" w:rsidRDefault="00D712FA" w:rsidP="00D712FA">
      <w:pPr>
        <w:pStyle w:val="Standaard1"/>
        <w:spacing w:line="276" w:lineRule="auto"/>
        <w:ind w:left="0"/>
        <w:jc w:val="center"/>
        <w:rPr>
          <w:rFonts w:ascii="Arial Narrow" w:hAnsi="Arial Narrow" w:cs="Times New Roman"/>
          <w:b/>
          <w:spacing w:val="-10"/>
          <w:sz w:val="18"/>
          <w:szCs w:val="18"/>
          <w:u w:val="single"/>
          <w:lang w:val="pt-BR" w:bidi="pt-BR"/>
        </w:rPr>
      </w:pPr>
      <w:r w:rsidRPr="00502625">
        <w:rPr>
          <w:rFonts w:ascii="Arial Narrow" w:hAnsi="Arial Narrow" w:cs="Times New Roman"/>
          <w:b/>
          <w:spacing w:val="-10"/>
          <w:sz w:val="18"/>
          <w:szCs w:val="18"/>
          <w:u w:val="single"/>
          <w:lang w:val="pt-BR" w:bidi="pt-BR"/>
        </w:rPr>
        <w:t xml:space="preserve">APÊNDICE 1: </w:t>
      </w:r>
    </w:p>
    <w:p w14:paraId="1579FB40" w14:textId="77777777" w:rsidR="00D712FA" w:rsidRPr="00502625" w:rsidRDefault="00D712FA" w:rsidP="00D712FA">
      <w:pPr>
        <w:pStyle w:val="Standaard1"/>
        <w:spacing w:line="276" w:lineRule="auto"/>
        <w:ind w:left="0"/>
        <w:jc w:val="center"/>
        <w:rPr>
          <w:rFonts w:ascii="Arial Narrow" w:hAnsi="Arial Narrow" w:cs="Times New Roman"/>
          <w:b/>
          <w:spacing w:val="-10"/>
          <w:sz w:val="18"/>
          <w:szCs w:val="18"/>
          <w:u w:val="single"/>
          <w:lang w:val="pt-BR"/>
        </w:rPr>
      </w:pPr>
      <w:r w:rsidRPr="00502625">
        <w:rPr>
          <w:rFonts w:ascii="Arial Narrow" w:hAnsi="Arial Narrow" w:cs="Times New Roman"/>
          <w:b/>
          <w:spacing w:val="-10"/>
          <w:sz w:val="18"/>
          <w:szCs w:val="18"/>
          <w:u w:val="single"/>
          <w:lang w:val="pt-BR" w:bidi="pt-BR"/>
        </w:rPr>
        <w:t xml:space="preserve">DETALHES DO PROCESSAMENTO DE DADOS </w:t>
      </w:r>
    </w:p>
    <w:p w14:paraId="03A88CE9" w14:textId="77777777" w:rsidR="00D712FA" w:rsidRPr="00502625" w:rsidRDefault="00D712FA" w:rsidP="00D712FA">
      <w:pPr>
        <w:tabs>
          <w:tab w:val="left" w:pos="90"/>
          <w:tab w:val="left" w:pos="2850"/>
        </w:tabs>
        <w:spacing w:line="276" w:lineRule="auto"/>
        <w:jc w:val="both"/>
        <w:rPr>
          <w:rFonts w:ascii="Arial Narrow" w:hAnsi="Arial Narrow"/>
          <w:color w:val="FF0000"/>
          <w:spacing w:val="-10"/>
          <w:sz w:val="18"/>
          <w:szCs w:val="18"/>
          <w:lang w:val="pt-BR"/>
        </w:rPr>
      </w:pPr>
    </w:p>
    <w:p w14:paraId="74328522" w14:textId="77777777" w:rsidR="00D712FA" w:rsidRPr="00502625" w:rsidRDefault="00D712FA" w:rsidP="00D712FA">
      <w:pPr>
        <w:tabs>
          <w:tab w:val="left" w:pos="90"/>
          <w:tab w:val="left" w:pos="2850"/>
        </w:tabs>
        <w:spacing w:line="276" w:lineRule="auto"/>
        <w:jc w:val="both"/>
        <w:rPr>
          <w:rFonts w:ascii="Arial Narrow" w:hAnsi="Arial Narrow"/>
          <w:color w:val="FF0000"/>
          <w:spacing w:val="-10"/>
          <w:sz w:val="18"/>
          <w:szCs w:val="18"/>
          <w:lang w:val="pt-BR"/>
        </w:rPr>
      </w:pPr>
      <w:r w:rsidRPr="00502625">
        <w:rPr>
          <w:rFonts w:ascii="Arial Narrow" w:hAnsi="Arial Narrow"/>
          <w:b/>
          <w:i/>
          <w:spacing w:val="-10"/>
          <w:sz w:val="18"/>
          <w:szCs w:val="18"/>
          <w:lang w:val="pt-BR" w:bidi="pt-BR"/>
        </w:rPr>
        <w:t>Natureza do Processamento</w:t>
      </w:r>
    </w:p>
    <w:p w14:paraId="512A55EC" w14:textId="77777777" w:rsidR="00D712FA" w:rsidRPr="00502625" w:rsidRDefault="00D712FA" w:rsidP="00D712FA">
      <w:pPr>
        <w:tabs>
          <w:tab w:val="left" w:pos="90"/>
          <w:tab w:val="left" w:pos="2850"/>
        </w:tabs>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A Philips poderá processar os Dados do Cliente conforme necessário para executar os Serviços objeto do Contrato.</w:t>
      </w:r>
    </w:p>
    <w:p w14:paraId="602F2037" w14:textId="77777777" w:rsidR="00D712FA" w:rsidRPr="00502625" w:rsidRDefault="00D712FA" w:rsidP="00D712FA">
      <w:pPr>
        <w:tabs>
          <w:tab w:val="left" w:pos="90"/>
          <w:tab w:val="left" w:pos="2850"/>
        </w:tabs>
        <w:spacing w:line="276" w:lineRule="auto"/>
        <w:jc w:val="both"/>
        <w:rPr>
          <w:rFonts w:ascii="Arial Narrow" w:hAnsi="Arial Narrow"/>
          <w:color w:val="FF0000"/>
          <w:spacing w:val="-10"/>
          <w:sz w:val="18"/>
          <w:szCs w:val="18"/>
          <w:lang w:val="pt-BR"/>
        </w:rPr>
      </w:pPr>
    </w:p>
    <w:p w14:paraId="0AF3C3E3"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r w:rsidRPr="00502625">
        <w:rPr>
          <w:rFonts w:ascii="Arial Narrow" w:hAnsi="Arial Narrow"/>
          <w:b/>
          <w:i/>
          <w:spacing w:val="-10"/>
          <w:sz w:val="18"/>
          <w:szCs w:val="18"/>
          <w:lang w:val="pt-BR" w:bidi="pt-BR"/>
        </w:rPr>
        <w:t xml:space="preserve">Categorias de Pessoas Físicas </w:t>
      </w:r>
    </w:p>
    <w:p w14:paraId="44AE9024" w14:textId="77777777" w:rsidR="00D712FA" w:rsidRPr="00502625" w:rsidRDefault="00D712FA" w:rsidP="00D712FA">
      <w:pPr>
        <w:tabs>
          <w:tab w:val="left" w:pos="90"/>
        </w:tabs>
        <w:spacing w:line="276" w:lineRule="auto"/>
        <w:jc w:val="both"/>
        <w:rPr>
          <w:rFonts w:ascii="Arial Narrow" w:hAnsi="Arial Narrow"/>
          <w:spacing w:val="-10"/>
          <w:sz w:val="18"/>
          <w:szCs w:val="18"/>
          <w:lang w:val="pt-BR"/>
        </w:rPr>
      </w:pPr>
      <w:r w:rsidRPr="00502625">
        <w:rPr>
          <w:rFonts w:ascii="Arial Narrow" w:hAnsi="Arial Narrow"/>
          <w:spacing w:val="-10"/>
          <w:sz w:val="18"/>
          <w:szCs w:val="18"/>
          <w:lang w:val="pt-BR" w:bidi="pt-BR"/>
        </w:rPr>
        <w:t>As categorias de Pessoas Físicas cujos Dados Pessoais estarão sujeitos ao Processamento pela Philips incluem: consumidores, funcionários, pacientes.</w:t>
      </w:r>
      <w:r w:rsidRPr="00502625">
        <w:rPr>
          <w:rFonts w:ascii="Arial Narrow" w:hAnsi="Arial Narrow"/>
          <w:color w:val="FF0000"/>
          <w:spacing w:val="-10"/>
          <w:sz w:val="18"/>
          <w:szCs w:val="18"/>
          <w:lang w:val="pt-BR" w:bidi="pt-BR"/>
        </w:rPr>
        <w:t xml:space="preserve"> </w:t>
      </w:r>
    </w:p>
    <w:p w14:paraId="77DC8326" w14:textId="77777777" w:rsidR="00D712FA" w:rsidRPr="00502625" w:rsidRDefault="00D712FA" w:rsidP="00D712FA">
      <w:pPr>
        <w:tabs>
          <w:tab w:val="left" w:pos="90"/>
        </w:tabs>
        <w:spacing w:line="276" w:lineRule="auto"/>
        <w:jc w:val="both"/>
        <w:rPr>
          <w:rFonts w:ascii="Arial Narrow" w:hAnsi="Arial Narrow"/>
          <w:b/>
          <w:spacing w:val="-10"/>
          <w:sz w:val="18"/>
          <w:szCs w:val="18"/>
          <w:lang w:val="pt-BR"/>
        </w:rPr>
      </w:pPr>
    </w:p>
    <w:p w14:paraId="61A05358" w14:textId="77777777" w:rsidR="00D712FA" w:rsidRPr="00502625" w:rsidRDefault="00D712FA" w:rsidP="00D712FA">
      <w:pPr>
        <w:tabs>
          <w:tab w:val="left" w:pos="90"/>
        </w:tabs>
        <w:spacing w:line="276" w:lineRule="auto"/>
        <w:jc w:val="both"/>
        <w:rPr>
          <w:rFonts w:ascii="Arial Narrow" w:hAnsi="Arial Narrow"/>
          <w:b/>
          <w:i/>
          <w:spacing w:val="-10"/>
          <w:sz w:val="18"/>
          <w:szCs w:val="18"/>
          <w:lang w:val="pt-BR"/>
        </w:rPr>
      </w:pPr>
      <w:r w:rsidRPr="00502625">
        <w:rPr>
          <w:rFonts w:ascii="Arial Narrow" w:hAnsi="Arial Narrow"/>
          <w:b/>
          <w:i/>
          <w:spacing w:val="-10"/>
          <w:sz w:val="18"/>
          <w:szCs w:val="18"/>
          <w:lang w:val="pt-BR" w:bidi="pt-BR"/>
        </w:rPr>
        <w:t xml:space="preserve">Categorias de Dados </w:t>
      </w:r>
    </w:p>
    <w:p w14:paraId="5EAA51A0" w14:textId="77777777" w:rsidR="00D712FA" w:rsidRPr="00502625" w:rsidRDefault="00D712FA" w:rsidP="00D712FA">
      <w:pPr>
        <w:tabs>
          <w:tab w:val="left" w:pos="90"/>
        </w:tabs>
        <w:spacing w:line="276" w:lineRule="auto"/>
        <w:jc w:val="both"/>
        <w:rPr>
          <w:rFonts w:ascii="Arial Narrow" w:hAnsi="Arial Narrow"/>
          <w:spacing w:val="-10"/>
          <w:sz w:val="18"/>
          <w:szCs w:val="18"/>
          <w:lang w:val="pt-BR" w:bidi="pt-BR"/>
        </w:rPr>
      </w:pPr>
      <w:r w:rsidRPr="00502625">
        <w:rPr>
          <w:rFonts w:ascii="Arial Narrow" w:hAnsi="Arial Narrow"/>
          <w:spacing w:val="-10"/>
          <w:sz w:val="18"/>
          <w:szCs w:val="18"/>
          <w:lang w:val="pt-BR" w:bidi="pt-BR"/>
        </w:rPr>
        <w:t>Os tipos de Dados Pessoais que estarão sujeitos ao Processamento pela Philips incluem: informações de contato, imagens, dados financeiros.</w:t>
      </w:r>
    </w:p>
    <w:p w14:paraId="470A4E3A"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p>
    <w:p w14:paraId="7167DE82" w14:textId="77777777" w:rsidR="00D712FA" w:rsidRPr="00502625" w:rsidRDefault="00D712FA" w:rsidP="00D712FA">
      <w:pPr>
        <w:tabs>
          <w:tab w:val="left" w:pos="90"/>
          <w:tab w:val="left" w:pos="2850"/>
        </w:tabs>
        <w:spacing w:line="276" w:lineRule="auto"/>
        <w:jc w:val="both"/>
        <w:rPr>
          <w:rFonts w:ascii="Arial Narrow" w:hAnsi="Arial Narrow"/>
          <w:b/>
          <w:i/>
          <w:spacing w:val="-10"/>
          <w:sz w:val="18"/>
          <w:szCs w:val="18"/>
          <w:lang w:val="pt-BR"/>
        </w:rPr>
      </w:pPr>
      <w:r w:rsidRPr="00502625">
        <w:rPr>
          <w:rFonts w:ascii="Arial Narrow" w:hAnsi="Arial Narrow"/>
          <w:b/>
          <w:i/>
          <w:spacing w:val="-10"/>
          <w:sz w:val="18"/>
          <w:szCs w:val="18"/>
          <w:lang w:val="pt-BR" w:bidi="pt-BR"/>
        </w:rPr>
        <w:t>Subprocessadores Aprovados</w:t>
      </w:r>
    </w:p>
    <w:p w14:paraId="38D02075" w14:textId="77777777" w:rsidR="00D712FA" w:rsidRPr="00502625" w:rsidRDefault="00D712FA" w:rsidP="00D712FA">
      <w:pPr>
        <w:pStyle w:val="legenda"/>
        <w:ind w:left="-709"/>
        <w:jc w:val="center"/>
        <w:rPr>
          <w:rFonts w:ascii="Arial Narrow" w:hAnsi="Arial Narrow"/>
          <w:spacing w:val="-10"/>
          <w:sz w:val="18"/>
          <w:szCs w:val="18"/>
          <w:lang w:bidi="pt-BR"/>
        </w:rPr>
      </w:pPr>
      <w:r w:rsidRPr="00502625">
        <w:rPr>
          <w:rFonts w:ascii="Arial Narrow" w:hAnsi="Arial Narrow"/>
          <w:spacing w:val="-10"/>
          <w:sz w:val="18"/>
          <w:szCs w:val="18"/>
          <w:lang w:bidi="pt-BR"/>
        </w:rPr>
        <w:t>Os Subprocessadores utilizados para prestar os Serviços estão listados abaixo:</w:t>
      </w:r>
    </w:p>
    <w:p w14:paraId="2379EC77" w14:textId="77777777" w:rsidR="00D712FA" w:rsidRPr="00502625" w:rsidRDefault="00D712FA" w:rsidP="00D712FA">
      <w:pPr>
        <w:pStyle w:val="legenda"/>
        <w:ind w:left="-709"/>
        <w:jc w:val="center"/>
        <w:rPr>
          <w:rFonts w:ascii="Arial Narrow" w:hAnsi="Arial Narrow"/>
          <w:spacing w:val="-10"/>
          <w:sz w:val="18"/>
          <w:szCs w:val="18"/>
          <w:lang w:bidi="pt-BR"/>
        </w:rPr>
      </w:pPr>
    </w:p>
    <w:tbl>
      <w:tblPr>
        <w:tblStyle w:val="Tabelacomgrade"/>
        <w:tblW w:w="9985" w:type="dxa"/>
        <w:tblLook w:val="04A0" w:firstRow="1" w:lastRow="0" w:firstColumn="1" w:lastColumn="0" w:noHBand="0" w:noVBand="1"/>
      </w:tblPr>
      <w:tblGrid>
        <w:gridCol w:w="6475"/>
        <w:gridCol w:w="3510"/>
      </w:tblGrid>
      <w:tr w:rsidR="00D712FA" w:rsidRPr="000D0B65" w14:paraId="24E08C1D" w14:textId="77777777" w:rsidTr="007D76D3">
        <w:tc>
          <w:tcPr>
            <w:tcW w:w="6475" w:type="dxa"/>
          </w:tcPr>
          <w:p w14:paraId="17716168" w14:textId="77777777" w:rsidR="00D712FA" w:rsidRPr="00502625" w:rsidRDefault="00D712FA" w:rsidP="007D76D3">
            <w:pPr>
              <w:tabs>
                <w:tab w:val="left" w:pos="90"/>
                <w:tab w:val="left" w:pos="2850"/>
              </w:tabs>
              <w:spacing w:line="276" w:lineRule="auto"/>
              <w:jc w:val="both"/>
              <w:rPr>
                <w:rFonts w:ascii="Arial Narrow" w:hAnsi="Arial Narrow"/>
                <w:b/>
                <w:spacing w:val="-10"/>
                <w:sz w:val="18"/>
                <w:szCs w:val="18"/>
                <w:lang w:val="en-GB"/>
              </w:rPr>
            </w:pPr>
            <w:r w:rsidRPr="00502625">
              <w:rPr>
                <w:rFonts w:ascii="Arial Narrow" w:hAnsi="Arial Narrow"/>
                <w:b/>
                <w:spacing w:val="-10"/>
                <w:sz w:val="18"/>
                <w:szCs w:val="18"/>
                <w:lang w:val="pt-BR" w:bidi="pt-BR"/>
              </w:rPr>
              <w:t>Nome do Subprocessador</w:t>
            </w:r>
          </w:p>
        </w:tc>
        <w:tc>
          <w:tcPr>
            <w:tcW w:w="3510" w:type="dxa"/>
          </w:tcPr>
          <w:p w14:paraId="73B293E4" w14:textId="77777777" w:rsidR="00D712FA" w:rsidRPr="00502625" w:rsidRDefault="00D712FA" w:rsidP="007D76D3">
            <w:pPr>
              <w:tabs>
                <w:tab w:val="left" w:pos="90"/>
                <w:tab w:val="left" w:pos="2850"/>
              </w:tabs>
              <w:spacing w:line="276" w:lineRule="auto"/>
              <w:jc w:val="both"/>
              <w:rPr>
                <w:rFonts w:ascii="Arial Narrow" w:hAnsi="Arial Narrow"/>
                <w:b/>
                <w:spacing w:val="-10"/>
                <w:sz w:val="18"/>
                <w:szCs w:val="18"/>
                <w:lang w:val="pt-BR"/>
              </w:rPr>
            </w:pPr>
            <w:r w:rsidRPr="00502625">
              <w:rPr>
                <w:rFonts w:ascii="Arial Narrow" w:hAnsi="Arial Narrow"/>
                <w:b/>
                <w:spacing w:val="-10"/>
                <w:sz w:val="18"/>
                <w:szCs w:val="18"/>
                <w:lang w:val="pt-BR" w:bidi="pt-BR"/>
              </w:rPr>
              <w:t>País em que está localizado</w:t>
            </w:r>
          </w:p>
        </w:tc>
      </w:tr>
      <w:tr w:rsidR="00D712FA" w:rsidRPr="00502625" w14:paraId="38B195BD" w14:textId="77777777" w:rsidTr="007D76D3">
        <w:tc>
          <w:tcPr>
            <w:tcW w:w="6475" w:type="dxa"/>
          </w:tcPr>
          <w:p w14:paraId="556BF8CB" w14:textId="77777777" w:rsidR="00D712FA" w:rsidRPr="00502625" w:rsidRDefault="00D712FA" w:rsidP="007D76D3">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KONINKLIJKE PHILIPS N.V.</w:t>
            </w:r>
          </w:p>
        </w:tc>
        <w:tc>
          <w:tcPr>
            <w:tcW w:w="3510" w:type="dxa"/>
          </w:tcPr>
          <w:p w14:paraId="2A346FCB" w14:textId="77777777" w:rsidR="00D712FA" w:rsidRPr="00502625" w:rsidRDefault="00D712FA" w:rsidP="007D76D3">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Os Países Baixos, Europa</w:t>
            </w:r>
          </w:p>
        </w:tc>
      </w:tr>
      <w:tr w:rsidR="00D712FA" w:rsidRPr="00502625" w14:paraId="7F287ED2" w14:textId="77777777" w:rsidTr="007D76D3">
        <w:tc>
          <w:tcPr>
            <w:tcW w:w="6475" w:type="dxa"/>
          </w:tcPr>
          <w:p w14:paraId="0FCA4915" w14:textId="77777777" w:rsidR="00D712FA" w:rsidRPr="00502625" w:rsidRDefault="00D712FA" w:rsidP="007D76D3">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PHILIPS CLINICAL INFORMATICS – SISTEMAS DE INFORMAÇÃO LTDA.</w:t>
            </w:r>
          </w:p>
        </w:tc>
        <w:tc>
          <w:tcPr>
            <w:tcW w:w="3510" w:type="dxa"/>
          </w:tcPr>
          <w:p w14:paraId="5E6260CD" w14:textId="77777777" w:rsidR="00D712FA" w:rsidRPr="00502625" w:rsidRDefault="00D712FA" w:rsidP="007D76D3">
            <w:pPr>
              <w:tabs>
                <w:tab w:val="left" w:pos="90"/>
                <w:tab w:val="left" w:pos="2850"/>
              </w:tabs>
              <w:spacing w:line="276" w:lineRule="auto"/>
              <w:rPr>
                <w:rFonts w:ascii="Arial Narrow" w:hAnsi="Arial Narrow"/>
                <w:spacing w:val="-10"/>
                <w:sz w:val="18"/>
                <w:szCs w:val="18"/>
                <w:lang w:val="pt-BR"/>
              </w:rPr>
            </w:pPr>
            <w:r w:rsidRPr="00502625">
              <w:rPr>
                <w:rFonts w:ascii="Arial Narrow" w:hAnsi="Arial Narrow"/>
                <w:spacing w:val="-10"/>
                <w:sz w:val="18"/>
                <w:szCs w:val="18"/>
                <w:lang w:val="pt-BR" w:bidi="pt-BR"/>
              </w:rPr>
              <w:t>República Federativa do Brasil</w:t>
            </w:r>
          </w:p>
        </w:tc>
      </w:tr>
    </w:tbl>
    <w:p w14:paraId="4F964323" w14:textId="77777777" w:rsidR="00D712FA" w:rsidRPr="00502625" w:rsidRDefault="00D712FA" w:rsidP="00D712FA">
      <w:pPr>
        <w:pStyle w:val="legenda"/>
        <w:ind w:left="-709"/>
        <w:jc w:val="center"/>
        <w:rPr>
          <w:rFonts w:ascii="Arial Narrow" w:hAnsi="Arial Narrow"/>
        </w:rPr>
      </w:pPr>
    </w:p>
    <w:p w14:paraId="529A7180" w14:textId="77777777" w:rsidR="00D712FA" w:rsidRDefault="00D712FA" w:rsidP="00D712FA">
      <w:pPr>
        <w:suppressAutoHyphens w:val="0"/>
        <w:spacing w:after="160" w:line="256" w:lineRule="auto"/>
        <w:rPr>
          <w:rFonts w:ascii="Arial Narrow" w:eastAsia="Times New Roman" w:hAnsi="Arial Narrow" w:cs="Calibri Light"/>
          <w:b/>
          <w:bCs/>
          <w:kern w:val="36"/>
          <w:sz w:val="20"/>
          <w:szCs w:val="20"/>
          <w:lang w:val="pt-BR"/>
        </w:rPr>
      </w:pPr>
    </w:p>
    <w:p w14:paraId="6D42AE52" w14:textId="0447810C" w:rsidR="009F37DC" w:rsidRDefault="009F37DC" w:rsidP="00BE1903">
      <w:pPr>
        <w:pStyle w:val="legenda"/>
        <w:rPr>
          <w:rFonts w:ascii="Arial Narrow" w:hAnsi="Arial Narrow"/>
        </w:rPr>
      </w:pPr>
    </w:p>
    <w:p w14:paraId="462E6DFE" w14:textId="7E3E91CC" w:rsidR="003C723B" w:rsidRDefault="003C723B" w:rsidP="00BE1903">
      <w:pPr>
        <w:pStyle w:val="legenda"/>
        <w:rPr>
          <w:rFonts w:ascii="Arial Narrow" w:hAnsi="Arial Narrow"/>
        </w:rPr>
      </w:pPr>
    </w:p>
    <w:p w14:paraId="416C27DC" w14:textId="6D41FA5C" w:rsidR="003C723B" w:rsidRDefault="003C723B" w:rsidP="00BE1903">
      <w:pPr>
        <w:pStyle w:val="legenda"/>
        <w:rPr>
          <w:rFonts w:ascii="Arial Narrow" w:hAnsi="Arial Narrow"/>
        </w:rPr>
      </w:pPr>
    </w:p>
    <w:p w14:paraId="172E9AA7" w14:textId="71EFBCA0" w:rsidR="003C723B" w:rsidRDefault="003C723B" w:rsidP="00BE1903">
      <w:pPr>
        <w:pStyle w:val="legenda"/>
        <w:rPr>
          <w:rFonts w:ascii="Arial Narrow" w:hAnsi="Arial Narrow"/>
        </w:rPr>
      </w:pPr>
    </w:p>
    <w:p w14:paraId="15243CAA" w14:textId="2A380706" w:rsidR="003C723B" w:rsidRDefault="003C723B" w:rsidP="00BE1903">
      <w:pPr>
        <w:pStyle w:val="legenda"/>
        <w:rPr>
          <w:rFonts w:ascii="Arial Narrow" w:hAnsi="Arial Narrow"/>
        </w:rPr>
      </w:pPr>
    </w:p>
    <w:p w14:paraId="42722CAC" w14:textId="3128A4DE" w:rsidR="003C723B" w:rsidRDefault="003C723B" w:rsidP="00BE1903">
      <w:pPr>
        <w:pStyle w:val="legenda"/>
        <w:rPr>
          <w:rFonts w:ascii="Arial Narrow" w:hAnsi="Arial Narrow"/>
        </w:rPr>
      </w:pPr>
    </w:p>
    <w:p w14:paraId="7F499F14" w14:textId="4668B894" w:rsidR="003C723B" w:rsidRDefault="003C723B" w:rsidP="00BE1903">
      <w:pPr>
        <w:pStyle w:val="legenda"/>
        <w:rPr>
          <w:rFonts w:ascii="Arial Narrow" w:hAnsi="Arial Narrow"/>
        </w:rPr>
      </w:pPr>
    </w:p>
    <w:p w14:paraId="3A7DD86A" w14:textId="08E41B66" w:rsidR="003C723B" w:rsidRDefault="003C723B" w:rsidP="00BE1903">
      <w:pPr>
        <w:pStyle w:val="legenda"/>
        <w:rPr>
          <w:rFonts w:ascii="Arial Narrow" w:hAnsi="Arial Narrow"/>
        </w:rPr>
      </w:pPr>
    </w:p>
    <w:p w14:paraId="31FBD712" w14:textId="25769E2A" w:rsidR="003C723B" w:rsidRDefault="003C723B" w:rsidP="00BE1903">
      <w:pPr>
        <w:pStyle w:val="legenda"/>
        <w:rPr>
          <w:rFonts w:ascii="Arial Narrow" w:hAnsi="Arial Narrow"/>
        </w:rPr>
      </w:pPr>
    </w:p>
    <w:p w14:paraId="529E75D1" w14:textId="241AB47C" w:rsidR="003C723B" w:rsidRDefault="003C723B" w:rsidP="00BE1903">
      <w:pPr>
        <w:pStyle w:val="legenda"/>
        <w:rPr>
          <w:rFonts w:ascii="Arial Narrow" w:hAnsi="Arial Narrow"/>
        </w:rPr>
      </w:pPr>
    </w:p>
    <w:p w14:paraId="2F8ABF8E" w14:textId="78E38180" w:rsidR="003C723B" w:rsidRDefault="003C723B" w:rsidP="00BE1903">
      <w:pPr>
        <w:pStyle w:val="legenda"/>
        <w:rPr>
          <w:rFonts w:ascii="Arial Narrow" w:hAnsi="Arial Narrow"/>
        </w:rPr>
      </w:pPr>
    </w:p>
    <w:p w14:paraId="4AEC0050" w14:textId="5AD4DDCB" w:rsidR="003C723B" w:rsidRDefault="003C723B" w:rsidP="00BE1903">
      <w:pPr>
        <w:pStyle w:val="legenda"/>
        <w:rPr>
          <w:rFonts w:ascii="Arial Narrow" w:hAnsi="Arial Narrow"/>
        </w:rPr>
      </w:pPr>
    </w:p>
    <w:p w14:paraId="334DA1B1" w14:textId="4440E130" w:rsidR="003C723B" w:rsidRDefault="003C723B" w:rsidP="00BE1903">
      <w:pPr>
        <w:pStyle w:val="legenda"/>
        <w:rPr>
          <w:rFonts w:ascii="Arial Narrow" w:hAnsi="Arial Narrow"/>
        </w:rPr>
      </w:pPr>
    </w:p>
    <w:p w14:paraId="080BB8C5" w14:textId="44BC183C" w:rsidR="003C723B" w:rsidRDefault="003C723B" w:rsidP="00BE1903">
      <w:pPr>
        <w:pStyle w:val="legenda"/>
        <w:rPr>
          <w:rFonts w:ascii="Arial Narrow" w:hAnsi="Arial Narrow"/>
        </w:rPr>
      </w:pPr>
    </w:p>
    <w:p w14:paraId="7EFA9840" w14:textId="6EAFC303" w:rsidR="003C723B" w:rsidRDefault="003C723B" w:rsidP="00BE1903">
      <w:pPr>
        <w:pStyle w:val="legenda"/>
        <w:rPr>
          <w:rFonts w:ascii="Arial Narrow" w:hAnsi="Arial Narrow"/>
        </w:rPr>
      </w:pPr>
    </w:p>
    <w:p w14:paraId="67D93C5A" w14:textId="13ED490D" w:rsidR="003C723B" w:rsidRDefault="003C723B" w:rsidP="00BE1903">
      <w:pPr>
        <w:pStyle w:val="legenda"/>
        <w:rPr>
          <w:rFonts w:ascii="Arial Narrow" w:hAnsi="Arial Narrow"/>
        </w:rPr>
      </w:pPr>
    </w:p>
    <w:p w14:paraId="681B6B3D" w14:textId="77777777" w:rsidR="003C723B" w:rsidRDefault="003C723B" w:rsidP="003C723B">
      <w:pPr>
        <w:tabs>
          <w:tab w:val="left" w:pos="3919"/>
        </w:tabs>
        <w:jc w:val="center"/>
        <w:rPr>
          <w:rFonts w:ascii="Arial Narrow" w:hAnsi="Arial Narrow" w:cs="Arial"/>
          <w:b/>
          <w:bCs/>
          <w:color w:val="000000"/>
          <w:sz w:val="20"/>
          <w:lang w:val="pt-BR"/>
        </w:rPr>
      </w:pPr>
      <w:r w:rsidRPr="00B150B3">
        <w:rPr>
          <w:rFonts w:ascii="Arial Narrow" w:hAnsi="Arial Narrow" w:cs="Arial"/>
          <w:b/>
          <w:bCs/>
          <w:color w:val="000000"/>
          <w:sz w:val="20"/>
          <w:lang w:val="pt-BR"/>
        </w:rPr>
        <w:t>Especificação de Trabalho (SoW) – Central de Monitoração.</w:t>
      </w:r>
    </w:p>
    <w:p w14:paraId="7EEDF87F" w14:textId="77777777" w:rsidR="003C723B" w:rsidRPr="00973E5A" w:rsidRDefault="003C723B" w:rsidP="003C723B">
      <w:pPr>
        <w:tabs>
          <w:tab w:val="left" w:pos="3919"/>
        </w:tabs>
        <w:jc w:val="center"/>
        <w:rPr>
          <w:rFonts w:ascii="Arial Narrow" w:hAnsi="Arial Narrow" w:cs="Arial"/>
          <w:b/>
          <w:bCs/>
          <w:color w:val="000000"/>
          <w:sz w:val="20"/>
          <w:lang w:val="pt-BR"/>
        </w:rPr>
      </w:pPr>
    </w:p>
    <w:p w14:paraId="0A630B36" w14:textId="77777777" w:rsidR="003C723B" w:rsidRPr="00B150B3" w:rsidRDefault="003C723B" w:rsidP="003C723B">
      <w:pPr>
        <w:tabs>
          <w:tab w:val="left" w:pos="3919"/>
        </w:tabs>
        <w:rPr>
          <w:rFonts w:ascii="Arial Narrow" w:hAnsi="Arial Narrow" w:cs="Arial"/>
          <w:color w:val="000000"/>
          <w:sz w:val="20"/>
          <w:lang w:val="pt-BR"/>
        </w:rPr>
      </w:pPr>
      <w:r w:rsidRPr="00B150B3">
        <w:rPr>
          <w:rFonts w:ascii="Arial Narrow" w:hAnsi="Arial Narrow" w:cs="Arial"/>
          <w:color w:val="000000"/>
          <w:sz w:val="20"/>
          <w:lang w:val="pt-BR"/>
        </w:rPr>
        <w:t>* Para propostas que contenham o equipamento Central de Monitoração a Especificação de Trabalho (SoW) abaixo deverá ser considerada.</w:t>
      </w:r>
    </w:p>
    <w:p w14:paraId="14B1DFD3" w14:textId="77777777" w:rsidR="003C723B" w:rsidRPr="00B150B3" w:rsidRDefault="003C723B" w:rsidP="003C723B">
      <w:pPr>
        <w:tabs>
          <w:tab w:val="left" w:pos="3919"/>
        </w:tabs>
        <w:rPr>
          <w:rFonts w:ascii="Arial Narrow" w:hAnsi="Arial Narrow" w:cs="Arial"/>
          <w:color w:val="000000"/>
          <w:sz w:val="20"/>
          <w:lang w:val="pt-BR"/>
        </w:rPr>
      </w:pPr>
    </w:p>
    <w:tbl>
      <w:tblPr>
        <w:tblW w:w="0" w:type="dxa"/>
        <w:jc w:val="center"/>
        <w:tblLayout w:type="fixed"/>
        <w:tblCellMar>
          <w:left w:w="0" w:type="dxa"/>
          <w:right w:w="0" w:type="dxa"/>
        </w:tblCellMar>
        <w:tblLook w:val="04A0" w:firstRow="1" w:lastRow="0" w:firstColumn="1" w:lastColumn="0" w:noHBand="0" w:noVBand="1"/>
      </w:tblPr>
      <w:tblGrid>
        <w:gridCol w:w="7470"/>
        <w:gridCol w:w="990"/>
        <w:gridCol w:w="1080"/>
      </w:tblGrid>
      <w:tr w:rsidR="003C723B" w14:paraId="11C3C8E0" w14:textId="77777777" w:rsidTr="003C723B">
        <w:trPr>
          <w:trHeight w:val="300"/>
          <w:jc w:val="center"/>
        </w:trPr>
        <w:tc>
          <w:tcPr>
            <w:tcW w:w="7470" w:type="dxa"/>
            <w:tcBorders>
              <w:top w:val="nil"/>
              <w:left w:val="nil"/>
              <w:bottom w:val="single" w:sz="4" w:space="0" w:color="5B9BD5" w:themeColor="accent1"/>
              <w:right w:val="single" w:sz="4" w:space="0" w:color="5B9BD5" w:themeColor="accent1"/>
            </w:tcBorders>
            <w:vAlign w:val="center"/>
            <w:hideMark/>
          </w:tcPr>
          <w:p w14:paraId="06E466E4" w14:textId="77777777" w:rsidR="003C723B" w:rsidRPr="00B150B3" w:rsidRDefault="003C723B" w:rsidP="007D76D3">
            <w:pPr>
              <w:rPr>
                <w:lang w:val="pt-BR"/>
              </w:rPr>
            </w:pPr>
          </w:p>
        </w:tc>
        <w:tc>
          <w:tcPr>
            <w:tcW w:w="207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14:paraId="034BE604" w14:textId="77777777" w:rsidR="003C723B" w:rsidRDefault="003C723B" w:rsidP="007D76D3">
            <w:pPr>
              <w:spacing w:line="256" w:lineRule="auto"/>
              <w:jc w:val="center"/>
              <w:rPr>
                <w:rFonts w:ascii="Arial" w:eastAsia="Times New Roman" w:hAnsi="Arial"/>
                <w:b/>
                <w:bCs/>
                <w:color w:val="000000" w:themeColor="text1"/>
                <w:sz w:val="24"/>
              </w:rPr>
            </w:pPr>
            <w:r>
              <w:rPr>
                <w:rFonts w:ascii="Arial Narrow" w:hAnsi="Arial Narrow" w:cs="Arial"/>
                <w:b/>
                <w:bCs/>
                <w:color w:val="000000"/>
                <w:sz w:val="20"/>
              </w:rPr>
              <w:t>Responsabilidade</w:t>
            </w:r>
          </w:p>
        </w:tc>
      </w:tr>
      <w:tr w:rsidR="003C723B" w14:paraId="14160983" w14:textId="77777777" w:rsidTr="003C723B">
        <w:trPr>
          <w:trHeight w:val="300"/>
          <w:jc w:val="center"/>
        </w:trPr>
        <w:tc>
          <w:tcPr>
            <w:tcW w:w="747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vAlign w:val="center"/>
            <w:hideMark/>
          </w:tcPr>
          <w:p w14:paraId="1EFDED4E" w14:textId="77777777" w:rsidR="003C723B" w:rsidRDefault="003C723B" w:rsidP="007D76D3">
            <w:pPr>
              <w:spacing w:line="256" w:lineRule="auto"/>
              <w:rPr>
                <w:rFonts w:cstheme="minorHAnsi"/>
                <w:b/>
                <w:bCs/>
                <w:color w:val="000000" w:themeColor="text1"/>
              </w:rPr>
            </w:pPr>
            <w:r>
              <w:rPr>
                <w:rFonts w:ascii="Arial Narrow" w:hAnsi="Arial Narrow" w:cs="Arial"/>
                <w:b/>
                <w:bCs/>
                <w:color w:val="000000"/>
                <w:sz w:val="20"/>
              </w:rPr>
              <w:t>Atividades – Central de Monitoração</w:t>
            </w:r>
          </w:p>
        </w:tc>
        <w:tc>
          <w:tcPr>
            <w:tcW w:w="9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vAlign w:val="center"/>
            <w:hideMark/>
          </w:tcPr>
          <w:p w14:paraId="0E858F19" w14:textId="77777777" w:rsidR="003C723B" w:rsidRDefault="003C723B" w:rsidP="007D76D3">
            <w:pPr>
              <w:spacing w:line="256" w:lineRule="auto"/>
              <w:jc w:val="center"/>
              <w:rPr>
                <w:rFonts w:ascii="Arial" w:hAnsi="Arial"/>
                <w:b/>
                <w:bCs/>
                <w:color w:val="000000" w:themeColor="text1"/>
              </w:rPr>
            </w:pPr>
            <w:r>
              <w:rPr>
                <w:rFonts w:ascii="Arial Narrow" w:hAnsi="Arial Narrow" w:cs="Arial"/>
                <w:b/>
                <w:bCs/>
                <w:color w:val="000000"/>
                <w:sz w:val="20"/>
              </w:rPr>
              <w:t>Philips</w:t>
            </w:r>
          </w:p>
        </w:tc>
        <w:tc>
          <w:tcPr>
            <w:tcW w:w="1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5DCE4" w:themeFill="text2" w:themeFillTint="33"/>
            <w:vAlign w:val="center"/>
            <w:hideMark/>
          </w:tcPr>
          <w:p w14:paraId="34CF69AE" w14:textId="77777777" w:rsidR="003C723B" w:rsidRDefault="003C723B" w:rsidP="007D76D3">
            <w:pPr>
              <w:spacing w:line="256" w:lineRule="auto"/>
              <w:jc w:val="center"/>
              <w:rPr>
                <w:b/>
                <w:bCs/>
                <w:color w:val="000000" w:themeColor="text1"/>
              </w:rPr>
            </w:pPr>
            <w:r>
              <w:rPr>
                <w:rFonts w:ascii="Arial Narrow" w:hAnsi="Arial Narrow" w:cs="Arial"/>
                <w:b/>
                <w:bCs/>
                <w:color w:val="000000"/>
                <w:sz w:val="20"/>
              </w:rPr>
              <w:t>Cliente</w:t>
            </w:r>
          </w:p>
        </w:tc>
      </w:tr>
      <w:tr w:rsidR="003C723B" w14:paraId="741C5E3E" w14:textId="77777777" w:rsidTr="003C723B">
        <w:trPr>
          <w:trHeight w:val="300"/>
          <w:jc w:val="center"/>
        </w:trPr>
        <w:tc>
          <w:tcPr>
            <w:tcW w:w="747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7BA4D9"/>
            <w:vAlign w:val="center"/>
            <w:hideMark/>
          </w:tcPr>
          <w:p w14:paraId="2C779D24" w14:textId="77777777" w:rsidR="003C723B" w:rsidRDefault="003C723B" w:rsidP="007D76D3">
            <w:pPr>
              <w:pStyle w:val="SemEspaamento"/>
              <w:spacing w:line="276" w:lineRule="auto"/>
              <w:rPr>
                <w:rFonts w:asciiTheme="minorHAnsi" w:hAnsiTheme="minorHAnsi" w:cstheme="minorHAnsi"/>
                <w:b/>
                <w:color w:val="FFFFFF" w:themeColor="background1"/>
              </w:rPr>
            </w:pPr>
            <w:r>
              <w:rPr>
                <w:rFonts w:ascii="Arial Narrow" w:hAnsi="Arial Narrow" w:cs="Arial"/>
                <w:b/>
                <w:bCs/>
                <w:color w:val="FFFFFF" w:themeColor="background1"/>
                <w:sz w:val="20"/>
              </w:rPr>
              <w:t>Gestão de Projetos</w:t>
            </w:r>
          </w:p>
        </w:tc>
        <w:tc>
          <w:tcPr>
            <w:tcW w:w="9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7BA4D9"/>
            <w:vAlign w:val="center"/>
            <w:hideMark/>
          </w:tcPr>
          <w:p w14:paraId="03D42A8D" w14:textId="77777777" w:rsidR="003C723B" w:rsidRDefault="003C723B" w:rsidP="007D76D3">
            <w:pPr>
              <w:spacing w:line="256" w:lineRule="auto"/>
              <w:jc w:val="center"/>
              <w:rPr>
                <w:rFonts w:ascii="Arial" w:hAnsi="Arial"/>
                <w:b/>
                <w:color w:val="FFFFFF" w:themeColor="background1"/>
                <w:sz w:val="20"/>
              </w:rPr>
            </w:pPr>
            <w:r>
              <w:rPr>
                <w:b/>
                <w:color w:val="FFFFFF" w:themeColor="background1"/>
                <w:sz w:val="20"/>
              </w:rPr>
              <w:t> </w:t>
            </w:r>
          </w:p>
        </w:tc>
        <w:tc>
          <w:tcPr>
            <w:tcW w:w="1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7BA4D9"/>
            <w:vAlign w:val="center"/>
            <w:hideMark/>
          </w:tcPr>
          <w:p w14:paraId="7D7106BC" w14:textId="77777777" w:rsidR="003C723B" w:rsidRDefault="003C723B" w:rsidP="007D76D3">
            <w:pPr>
              <w:spacing w:line="256" w:lineRule="auto"/>
              <w:jc w:val="center"/>
              <w:rPr>
                <w:b/>
                <w:color w:val="FFFFFF" w:themeColor="background1"/>
                <w:sz w:val="20"/>
              </w:rPr>
            </w:pPr>
            <w:r>
              <w:rPr>
                <w:b/>
                <w:color w:val="FFFFFF" w:themeColor="background1"/>
                <w:sz w:val="20"/>
              </w:rPr>
              <w:t> </w:t>
            </w:r>
          </w:p>
        </w:tc>
      </w:tr>
      <w:tr w:rsidR="003C723B" w14:paraId="20E35BB0" w14:textId="77777777" w:rsidTr="003C723B">
        <w:trPr>
          <w:trHeight w:val="395"/>
          <w:jc w:val="center"/>
        </w:trPr>
        <w:tc>
          <w:tcPr>
            <w:tcW w:w="7470" w:type="dxa"/>
            <w:tcBorders>
              <w:top w:val="single" w:sz="4" w:space="0" w:color="5B9BD5" w:themeColor="accent1"/>
              <w:left w:val="single" w:sz="4" w:space="0" w:color="auto"/>
              <w:bottom w:val="single" w:sz="4" w:space="0" w:color="auto"/>
              <w:right w:val="single" w:sz="4" w:space="0" w:color="auto"/>
            </w:tcBorders>
            <w:vAlign w:val="center"/>
            <w:hideMark/>
          </w:tcPr>
          <w:p w14:paraId="7F586BC7"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Disponibilizar informações dos pré-requisitos para a instalação do equipamento conforme configuração anexo.</w:t>
            </w:r>
          </w:p>
        </w:tc>
        <w:tc>
          <w:tcPr>
            <w:tcW w:w="990" w:type="dxa"/>
            <w:tcBorders>
              <w:top w:val="single" w:sz="4" w:space="0" w:color="5B9BD5" w:themeColor="accent1"/>
              <w:left w:val="single" w:sz="4" w:space="0" w:color="auto"/>
              <w:bottom w:val="single" w:sz="4" w:space="0" w:color="auto"/>
              <w:right w:val="single" w:sz="4" w:space="0" w:color="auto"/>
            </w:tcBorders>
            <w:vAlign w:val="center"/>
            <w:hideMark/>
          </w:tcPr>
          <w:p w14:paraId="7E2BA9D9"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5B9BD5" w:themeColor="accent1"/>
              <w:left w:val="single" w:sz="4" w:space="0" w:color="auto"/>
              <w:bottom w:val="single" w:sz="4" w:space="0" w:color="auto"/>
              <w:right w:val="single" w:sz="4" w:space="0" w:color="auto"/>
            </w:tcBorders>
            <w:vAlign w:val="center"/>
          </w:tcPr>
          <w:p w14:paraId="6C1FF413" w14:textId="77777777" w:rsidR="003C723B" w:rsidRDefault="003C723B" w:rsidP="007D76D3">
            <w:pPr>
              <w:spacing w:line="256" w:lineRule="auto"/>
              <w:jc w:val="center"/>
              <w:rPr>
                <w:rFonts w:ascii="Wingdings" w:hAnsi="Wingdings"/>
                <w:color w:val="70AD47"/>
                <w:sz w:val="32"/>
                <w:szCs w:val="32"/>
              </w:rPr>
            </w:pPr>
          </w:p>
        </w:tc>
      </w:tr>
      <w:tr w:rsidR="003C723B" w14:paraId="3158685F"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4D41403C"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Definir fornecedores para adequação do local de instalação e infraestrutura necessária à solução técnica do projeto.</w:t>
            </w:r>
          </w:p>
        </w:tc>
        <w:tc>
          <w:tcPr>
            <w:tcW w:w="990" w:type="dxa"/>
            <w:tcBorders>
              <w:top w:val="single" w:sz="4" w:space="0" w:color="auto"/>
              <w:left w:val="single" w:sz="4" w:space="0" w:color="auto"/>
              <w:bottom w:val="single" w:sz="4" w:space="0" w:color="auto"/>
              <w:right w:val="single" w:sz="4" w:space="0" w:color="auto"/>
            </w:tcBorders>
            <w:vAlign w:val="center"/>
          </w:tcPr>
          <w:p w14:paraId="5B4A1AB5"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EF7496" w14:textId="77777777" w:rsidR="003C723B" w:rsidRDefault="003C723B" w:rsidP="007D76D3">
            <w:pPr>
              <w:spacing w:line="256" w:lineRule="auto"/>
              <w:jc w:val="center"/>
              <w:rPr>
                <w:rFonts w:ascii="Wingdings" w:hAnsi="Wingdings"/>
                <w:color w:val="70AD47"/>
                <w:sz w:val="32"/>
                <w:szCs w:val="32"/>
              </w:rPr>
            </w:pPr>
            <w:r>
              <w:rPr>
                <w:rFonts w:ascii="Wingdings 2" w:hAnsi="Wingdings 2"/>
                <w:color w:val="70AD47"/>
                <w:sz w:val="32"/>
                <w:szCs w:val="32"/>
              </w:rPr>
              <w:t></w:t>
            </w:r>
          </w:p>
        </w:tc>
      </w:tr>
      <w:tr w:rsidR="003C723B" w14:paraId="2B458D7F"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7A8E219"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Desenvolver os Projetos Executivos (Civil, Elétrico, Climatização e Gases, rede lógica, etc.), emissões de laudos e ARTs e obtenção de permissões junto aos órgãos pertinentes.</w:t>
            </w:r>
          </w:p>
        </w:tc>
        <w:tc>
          <w:tcPr>
            <w:tcW w:w="990" w:type="dxa"/>
            <w:tcBorders>
              <w:top w:val="single" w:sz="4" w:space="0" w:color="auto"/>
              <w:left w:val="single" w:sz="4" w:space="0" w:color="auto"/>
              <w:bottom w:val="single" w:sz="4" w:space="0" w:color="auto"/>
              <w:right w:val="single" w:sz="4" w:space="0" w:color="auto"/>
            </w:tcBorders>
            <w:vAlign w:val="center"/>
          </w:tcPr>
          <w:p w14:paraId="14F6ADE7"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567A4212" w14:textId="77777777" w:rsidR="003C723B" w:rsidRDefault="003C723B" w:rsidP="007D76D3">
            <w:pPr>
              <w:spacing w:line="256" w:lineRule="auto"/>
              <w:jc w:val="center"/>
              <w:rPr>
                <w:rFonts w:ascii="Wingdings" w:hAnsi="Wingdings"/>
                <w:color w:val="70AD47"/>
                <w:sz w:val="32"/>
                <w:szCs w:val="32"/>
              </w:rPr>
            </w:pPr>
            <w:r>
              <w:rPr>
                <w:rFonts w:ascii="Wingdings 2" w:hAnsi="Wingdings 2"/>
                <w:color w:val="70AD47"/>
                <w:sz w:val="32"/>
                <w:szCs w:val="32"/>
              </w:rPr>
              <w:t></w:t>
            </w:r>
          </w:p>
        </w:tc>
      </w:tr>
      <w:tr w:rsidR="003C723B" w14:paraId="7777F6F1"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6521CA0"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Desenvolver o cronograma de obras de preparo do local de instalação.</w:t>
            </w:r>
          </w:p>
        </w:tc>
        <w:tc>
          <w:tcPr>
            <w:tcW w:w="990" w:type="dxa"/>
            <w:tcBorders>
              <w:top w:val="single" w:sz="4" w:space="0" w:color="auto"/>
              <w:left w:val="single" w:sz="4" w:space="0" w:color="auto"/>
              <w:bottom w:val="single" w:sz="4" w:space="0" w:color="auto"/>
              <w:right w:val="single" w:sz="4" w:space="0" w:color="auto"/>
            </w:tcBorders>
            <w:vAlign w:val="center"/>
          </w:tcPr>
          <w:p w14:paraId="3720F7A6"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06C966C3"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3D9ED01D"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50496CEB"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Consolidar o cronograma do projeto unindo cronograma de obras do cliente e cronograma de entrega, instalação e treinamento no equipamento.</w:t>
            </w:r>
          </w:p>
        </w:tc>
        <w:tc>
          <w:tcPr>
            <w:tcW w:w="990" w:type="dxa"/>
            <w:tcBorders>
              <w:top w:val="single" w:sz="4" w:space="0" w:color="auto"/>
              <w:left w:val="single" w:sz="4" w:space="0" w:color="auto"/>
              <w:bottom w:val="single" w:sz="4" w:space="0" w:color="auto"/>
              <w:right w:val="single" w:sz="4" w:space="0" w:color="auto"/>
            </w:tcBorders>
            <w:vAlign w:val="center"/>
            <w:hideMark/>
          </w:tcPr>
          <w:p w14:paraId="2BE44678"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6F702DED" w14:textId="77777777" w:rsidR="003C723B" w:rsidRDefault="003C723B" w:rsidP="007D76D3">
            <w:pPr>
              <w:spacing w:line="256" w:lineRule="auto"/>
              <w:jc w:val="center"/>
              <w:rPr>
                <w:rFonts w:ascii="Wingdings 2" w:hAnsi="Wingdings 2"/>
                <w:color w:val="70AD47"/>
                <w:sz w:val="32"/>
                <w:szCs w:val="32"/>
              </w:rPr>
            </w:pPr>
          </w:p>
        </w:tc>
      </w:tr>
      <w:tr w:rsidR="003C723B" w14:paraId="56E934D2"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10A2BB7C" w14:textId="77777777" w:rsidR="003C723B" w:rsidRDefault="003C723B" w:rsidP="007D76D3">
            <w:pPr>
              <w:pStyle w:val="SemEspaamento"/>
              <w:spacing w:line="276" w:lineRule="auto"/>
              <w:ind w:left="-7" w:firstLine="7"/>
              <w:rPr>
                <w:rFonts w:ascii="Arial Narrow" w:hAnsi="Arial Narrow" w:cs="Arial"/>
                <w:color w:val="000000"/>
                <w:sz w:val="20"/>
              </w:rPr>
            </w:pPr>
            <w:r>
              <w:rPr>
                <w:rFonts w:ascii="Arial Narrow" w:hAnsi="Arial Narrow" w:cs="Arial"/>
                <w:color w:val="000000"/>
                <w:sz w:val="20"/>
              </w:rPr>
              <w:t>Executar obras de construção e/ou adequação do local e infraestrutura para instalação do equipamento.</w:t>
            </w:r>
          </w:p>
        </w:tc>
        <w:tc>
          <w:tcPr>
            <w:tcW w:w="990" w:type="dxa"/>
            <w:tcBorders>
              <w:top w:val="single" w:sz="4" w:space="0" w:color="auto"/>
              <w:left w:val="single" w:sz="4" w:space="0" w:color="auto"/>
              <w:bottom w:val="single" w:sz="4" w:space="0" w:color="auto"/>
              <w:right w:val="single" w:sz="4" w:space="0" w:color="auto"/>
            </w:tcBorders>
            <w:vAlign w:val="center"/>
          </w:tcPr>
          <w:p w14:paraId="4DFF3A72"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5371FC4F"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07A39A5C"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4B9C3920"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Executar instalações ou adequações do circuito elétrico conforme especificações PHILIPS e Normas Brasileiras vigentes.</w:t>
            </w:r>
          </w:p>
        </w:tc>
        <w:tc>
          <w:tcPr>
            <w:tcW w:w="990" w:type="dxa"/>
            <w:tcBorders>
              <w:top w:val="single" w:sz="4" w:space="0" w:color="auto"/>
              <w:left w:val="single" w:sz="4" w:space="0" w:color="auto"/>
              <w:bottom w:val="single" w:sz="4" w:space="0" w:color="auto"/>
              <w:right w:val="single" w:sz="4" w:space="0" w:color="auto"/>
            </w:tcBorders>
            <w:vAlign w:val="center"/>
          </w:tcPr>
          <w:p w14:paraId="43485C7D"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A10F569"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5667D209"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A656D67"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Executar instalações e/ou adequações de rede lógica em todos os leitos à serem monitorados.</w:t>
            </w:r>
          </w:p>
        </w:tc>
        <w:tc>
          <w:tcPr>
            <w:tcW w:w="990" w:type="dxa"/>
            <w:tcBorders>
              <w:top w:val="single" w:sz="4" w:space="0" w:color="auto"/>
              <w:left w:val="single" w:sz="4" w:space="0" w:color="auto"/>
              <w:bottom w:val="single" w:sz="4" w:space="0" w:color="auto"/>
              <w:right w:val="single" w:sz="4" w:space="0" w:color="auto"/>
            </w:tcBorders>
            <w:vAlign w:val="center"/>
          </w:tcPr>
          <w:p w14:paraId="1022C1D1"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207227A6"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0D41BDD0"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67F18F17"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Disponibilizar e instalar os mobiliários do local de instalação.</w:t>
            </w:r>
          </w:p>
        </w:tc>
        <w:tc>
          <w:tcPr>
            <w:tcW w:w="990" w:type="dxa"/>
            <w:tcBorders>
              <w:top w:val="single" w:sz="4" w:space="0" w:color="auto"/>
              <w:left w:val="single" w:sz="4" w:space="0" w:color="auto"/>
              <w:bottom w:val="single" w:sz="4" w:space="0" w:color="auto"/>
              <w:right w:val="single" w:sz="4" w:space="0" w:color="auto"/>
            </w:tcBorders>
            <w:vAlign w:val="center"/>
          </w:tcPr>
          <w:p w14:paraId="390B4DCE"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01B4B99F"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7FB5BD8A"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E1B9F1F"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Armazenar o equipamento em local abrigado, seco e livre de intempéries.</w:t>
            </w:r>
          </w:p>
        </w:tc>
        <w:tc>
          <w:tcPr>
            <w:tcW w:w="990" w:type="dxa"/>
            <w:tcBorders>
              <w:top w:val="single" w:sz="4" w:space="0" w:color="auto"/>
              <w:left w:val="single" w:sz="4" w:space="0" w:color="auto"/>
              <w:bottom w:val="single" w:sz="4" w:space="0" w:color="auto"/>
              <w:right w:val="single" w:sz="4" w:space="0" w:color="auto"/>
            </w:tcBorders>
            <w:vAlign w:val="center"/>
          </w:tcPr>
          <w:p w14:paraId="74B42877"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E81415F"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69170F02"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7A3543C7"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Realizar instalação do equipamento conforme especificações e requisitos de qualidade do manual PHILIPS.</w:t>
            </w:r>
          </w:p>
        </w:tc>
        <w:tc>
          <w:tcPr>
            <w:tcW w:w="990" w:type="dxa"/>
            <w:tcBorders>
              <w:top w:val="single" w:sz="4" w:space="0" w:color="auto"/>
              <w:left w:val="single" w:sz="4" w:space="0" w:color="auto"/>
              <w:bottom w:val="single" w:sz="4" w:space="0" w:color="auto"/>
              <w:right w:val="single" w:sz="4" w:space="0" w:color="auto"/>
            </w:tcBorders>
            <w:vAlign w:val="center"/>
            <w:hideMark/>
          </w:tcPr>
          <w:p w14:paraId="687611D1"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149667C1" w14:textId="77777777" w:rsidR="003C723B" w:rsidRDefault="003C723B" w:rsidP="007D76D3">
            <w:pPr>
              <w:spacing w:line="256" w:lineRule="auto"/>
              <w:jc w:val="center"/>
              <w:rPr>
                <w:rFonts w:ascii="Wingdings" w:hAnsi="Wingdings"/>
                <w:color w:val="70AD47"/>
                <w:sz w:val="32"/>
                <w:szCs w:val="32"/>
              </w:rPr>
            </w:pPr>
          </w:p>
        </w:tc>
      </w:tr>
      <w:tr w:rsidR="003C723B" w14:paraId="7ED857BE"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34A7ACE6"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Comunicar a conclusão da Instalação.</w:t>
            </w:r>
          </w:p>
        </w:tc>
        <w:tc>
          <w:tcPr>
            <w:tcW w:w="990" w:type="dxa"/>
            <w:tcBorders>
              <w:top w:val="single" w:sz="4" w:space="0" w:color="auto"/>
              <w:left w:val="single" w:sz="4" w:space="0" w:color="auto"/>
              <w:bottom w:val="single" w:sz="4" w:space="0" w:color="auto"/>
              <w:right w:val="single" w:sz="4" w:space="0" w:color="auto"/>
            </w:tcBorders>
            <w:vAlign w:val="center"/>
            <w:hideMark/>
          </w:tcPr>
          <w:p w14:paraId="1FA0BFFC"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74F1E482" w14:textId="77777777" w:rsidR="003C723B" w:rsidRDefault="003C723B" w:rsidP="007D76D3">
            <w:pPr>
              <w:spacing w:line="256" w:lineRule="auto"/>
              <w:jc w:val="center"/>
              <w:rPr>
                <w:rFonts w:ascii="Wingdings" w:hAnsi="Wingdings"/>
                <w:color w:val="70AD47"/>
                <w:sz w:val="32"/>
                <w:szCs w:val="32"/>
              </w:rPr>
            </w:pPr>
          </w:p>
        </w:tc>
      </w:tr>
      <w:tr w:rsidR="003C723B" w14:paraId="003ED5C3" w14:textId="77777777" w:rsidTr="003C723B">
        <w:trPr>
          <w:trHeight w:val="395"/>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4CAB126D"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Assinar Ata de Instalação.</w:t>
            </w:r>
          </w:p>
        </w:tc>
        <w:tc>
          <w:tcPr>
            <w:tcW w:w="990" w:type="dxa"/>
            <w:tcBorders>
              <w:top w:val="single" w:sz="4" w:space="0" w:color="auto"/>
              <w:left w:val="single" w:sz="4" w:space="0" w:color="auto"/>
              <w:bottom w:val="single" w:sz="4" w:space="0" w:color="auto"/>
              <w:right w:val="single" w:sz="4" w:space="0" w:color="auto"/>
            </w:tcBorders>
            <w:vAlign w:val="center"/>
          </w:tcPr>
          <w:p w14:paraId="59EEC9EB" w14:textId="77777777" w:rsidR="003C723B" w:rsidRDefault="003C723B" w:rsidP="007D76D3">
            <w:pPr>
              <w:spacing w:line="256" w:lineRule="auto"/>
              <w:jc w:val="center"/>
              <w:rPr>
                <w:rFonts w:ascii="Wingdings 2" w:hAnsi="Wingdings 2"/>
                <w:color w:val="70AD47"/>
                <w:sz w:val="32"/>
                <w:szCs w:val="32"/>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8C532E9"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49FAA35A"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059B4766"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Programar e realizar o treinamento operacional (Aplicação).</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0ED851"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218D6F7C" w14:textId="77777777" w:rsidR="003C723B" w:rsidRDefault="003C723B" w:rsidP="007D76D3">
            <w:pPr>
              <w:spacing w:line="256" w:lineRule="auto"/>
              <w:jc w:val="center"/>
              <w:rPr>
                <w:rFonts w:ascii="Wingdings 2" w:hAnsi="Wingdings 2"/>
                <w:color w:val="70AD47"/>
                <w:sz w:val="32"/>
                <w:szCs w:val="32"/>
              </w:rPr>
            </w:pPr>
          </w:p>
        </w:tc>
      </w:tr>
      <w:tr w:rsidR="003C723B" w14:paraId="0A0B501B"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2F5997D7"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Disponibilizar recursos necessários ao treinamento operacional.</w:t>
            </w:r>
          </w:p>
        </w:tc>
        <w:tc>
          <w:tcPr>
            <w:tcW w:w="990" w:type="dxa"/>
            <w:tcBorders>
              <w:top w:val="single" w:sz="4" w:space="0" w:color="auto"/>
              <w:left w:val="single" w:sz="4" w:space="0" w:color="auto"/>
              <w:bottom w:val="single" w:sz="4" w:space="0" w:color="auto"/>
              <w:right w:val="single" w:sz="4" w:space="0" w:color="auto"/>
            </w:tcBorders>
            <w:vAlign w:val="center"/>
          </w:tcPr>
          <w:p w14:paraId="1B22D0B3"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21AD2258"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r w:rsidR="003C723B" w14:paraId="62F19163"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6F0CCFE2"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Manter o equipamento operacional conforme condições contratuais de garantia.</w:t>
            </w:r>
          </w:p>
        </w:tc>
        <w:tc>
          <w:tcPr>
            <w:tcW w:w="990" w:type="dxa"/>
            <w:tcBorders>
              <w:top w:val="single" w:sz="4" w:space="0" w:color="auto"/>
              <w:left w:val="single" w:sz="4" w:space="0" w:color="auto"/>
              <w:bottom w:val="single" w:sz="4" w:space="0" w:color="auto"/>
              <w:right w:val="single" w:sz="4" w:space="0" w:color="auto"/>
            </w:tcBorders>
            <w:vAlign w:val="center"/>
            <w:hideMark/>
          </w:tcPr>
          <w:p w14:paraId="598FF428"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c>
          <w:tcPr>
            <w:tcW w:w="1080" w:type="dxa"/>
            <w:tcBorders>
              <w:top w:val="single" w:sz="4" w:space="0" w:color="auto"/>
              <w:left w:val="single" w:sz="4" w:space="0" w:color="auto"/>
              <w:bottom w:val="single" w:sz="4" w:space="0" w:color="auto"/>
              <w:right w:val="single" w:sz="4" w:space="0" w:color="auto"/>
            </w:tcBorders>
            <w:vAlign w:val="center"/>
          </w:tcPr>
          <w:p w14:paraId="02968178" w14:textId="77777777" w:rsidR="003C723B" w:rsidRDefault="003C723B" w:rsidP="007D76D3">
            <w:pPr>
              <w:spacing w:line="256" w:lineRule="auto"/>
              <w:jc w:val="center"/>
              <w:rPr>
                <w:rFonts w:ascii="Wingdings 2" w:hAnsi="Wingdings 2"/>
                <w:color w:val="70AD47"/>
                <w:sz w:val="32"/>
                <w:szCs w:val="32"/>
              </w:rPr>
            </w:pPr>
          </w:p>
        </w:tc>
      </w:tr>
      <w:tr w:rsidR="003C723B" w14:paraId="672F9F06" w14:textId="77777777" w:rsidTr="003C723B">
        <w:trPr>
          <w:trHeight w:val="300"/>
          <w:jc w:val="center"/>
        </w:trPr>
        <w:tc>
          <w:tcPr>
            <w:tcW w:w="7470" w:type="dxa"/>
            <w:tcBorders>
              <w:top w:val="single" w:sz="4" w:space="0" w:color="auto"/>
              <w:left w:val="single" w:sz="4" w:space="0" w:color="auto"/>
              <w:bottom w:val="single" w:sz="4" w:space="0" w:color="auto"/>
              <w:right w:val="single" w:sz="4" w:space="0" w:color="auto"/>
            </w:tcBorders>
            <w:vAlign w:val="center"/>
            <w:hideMark/>
          </w:tcPr>
          <w:p w14:paraId="68637707" w14:textId="77777777" w:rsidR="003C723B" w:rsidRDefault="003C723B" w:rsidP="007D76D3">
            <w:pPr>
              <w:pStyle w:val="SemEspaamento"/>
              <w:spacing w:line="276" w:lineRule="auto"/>
              <w:rPr>
                <w:rFonts w:ascii="Arial Narrow" w:hAnsi="Arial Narrow" w:cs="Arial"/>
                <w:color w:val="000000"/>
                <w:sz w:val="20"/>
              </w:rPr>
            </w:pPr>
            <w:r>
              <w:rPr>
                <w:rFonts w:ascii="Arial Narrow" w:hAnsi="Arial Narrow" w:cs="Arial"/>
                <w:color w:val="000000"/>
                <w:sz w:val="20"/>
              </w:rPr>
              <w:t>Seguir as instruções de uso do equipamento e devidos cuidados apresentados na aplicação e presentes na documentação técnica disponibilizada.</w:t>
            </w:r>
          </w:p>
        </w:tc>
        <w:tc>
          <w:tcPr>
            <w:tcW w:w="990" w:type="dxa"/>
            <w:tcBorders>
              <w:top w:val="single" w:sz="4" w:space="0" w:color="auto"/>
              <w:left w:val="single" w:sz="4" w:space="0" w:color="auto"/>
              <w:bottom w:val="single" w:sz="4" w:space="0" w:color="auto"/>
              <w:right w:val="single" w:sz="4" w:space="0" w:color="auto"/>
            </w:tcBorders>
            <w:vAlign w:val="center"/>
          </w:tcPr>
          <w:p w14:paraId="4ADA463F" w14:textId="77777777" w:rsidR="003C723B" w:rsidRPr="00B150B3" w:rsidRDefault="003C723B" w:rsidP="007D76D3">
            <w:pPr>
              <w:spacing w:line="256" w:lineRule="auto"/>
              <w:jc w:val="center"/>
              <w:rPr>
                <w:rFonts w:ascii="Wingdings 2" w:hAnsi="Wingdings 2"/>
                <w:color w:val="70AD47"/>
                <w:sz w:val="32"/>
                <w:szCs w:val="32"/>
                <w:lang w:val="pt-BR"/>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2C5BEA5" w14:textId="77777777" w:rsidR="003C723B" w:rsidRDefault="003C723B" w:rsidP="007D76D3">
            <w:pPr>
              <w:spacing w:line="256" w:lineRule="auto"/>
              <w:jc w:val="center"/>
              <w:rPr>
                <w:rFonts w:ascii="Wingdings 2" w:hAnsi="Wingdings 2"/>
                <w:color w:val="70AD47"/>
                <w:sz w:val="32"/>
                <w:szCs w:val="32"/>
              </w:rPr>
            </w:pPr>
            <w:r>
              <w:rPr>
                <w:rFonts w:ascii="Wingdings 2" w:hAnsi="Wingdings 2"/>
                <w:color w:val="70AD47"/>
                <w:sz w:val="32"/>
                <w:szCs w:val="32"/>
              </w:rPr>
              <w:t></w:t>
            </w:r>
          </w:p>
        </w:tc>
      </w:tr>
    </w:tbl>
    <w:p w14:paraId="0331F372" w14:textId="77777777" w:rsidR="003C723B" w:rsidRDefault="003C723B" w:rsidP="003C723B">
      <w:pPr>
        <w:pStyle w:val="Textodecomentrio"/>
        <w:jc w:val="center"/>
        <w:rPr>
          <w:rFonts w:ascii="Arial Narrow" w:hAnsi="Arial Narrow" w:cs="Arial"/>
          <w:b/>
          <w:bCs/>
          <w:color w:val="000000"/>
        </w:rPr>
      </w:pPr>
    </w:p>
    <w:p w14:paraId="28F49647" w14:textId="020B3662" w:rsidR="003C723B" w:rsidRDefault="003C723B" w:rsidP="003C723B">
      <w:pPr>
        <w:pStyle w:val="Textodecomentrio"/>
        <w:jc w:val="center"/>
        <w:rPr>
          <w:rFonts w:ascii="Arial Narrow" w:hAnsi="Arial Narrow" w:cs="Calibri"/>
          <w:color w:val="000000"/>
        </w:rPr>
      </w:pPr>
      <w:r>
        <w:rPr>
          <w:rFonts w:ascii="Arial Narrow" w:hAnsi="Arial Narrow" w:cs="Arial"/>
          <w:b/>
          <w:bCs/>
          <w:color w:val="000000"/>
        </w:rPr>
        <w:t>Mudanças na responsabilidade de execução de qualquer atividade indicada no quadro acima ou inclusão de qualquer atividade adicional a ser executada pela contratada deverá ser negociada e se necessário precificada em aditivo a este contrato/ proposta.</w:t>
      </w:r>
    </w:p>
    <w:p w14:paraId="111830F9" w14:textId="77777777" w:rsidR="003C723B" w:rsidRDefault="003C723B" w:rsidP="003C723B">
      <w:pPr>
        <w:pStyle w:val="legenda"/>
        <w:jc w:val="center"/>
        <w:rPr>
          <w:rFonts w:ascii="Arial Narrow" w:hAnsi="Arial Narrow"/>
        </w:rPr>
      </w:pPr>
    </w:p>
    <w:sectPr w:rsidR="003C723B" w:rsidSect="00D712FA">
      <w:headerReference w:type="default" r:id="rId14"/>
      <w:footerReference w:type="default" r:id="rId15"/>
      <w:type w:val="continuous"/>
      <w:pgSz w:w="12240" w:h="15840"/>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379F" w14:textId="77777777" w:rsidR="007F1F1A" w:rsidRDefault="007F1F1A">
      <w:r>
        <w:separator/>
      </w:r>
    </w:p>
  </w:endnote>
  <w:endnote w:type="continuationSeparator" w:id="0">
    <w:p w14:paraId="632B8938" w14:textId="77777777" w:rsidR="007F1F1A" w:rsidRDefault="007F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7EA6" w14:textId="6125705D" w:rsidR="007D76D3" w:rsidRPr="000D0B65" w:rsidRDefault="007D76D3" w:rsidP="000D0B65">
    <w:pPr>
      <w:pStyle w:val="Rodap"/>
      <w:jc w:val="center"/>
      <w:rPr>
        <w:sz w:val="18"/>
        <w:szCs w:val="18"/>
        <w:lang w:val="pt-BR"/>
      </w:rPr>
    </w:pPr>
    <w:r w:rsidRPr="000D0B65">
      <w:rPr>
        <w:rFonts w:ascii="Times New Roman" w:hAnsi="Times New Roman"/>
        <w:noProof/>
        <w:color w:val="002060"/>
        <w:sz w:val="20"/>
        <w:szCs w:val="20"/>
      </w:rPr>
      <w:drawing>
        <wp:anchor distT="0" distB="0" distL="114300" distR="114300" simplePos="0" relativeHeight="251661312" behindDoc="0" locked="0" layoutInCell="1" allowOverlap="1" wp14:anchorId="6D9FB621" wp14:editId="231AF358">
          <wp:simplePos x="0" y="0"/>
          <wp:positionH relativeFrom="margin">
            <wp:align>right</wp:align>
          </wp:positionH>
          <wp:positionV relativeFrom="paragraph">
            <wp:posOffset>-294005</wp:posOffset>
          </wp:positionV>
          <wp:extent cx="723900" cy="808771"/>
          <wp:effectExtent l="0" t="0" r="0" b="0"/>
          <wp:wrapNone/>
          <wp:docPr id="18" name="Imagem 18"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Uma imagem contendo desenho&#10;&#10;Descrição gerada automa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rot="10800000">
                    <a:off x="0" y="0"/>
                    <a:ext cx="723900" cy="808771"/>
                  </a:xfrm>
                  <a:prstGeom prst="rect">
                    <a:avLst/>
                  </a:prstGeom>
                  <a:noFill/>
                  <a:ln>
                    <a:noFill/>
                  </a:ln>
                </pic:spPr>
              </pic:pic>
            </a:graphicData>
          </a:graphic>
        </wp:anchor>
      </w:drawing>
    </w:r>
    <w:r w:rsidRPr="000D0B65">
      <w:rPr>
        <w:sz w:val="18"/>
        <w:szCs w:val="18"/>
        <w:lang w:val="pt-BR"/>
      </w:rPr>
      <w:t>Versão 23-1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3608" w14:textId="3A506AA4" w:rsidR="007D76D3" w:rsidRPr="00494086" w:rsidRDefault="007D76D3">
    <w:pPr>
      <w:pStyle w:val="Rodap"/>
      <w:jc w:val="right"/>
      <w:rPr>
        <w:lang w:val="pt-BR"/>
      </w:rPr>
    </w:pPr>
    <w:r>
      <w:rPr>
        <w:rFonts w:ascii="Times New Roman" w:hAnsi="Times New Roman"/>
        <w:noProof/>
        <w:color w:val="002060"/>
        <w:sz w:val="24"/>
        <w:szCs w:val="24"/>
      </w:rPr>
      <w:drawing>
        <wp:anchor distT="0" distB="0" distL="114300" distR="114300" simplePos="0" relativeHeight="251658240" behindDoc="0" locked="0" layoutInCell="1" allowOverlap="1" wp14:anchorId="3A17F9D5" wp14:editId="12B460BF">
          <wp:simplePos x="0" y="0"/>
          <wp:positionH relativeFrom="margin">
            <wp:align>right</wp:align>
          </wp:positionH>
          <wp:positionV relativeFrom="paragraph">
            <wp:posOffset>-294005</wp:posOffset>
          </wp:positionV>
          <wp:extent cx="723900" cy="808771"/>
          <wp:effectExtent l="0" t="0" r="0" b="0"/>
          <wp:wrapNone/>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Uma imagem contendo desenho&#10;&#10;Descrição gerada automa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rot="10800000">
                    <a:off x="0" y="0"/>
                    <a:ext cx="723900" cy="808771"/>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0C7BA" w14:textId="77777777" w:rsidR="007F1F1A" w:rsidRDefault="007F1F1A">
      <w:r>
        <w:rPr>
          <w:color w:val="000000"/>
        </w:rPr>
        <w:separator/>
      </w:r>
    </w:p>
  </w:footnote>
  <w:footnote w:type="continuationSeparator" w:id="0">
    <w:p w14:paraId="5198431C" w14:textId="77777777" w:rsidR="007F1F1A" w:rsidRDefault="007F1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128E6" w14:textId="7A95A794" w:rsidR="007D76D3" w:rsidRDefault="007D76D3">
    <w:pPr>
      <w:pStyle w:val="Cabealho"/>
    </w:pPr>
    <w:r w:rsidRPr="00C41EBC">
      <w:rPr>
        <w:b/>
        <w:noProof/>
        <w:lang w:val="en-US"/>
      </w:rPr>
      <w:drawing>
        <wp:anchor distT="0" distB="0" distL="114300" distR="114300" simplePos="0" relativeHeight="251662336" behindDoc="1" locked="0" layoutInCell="1" allowOverlap="1" wp14:anchorId="7B284F08" wp14:editId="0289C9D4">
          <wp:simplePos x="0" y="0"/>
          <wp:positionH relativeFrom="margin">
            <wp:align>right</wp:align>
          </wp:positionH>
          <wp:positionV relativeFrom="paragraph">
            <wp:posOffset>-266700</wp:posOffset>
          </wp:positionV>
          <wp:extent cx="1426210" cy="288249"/>
          <wp:effectExtent l="0" t="0" r="2540" b="0"/>
          <wp:wrapTight wrapText="bothSides">
            <wp:wrapPolygon edited="0">
              <wp:start x="0" y="0"/>
              <wp:lineTo x="0" y="20026"/>
              <wp:lineTo x="18176" y="20026"/>
              <wp:lineTo x="20484" y="20026"/>
              <wp:lineTo x="21061" y="20026"/>
              <wp:lineTo x="21350" y="14305"/>
              <wp:lineTo x="21350" y="0"/>
              <wp:lineTo x="0" y="0"/>
            </wp:wrapPolygon>
          </wp:wrapTight>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210" cy="288249"/>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C3071" w14:textId="18680FEC" w:rsidR="007D76D3" w:rsidRDefault="007D76D3">
    <w:pPr>
      <w:pStyle w:val="Cabealho"/>
    </w:pPr>
    <w:r w:rsidRPr="00C41EBC">
      <w:rPr>
        <w:b/>
        <w:noProof/>
        <w:lang w:val="en-US"/>
      </w:rPr>
      <w:drawing>
        <wp:anchor distT="0" distB="0" distL="114300" distR="114300" simplePos="0" relativeHeight="251659264" behindDoc="1" locked="0" layoutInCell="1" allowOverlap="1" wp14:anchorId="6B37967E" wp14:editId="7B1F0C24">
          <wp:simplePos x="0" y="0"/>
          <wp:positionH relativeFrom="margin">
            <wp:align>right</wp:align>
          </wp:positionH>
          <wp:positionV relativeFrom="paragraph">
            <wp:posOffset>-266700</wp:posOffset>
          </wp:positionV>
          <wp:extent cx="1426210" cy="288249"/>
          <wp:effectExtent l="0" t="0" r="2540" b="0"/>
          <wp:wrapTight wrapText="bothSides">
            <wp:wrapPolygon edited="0">
              <wp:start x="0" y="0"/>
              <wp:lineTo x="0" y="20026"/>
              <wp:lineTo x="18176" y="20026"/>
              <wp:lineTo x="20484" y="20026"/>
              <wp:lineTo x="21061" y="20026"/>
              <wp:lineTo x="21350" y="14305"/>
              <wp:lineTo x="21350" y="0"/>
              <wp:lineTo x="0" y="0"/>
            </wp:wrapPolygon>
          </wp:wrapTight>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210" cy="2882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5D50"/>
    <w:multiLevelType w:val="hybridMultilevel"/>
    <w:tmpl w:val="1CBE0EC6"/>
    <w:lvl w:ilvl="0" w:tplc="A9E40264">
      <w:start w:val="1"/>
      <w:numFmt w:val="lowerLetter"/>
      <w:lvlText w:val="%1)"/>
      <w:lvlJc w:val="left"/>
      <w:pPr>
        <w:ind w:left="509" w:hanging="360"/>
      </w:pPr>
      <w:rPr>
        <w:rFonts w:hint="default"/>
      </w:rPr>
    </w:lvl>
    <w:lvl w:ilvl="1" w:tplc="04160019" w:tentative="1">
      <w:start w:val="1"/>
      <w:numFmt w:val="lowerLetter"/>
      <w:lvlText w:val="%2."/>
      <w:lvlJc w:val="left"/>
      <w:pPr>
        <w:ind w:left="1229" w:hanging="360"/>
      </w:pPr>
    </w:lvl>
    <w:lvl w:ilvl="2" w:tplc="0416001B" w:tentative="1">
      <w:start w:val="1"/>
      <w:numFmt w:val="lowerRoman"/>
      <w:lvlText w:val="%3."/>
      <w:lvlJc w:val="right"/>
      <w:pPr>
        <w:ind w:left="1949" w:hanging="180"/>
      </w:pPr>
    </w:lvl>
    <w:lvl w:ilvl="3" w:tplc="0416000F" w:tentative="1">
      <w:start w:val="1"/>
      <w:numFmt w:val="decimal"/>
      <w:lvlText w:val="%4."/>
      <w:lvlJc w:val="left"/>
      <w:pPr>
        <w:ind w:left="2669" w:hanging="360"/>
      </w:pPr>
    </w:lvl>
    <w:lvl w:ilvl="4" w:tplc="04160019" w:tentative="1">
      <w:start w:val="1"/>
      <w:numFmt w:val="lowerLetter"/>
      <w:lvlText w:val="%5."/>
      <w:lvlJc w:val="left"/>
      <w:pPr>
        <w:ind w:left="3389" w:hanging="360"/>
      </w:pPr>
    </w:lvl>
    <w:lvl w:ilvl="5" w:tplc="0416001B" w:tentative="1">
      <w:start w:val="1"/>
      <w:numFmt w:val="lowerRoman"/>
      <w:lvlText w:val="%6."/>
      <w:lvlJc w:val="right"/>
      <w:pPr>
        <w:ind w:left="4109" w:hanging="180"/>
      </w:pPr>
    </w:lvl>
    <w:lvl w:ilvl="6" w:tplc="0416000F" w:tentative="1">
      <w:start w:val="1"/>
      <w:numFmt w:val="decimal"/>
      <w:lvlText w:val="%7."/>
      <w:lvlJc w:val="left"/>
      <w:pPr>
        <w:ind w:left="4829" w:hanging="360"/>
      </w:pPr>
    </w:lvl>
    <w:lvl w:ilvl="7" w:tplc="04160019" w:tentative="1">
      <w:start w:val="1"/>
      <w:numFmt w:val="lowerLetter"/>
      <w:lvlText w:val="%8."/>
      <w:lvlJc w:val="left"/>
      <w:pPr>
        <w:ind w:left="5549" w:hanging="360"/>
      </w:pPr>
    </w:lvl>
    <w:lvl w:ilvl="8" w:tplc="0416001B" w:tentative="1">
      <w:start w:val="1"/>
      <w:numFmt w:val="lowerRoman"/>
      <w:lvlText w:val="%9."/>
      <w:lvlJc w:val="right"/>
      <w:pPr>
        <w:ind w:left="6269" w:hanging="180"/>
      </w:pPr>
    </w:lvl>
  </w:abstractNum>
  <w:abstractNum w:abstractNumId="1" w15:restartNumberingAfterBreak="0">
    <w:nsid w:val="0C5A7C49"/>
    <w:multiLevelType w:val="hybridMultilevel"/>
    <w:tmpl w:val="9C643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A04C5F"/>
    <w:multiLevelType w:val="hybridMultilevel"/>
    <w:tmpl w:val="CC5A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357E8"/>
    <w:multiLevelType w:val="hybridMultilevel"/>
    <w:tmpl w:val="4F8E7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E33FF4"/>
    <w:multiLevelType w:val="hybridMultilevel"/>
    <w:tmpl w:val="EFFC60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BF4D44"/>
    <w:multiLevelType w:val="multilevel"/>
    <w:tmpl w:val="EAFEA0FE"/>
    <w:lvl w:ilvl="0">
      <w:numFmt w:val="bullet"/>
      <w:lvlText w:val=""/>
      <w:lvlJc w:val="left"/>
      <w:pPr>
        <w:ind w:left="720" w:hanging="360"/>
      </w:pPr>
      <w:rPr>
        <w:rFonts w:ascii="Wingdings 2" w:hAnsi="Wingdings 2"/>
        <w:sz w:val="3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D561D6A"/>
    <w:multiLevelType w:val="hybridMultilevel"/>
    <w:tmpl w:val="5B70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2754B"/>
    <w:multiLevelType w:val="hybridMultilevel"/>
    <w:tmpl w:val="F4EEE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D666F"/>
    <w:multiLevelType w:val="hybridMultilevel"/>
    <w:tmpl w:val="13EA3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E3FD8"/>
    <w:multiLevelType w:val="hybridMultilevel"/>
    <w:tmpl w:val="E5324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F0386"/>
    <w:multiLevelType w:val="hybridMultilevel"/>
    <w:tmpl w:val="E55EF16E"/>
    <w:lvl w:ilvl="0" w:tplc="659C7688">
      <w:start w:val="1"/>
      <w:numFmt w:val="lowerLetter"/>
      <w:lvlText w:val="%1)"/>
      <w:lvlJc w:val="left"/>
      <w:pPr>
        <w:ind w:left="509" w:hanging="360"/>
      </w:pPr>
      <w:rPr>
        <w:rFonts w:hint="default"/>
      </w:rPr>
    </w:lvl>
    <w:lvl w:ilvl="1" w:tplc="04160019" w:tentative="1">
      <w:start w:val="1"/>
      <w:numFmt w:val="lowerLetter"/>
      <w:lvlText w:val="%2."/>
      <w:lvlJc w:val="left"/>
      <w:pPr>
        <w:ind w:left="1229" w:hanging="360"/>
      </w:pPr>
    </w:lvl>
    <w:lvl w:ilvl="2" w:tplc="0416001B" w:tentative="1">
      <w:start w:val="1"/>
      <w:numFmt w:val="lowerRoman"/>
      <w:lvlText w:val="%3."/>
      <w:lvlJc w:val="right"/>
      <w:pPr>
        <w:ind w:left="1949" w:hanging="180"/>
      </w:pPr>
    </w:lvl>
    <w:lvl w:ilvl="3" w:tplc="0416000F" w:tentative="1">
      <w:start w:val="1"/>
      <w:numFmt w:val="decimal"/>
      <w:lvlText w:val="%4."/>
      <w:lvlJc w:val="left"/>
      <w:pPr>
        <w:ind w:left="2669" w:hanging="360"/>
      </w:pPr>
    </w:lvl>
    <w:lvl w:ilvl="4" w:tplc="04160019" w:tentative="1">
      <w:start w:val="1"/>
      <w:numFmt w:val="lowerLetter"/>
      <w:lvlText w:val="%5."/>
      <w:lvlJc w:val="left"/>
      <w:pPr>
        <w:ind w:left="3389" w:hanging="360"/>
      </w:pPr>
    </w:lvl>
    <w:lvl w:ilvl="5" w:tplc="0416001B" w:tentative="1">
      <w:start w:val="1"/>
      <w:numFmt w:val="lowerRoman"/>
      <w:lvlText w:val="%6."/>
      <w:lvlJc w:val="right"/>
      <w:pPr>
        <w:ind w:left="4109" w:hanging="180"/>
      </w:pPr>
    </w:lvl>
    <w:lvl w:ilvl="6" w:tplc="0416000F" w:tentative="1">
      <w:start w:val="1"/>
      <w:numFmt w:val="decimal"/>
      <w:lvlText w:val="%7."/>
      <w:lvlJc w:val="left"/>
      <w:pPr>
        <w:ind w:left="4829" w:hanging="360"/>
      </w:pPr>
    </w:lvl>
    <w:lvl w:ilvl="7" w:tplc="04160019" w:tentative="1">
      <w:start w:val="1"/>
      <w:numFmt w:val="lowerLetter"/>
      <w:lvlText w:val="%8."/>
      <w:lvlJc w:val="left"/>
      <w:pPr>
        <w:ind w:left="5549" w:hanging="360"/>
      </w:pPr>
    </w:lvl>
    <w:lvl w:ilvl="8" w:tplc="0416001B" w:tentative="1">
      <w:start w:val="1"/>
      <w:numFmt w:val="lowerRoman"/>
      <w:lvlText w:val="%9."/>
      <w:lvlJc w:val="right"/>
      <w:pPr>
        <w:ind w:left="6269" w:hanging="180"/>
      </w:pPr>
    </w:lvl>
  </w:abstractNum>
  <w:abstractNum w:abstractNumId="11" w15:restartNumberingAfterBreak="0">
    <w:nsid w:val="3790463F"/>
    <w:multiLevelType w:val="hybridMultilevel"/>
    <w:tmpl w:val="C922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E7382"/>
    <w:multiLevelType w:val="hybridMultilevel"/>
    <w:tmpl w:val="29EC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51BC"/>
    <w:multiLevelType w:val="hybridMultilevel"/>
    <w:tmpl w:val="CD2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464E0"/>
    <w:multiLevelType w:val="hybridMultilevel"/>
    <w:tmpl w:val="4BE85F32"/>
    <w:lvl w:ilvl="0" w:tplc="3CCCD328">
      <w:start w:val="1"/>
      <w:numFmt w:val="lowerLetter"/>
      <w:lvlText w:val="%1)"/>
      <w:lvlJc w:val="left"/>
      <w:pPr>
        <w:ind w:left="480" w:hanging="360"/>
      </w:pPr>
      <w:rPr>
        <w:rFonts w:hint="default"/>
      </w:rPr>
    </w:lvl>
    <w:lvl w:ilvl="1" w:tplc="04160019" w:tentative="1">
      <w:start w:val="1"/>
      <w:numFmt w:val="lowerLetter"/>
      <w:lvlText w:val="%2."/>
      <w:lvlJc w:val="left"/>
      <w:pPr>
        <w:ind w:left="1200" w:hanging="360"/>
      </w:pPr>
    </w:lvl>
    <w:lvl w:ilvl="2" w:tplc="0416001B" w:tentative="1">
      <w:start w:val="1"/>
      <w:numFmt w:val="lowerRoman"/>
      <w:lvlText w:val="%3."/>
      <w:lvlJc w:val="right"/>
      <w:pPr>
        <w:ind w:left="1920" w:hanging="180"/>
      </w:pPr>
    </w:lvl>
    <w:lvl w:ilvl="3" w:tplc="0416000F" w:tentative="1">
      <w:start w:val="1"/>
      <w:numFmt w:val="decimal"/>
      <w:lvlText w:val="%4."/>
      <w:lvlJc w:val="left"/>
      <w:pPr>
        <w:ind w:left="2640" w:hanging="360"/>
      </w:pPr>
    </w:lvl>
    <w:lvl w:ilvl="4" w:tplc="04160019" w:tentative="1">
      <w:start w:val="1"/>
      <w:numFmt w:val="lowerLetter"/>
      <w:lvlText w:val="%5."/>
      <w:lvlJc w:val="left"/>
      <w:pPr>
        <w:ind w:left="3360" w:hanging="360"/>
      </w:pPr>
    </w:lvl>
    <w:lvl w:ilvl="5" w:tplc="0416001B" w:tentative="1">
      <w:start w:val="1"/>
      <w:numFmt w:val="lowerRoman"/>
      <w:lvlText w:val="%6."/>
      <w:lvlJc w:val="right"/>
      <w:pPr>
        <w:ind w:left="4080" w:hanging="180"/>
      </w:pPr>
    </w:lvl>
    <w:lvl w:ilvl="6" w:tplc="0416000F" w:tentative="1">
      <w:start w:val="1"/>
      <w:numFmt w:val="decimal"/>
      <w:lvlText w:val="%7."/>
      <w:lvlJc w:val="left"/>
      <w:pPr>
        <w:ind w:left="4800" w:hanging="360"/>
      </w:pPr>
    </w:lvl>
    <w:lvl w:ilvl="7" w:tplc="04160019" w:tentative="1">
      <w:start w:val="1"/>
      <w:numFmt w:val="lowerLetter"/>
      <w:lvlText w:val="%8."/>
      <w:lvlJc w:val="left"/>
      <w:pPr>
        <w:ind w:left="5520" w:hanging="360"/>
      </w:pPr>
    </w:lvl>
    <w:lvl w:ilvl="8" w:tplc="0416001B" w:tentative="1">
      <w:start w:val="1"/>
      <w:numFmt w:val="lowerRoman"/>
      <w:lvlText w:val="%9."/>
      <w:lvlJc w:val="right"/>
      <w:pPr>
        <w:ind w:left="6240" w:hanging="180"/>
      </w:pPr>
    </w:lvl>
  </w:abstractNum>
  <w:abstractNum w:abstractNumId="15" w15:restartNumberingAfterBreak="0">
    <w:nsid w:val="44BF18AB"/>
    <w:multiLevelType w:val="hybridMultilevel"/>
    <w:tmpl w:val="FD6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84A6B"/>
    <w:multiLevelType w:val="hybridMultilevel"/>
    <w:tmpl w:val="B53E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96F66"/>
    <w:multiLevelType w:val="hybridMultilevel"/>
    <w:tmpl w:val="CB46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04051"/>
    <w:multiLevelType w:val="hybridMultilevel"/>
    <w:tmpl w:val="6ABE5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CB037E6"/>
    <w:multiLevelType w:val="hybridMultilevel"/>
    <w:tmpl w:val="6A42EB7E"/>
    <w:lvl w:ilvl="0" w:tplc="ED7AF6FC">
      <w:start w:val="1"/>
      <w:numFmt w:val="lowerLetter"/>
      <w:lvlText w:val="%1)"/>
      <w:lvlJc w:val="left"/>
      <w:pPr>
        <w:ind w:left="1069" w:hanging="360"/>
      </w:pPr>
      <w:rPr>
        <w:rFonts w:eastAsia="Calibri" w:hint="default"/>
        <w:color w:val="auto"/>
        <w:u w:val="none"/>
      </w:rPr>
    </w:lvl>
    <w:lvl w:ilvl="1" w:tplc="FEEADE70">
      <w:start w:val="1"/>
      <w:numFmt w:val="lowerLetter"/>
      <w:lvlText w:val="(%2)"/>
      <w:lvlJc w:val="left"/>
      <w:pPr>
        <w:ind w:left="1789" w:hanging="360"/>
      </w:pPr>
      <w:rPr>
        <w:rFonts w:ascii="Calibri" w:hAnsi="Calibri" w:cs="Calibri" w:hint="default"/>
        <w:color w:val="000000"/>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BF20E8"/>
    <w:multiLevelType w:val="hybridMultilevel"/>
    <w:tmpl w:val="3464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C3278"/>
    <w:multiLevelType w:val="hybridMultilevel"/>
    <w:tmpl w:val="DEAE35D6"/>
    <w:lvl w:ilvl="0" w:tplc="FEEADE70">
      <w:start w:val="1"/>
      <w:numFmt w:val="lowerLetter"/>
      <w:lvlText w:val="(%1)"/>
      <w:lvlJc w:val="left"/>
      <w:pPr>
        <w:ind w:left="1069" w:hanging="360"/>
      </w:pPr>
      <w:rPr>
        <w:rFonts w:ascii="Calibri" w:hAnsi="Calibri" w:cs="Calibri" w:hint="default"/>
        <w:b w:val="0"/>
        <w:color w:val="00000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41542A5"/>
    <w:multiLevelType w:val="multilevel"/>
    <w:tmpl w:val="11F061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7590313"/>
    <w:multiLevelType w:val="hybridMultilevel"/>
    <w:tmpl w:val="320C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F55F6"/>
    <w:multiLevelType w:val="multilevel"/>
    <w:tmpl w:val="1C901DC8"/>
    <w:lvl w:ilvl="0">
      <w:start w:val="1"/>
      <w:numFmt w:val="decimal"/>
      <w:lvlRestart w:val="0"/>
      <w:pStyle w:val="BrauwK1"/>
      <w:lvlText w:val="%1"/>
      <w:lvlJc w:val="left"/>
      <w:pPr>
        <w:tabs>
          <w:tab w:val="num" w:pos="709"/>
        </w:tabs>
        <w:ind w:left="709" w:hanging="709"/>
      </w:pPr>
      <w:rPr>
        <w:rFonts w:hint="default"/>
        <w:b/>
        <w:lang w:val="nl-NL"/>
      </w:rPr>
    </w:lvl>
    <w:lvl w:ilvl="1">
      <w:start w:val="1"/>
      <w:numFmt w:val="decimal"/>
      <w:pStyle w:val="BrauwK2"/>
      <w:lvlText w:val="%1.%2"/>
      <w:lvlJc w:val="left"/>
      <w:pPr>
        <w:tabs>
          <w:tab w:val="num" w:pos="709"/>
        </w:tabs>
        <w:ind w:left="709" w:hanging="709"/>
      </w:pPr>
      <w:rPr>
        <w:rFonts w:ascii="Times New Roman" w:hAnsi="Times New Roman" w:cs="Times New Roman" w:hint="default"/>
        <w:b w:val="0"/>
        <w:i w:val="0"/>
        <w:color w:val="auto"/>
        <w:sz w:val="20"/>
        <w:szCs w:val="20"/>
      </w:rPr>
    </w:lvl>
    <w:lvl w:ilvl="2">
      <w:start w:val="1"/>
      <w:numFmt w:val="decimal"/>
      <w:pStyle w:val="BrauwK3"/>
      <w:lvlText w:val="%1.%2.%3"/>
      <w:lvlJc w:val="left"/>
      <w:pPr>
        <w:tabs>
          <w:tab w:val="num" w:pos="2127"/>
        </w:tabs>
        <w:ind w:left="2127" w:hanging="709"/>
      </w:pPr>
      <w:rPr>
        <w:rFonts w:hint="default"/>
        <w:b w:val="0"/>
        <w:sz w:val="20"/>
        <w:szCs w:val="20"/>
        <w:vertAlign w:val="baseline"/>
      </w:rPr>
    </w:lvl>
    <w:lvl w:ilvl="3">
      <w:start w:val="1"/>
      <w:numFmt w:val="decimal"/>
      <w:lvlText w:val="%1.%2.%3.%4"/>
      <w:lvlJc w:val="left"/>
      <w:pPr>
        <w:tabs>
          <w:tab w:val="num" w:pos="709"/>
        </w:tabs>
        <w:ind w:left="709" w:hanging="709"/>
      </w:pPr>
      <w:rPr>
        <w:rFonts w:hint="default"/>
        <w:b w:val="0"/>
        <w:vertAlign w:val="baseline"/>
      </w:rPr>
    </w:lvl>
    <w:lvl w:ilvl="4">
      <w:start w:val="1"/>
      <w:numFmt w:val="none"/>
      <w:lvlText w:val=""/>
      <w:lvlJc w:val="left"/>
      <w:pPr>
        <w:tabs>
          <w:tab w:val="num" w:pos="709"/>
        </w:tabs>
        <w:ind w:left="709" w:firstLine="0"/>
      </w:pPr>
      <w:rPr>
        <w:rFonts w:hint="default"/>
      </w:rPr>
    </w:lvl>
    <w:lvl w:ilvl="5">
      <w:start w:val="1"/>
      <w:numFmt w:val="none"/>
      <w:lvlText w:val=""/>
      <w:lvlJc w:val="left"/>
      <w:pPr>
        <w:tabs>
          <w:tab w:val="num" w:pos="709"/>
        </w:tabs>
        <w:ind w:left="709" w:firstLine="0"/>
      </w:pPr>
      <w:rPr>
        <w:rFonts w:hint="default"/>
      </w:rPr>
    </w:lvl>
    <w:lvl w:ilvl="6">
      <w:start w:val="1"/>
      <w:numFmt w:val="none"/>
      <w:lvlText w:val=""/>
      <w:lvlJc w:val="left"/>
      <w:pPr>
        <w:tabs>
          <w:tab w:val="num" w:pos="709"/>
        </w:tabs>
        <w:ind w:left="709" w:firstLine="0"/>
      </w:pPr>
      <w:rPr>
        <w:rFonts w:hint="default"/>
      </w:rPr>
    </w:lvl>
    <w:lvl w:ilvl="7">
      <w:start w:val="1"/>
      <w:numFmt w:val="none"/>
      <w:lvlText w:val=""/>
      <w:lvlJc w:val="left"/>
      <w:pPr>
        <w:tabs>
          <w:tab w:val="num" w:pos="709"/>
        </w:tabs>
        <w:ind w:left="709" w:firstLine="0"/>
      </w:pPr>
      <w:rPr>
        <w:rFonts w:hint="default"/>
      </w:rPr>
    </w:lvl>
    <w:lvl w:ilvl="8">
      <w:start w:val="1"/>
      <w:numFmt w:val="none"/>
      <w:lvlText w:val=""/>
      <w:lvlJc w:val="left"/>
      <w:pPr>
        <w:tabs>
          <w:tab w:val="num" w:pos="709"/>
        </w:tabs>
        <w:ind w:left="709" w:firstLine="0"/>
      </w:pPr>
      <w:rPr>
        <w:rFonts w:hint="default"/>
      </w:rPr>
    </w:lvl>
  </w:abstractNum>
  <w:abstractNum w:abstractNumId="25" w15:restartNumberingAfterBreak="0">
    <w:nsid w:val="715522EC"/>
    <w:multiLevelType w:val="multilevel"/>
    <w:tmpl w:val="FA8A2BAA"/>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416" w:hanging="72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624" w:hanging="108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abstractNum w:abstractNumId="26" w15:restartNumberingAfterBreak="0">
    <w:nsid w:val="75D0065D"/>
    <w:multiLevelType w:val="hybridMultilevel"/>
    <w:tmpl w:val="0A4A03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B5716"/>
    <w:multiLevelType w:val="hybridMultilevel"/>
    <w:tmpl w:val="D27C69CA"/>
    <w:lvl w:ilvl="0" w:tplc="DBE6B1F6">
      <w:start w:val="1"/>
      <w:numFmt w:val="low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8" w15:restartNumberingAfterBreak="0">
    <w:nsid w:val="7F414234"/>
    <w:multiLevelType w:val="hybridMultilevel"/>
    <w:tmpl w:val="0286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E3F39"/>
    <w:multiLevelType w:val="hybridMultilevel"/>
    <w:tmpl w:val="DEAE35D6"/>
    <w:lvl w:ilvl="0" w:tplc="FEEADE70">
      <w:start w:val="1"/>
      <w:numFmt w:val="lowerLetter"/>
      <w:lvlText w:val="(%1)"/>
      <w:lvlJc w:val="left"/>
      <w:pPr>
        <w:ind w:left="1069" w:hanging="360"/>
      </w:pPr>
      <w:rPr>
        <w:rFonts w:ascii="Calibri" w:hAnsi="Calibri" w:cs="Calibri" w:hint="default"/>
        <w:b w:val="0"/>
        <w:color w:val="00000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22"/>
  </w:num>
  <w:num w:numId="3">
    <w:abstractNumId w:val="24"/>
  </w:num>
  <w:num w:numId="4">
    <w:abstractNumId w:val="19"/>
  </w:num>
  <w:num w:numId="5">
    <w:abstractNumId w:val="21"/>
  </w:num>
  <w:num w:numId="6">
    <w:abstractNumId w:val="29"/>
  </w:num>
  <w:num w:numId="7">
    <w:abstractNumId w:val="18"/>
  </w:num>
  <w:num w:numId="8">
    <w:abstractNumId w:val="25"/>
  </w:num>
  <w:num w:numId="9">
    <w:abstractNumId w:val="16"/>
  </w:num>
  <w:num w:numId="10">
    <w:abstractNumId w:val="20"/>
  </w:num>
  <w:num w:numId="11">
    <w:abstractNumId w:val="28"/>
  </w:num>
  <w:num w:numId="12">
    <w:abstractNumId w:val="26"/>
  </w:num>
  <w:num w:numId="13">
    <w:abstractNumId w:val="2"/>
  </w:num>
  <w:num w:numId="14">
    <w:abstractNumId w:val="8"/>
  </w:num>
  <w:num w:numId="15">
    <w:abstractNumId w:val="4"/>
  </w:num>
  <w:num w:numId="16">
    <w:abstractNumId w:val="12"/>
  </w:num>
  <w:num w:numId="17">
    <w:abstractNumId w:val="13"/>
  </w:num>
  <w:num w:numId="18">
    <w:abstractNumId w:val="17"/>
  </w:num>
  <w:num w:numId="19">
    <w:abstractNumId w:val="23"/>
  </w:num>
  <w:num w:numId="20">
    <w:abstractNumId w:val="11"/>
  </w:num>
  <w:num w:numId="21">
    <w:abstractNumId w:val="15"/>
  </w:num>
  <w:num w:numId="22">
    <w:abstractNumId w:val="6"/>
  </w:num>
  <w:num w:numId="23">
    <w:abstractNumId w:val="1"/>
  </w:num>
  <w:num w:numId="24">
    <w:abstractNumId w:val="10"/>
  </w:num>
  <w:num w:numId="25">
    <w:abstractNumId w:val="14"/>
  </w:num>
  <w:num w:numId="26">
    <w:abstractNumId w:val="0"/>
  </w:num>
  <w:num w:numId="27">
    <w:abstractNumId w:val="27"/>
  </w:num>
  <w:num w:numId="28">
    <w:abstractNumId w:val="9"/>
  </w:num>
  <w:num w:numId="29">
    <w:abstractNumId w:val="3"/>
  </w:num>
  <w:num w:numId="30">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uD28pIeN3eT8HuSgHMGmjLgLOQgSeMYN+RJaJNdj1SvYOPQfEYsafsoWWJMqqFxkY4JIbcUS1JdyfWzh5/IA8A==" w:salt="t6fCavo4TvPv6MaA1pdQ5g=="/>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C4"/>
    <w:rsid w:val="0000032A"/>
    <w:rsid w:val="00010ABD"/>
    <w:rsid w:val="00030CD7"/>
    <w:rsid w:val="0003779F"/>
    <w:rsid w:val="0004436B"/>
    <w:rsid w:val="000475C2"/>
    <w:rsid w:val="000563B0"/>
    <w:rsid w:val="000728BB"/>
    <w:rsid w:val="0008099F"/>
    <w:rsid w:val="000A6C09"/>
    <w:rsid w:val="000D0B65"/>
    <w:rsid w:val="00114AB1"/>
    <w:rsid w:val="001544FB"/>
    <w:rsid w:val="00163905"/>
    <w:rsid w:val="001953A3"/>
    <w:rsid w:val="001A304D"/>
    <w:rsid w:val="001A5FC4"/>
    <w:rsid w:val="001D485C"/>
    <w:rsid w:val="002C0412"/>
    <w:rsid w:val="002E2A20"/>
    <w:rsid w:val="002F2AF5"/>
    <w:rsid w:val="003028C9"/>
    <w:rsid w:val="0030694A"/>
    <w:rsid w:val="00350E13"/>
    <w:rsid w:val="00362263"/>
    <w:rsid w:val="003C723B"/>
    <w:rsid w:val="003E6ACA"/>
    <w:rsid w:val="004216BD"/>
    <w:rsid w:val="00434FED"/>
    <w:rsid w:val="00446217"/>
    <w:rsid w:val="00494086"/>
    <w:rsid w:val="00495EAE"/>
    <w:rsid w:val="00500FCD"/>
    <w:rsid w:val="0050166B"/>
    <w:rsid w:val="00502625"/>
    <w:rsid w:val="005061E6"/>
    <w:rsid w:val="00521FB8"/>
    <w:rsid w:val="00524598"/>
    <w:rsid w:val="00550351"/>
    <w:rsid w:val="005A63C2"/>
    <w:rsid w:val="0060780E"/>
    <w:rsid w:val="0061072E"/>
    <w:rsid w:val="00623CDB"/>
    <w:rsid w:val="00633C67"/>
    <w:rsid w:val="0065382D"/>
    <w:rsid w:val="00671652"/>
    <w:rsid w:val="006B7370"/>
    <w:rsid w:val="006C115E"/>
    <w:rsid w:val="006E4249"/>
    <w:rsid w:val="006F47B0"/>
    <w:rsid w:val="006F7E4A"/>
    <w:rsid w:val="00711BEF"/>
    <w:rsid w:val="007268B5"/>
    <w:rsid w:val="00737779"/>
    <w:rsid w:val="007835F0"/>
    <w:rsid w:val="007D76D3"/>
    <w:rsid w:val="007E1B58"/>
    <w:rsid w:val="007F1F1A"/>
    <w:rsid w:val="0081729F"/>
    <w:rsid w:val="0088745A"/>
    <w:rsid w:val="008C1F75"/>
    <w:rsid w:val="008C62C2"/>
    <w:rsid w:val="008D70DB"/>
    <w:rsid w:val="009137E7"/>
    <w:rsid w:val="00955302"/>
    <w:rsid w:val="00971028"/>
    <w:rsid w:val="0098026E"/>
    <w:rsid w:val="0099345B"/>
    <w:rsid w:val="009D2346"/>
    <w:rsid w:val="009D2848"/>
    <w:rsid w:val="009F0C28"/>
    <w:rsid w:val="009F1D06"/>
    <w:rsid w:val="009F37DC"/>
    <w:rsid w:val="009F79E2"/>
    <w:rsid w:val="00A03BA9"/>
    <w:rsid w:val="00A133B2"/>
    <w:rsid w:val="00A22FA5"/>
    <w:rsid w:val="00A32C47"/>
    <w:rsid w:val="00A35437"/>
    <w:rsid w:val="00A35969"/>
    <w:rsid w:val="00A65E04"/>
    <w:rsid w:val="00A81BE4"/>
    <w:rsid w:val="00A97562"/>
    <w:rsid w:val="00AB46D6"/>
    <w:rsid w:val="00AC3766"/>
    <w:rsid w:val="00AF6092"/>
    <w:rsid w:val="00B03BF5"/>
    <w:rsid w:val="00B30B46"/>
    <w:rsid w:val="00B449DC"/>
    <w:rsid w:val="00B7162E"/>
    <w:rsid w:val="00BB7275"/>
    <w:rsid w:val="00BE1903"/>
    <w:rsid w:val="00BF6739"/>
    <w:rsid w:val="00BF6D68"/>
    <w:rsid w:val="00C158C7"/>
    <w:rsid w:val="00C172CE"/>
    <w:rsid w:val="00C32F9E"/>
    <w:rsid w:val="00C35FF5"/>
    <w:rsid w:val="00C3783F"/>
    <w:rsid w:val="00C523F1"/>
    <w:rsid w:val="00C71F92"/>
    <w:rsid w:val="00CD5180"/>
    <w:rsid w:val="00D27E12"/>
    <w:rsid w:val="00D5562B"/>
    <w:rsid w:val="00D55BA0"/>
    <w:rsid w:val="00D712FA"/>
    <w:rsid w:val="00D74838"/>
    <w:rsid w:val="00DD0D39"/>
    <w:rsid w:val="00E6275B"/>
    <w:rsid w:val="00E773FE"/>
    <w:rsid w:val="00E81741"/>
    <w:rsid w:val="00E865A3"/>
    <w:rsid w:val="00E909F3"/>
    <w:rsid w:val="00E94199"/>
    <w:rsid w:val="00E9507D"/>
    <w:rsid w:val="00EC14C7"/>
    <w:rsid w:val="00EE332E"/>
    <w:rsid w:val="00F01ADB"/>
    <w:rsid w:val="00F4431A"/>
    <w:rsid w:val="00F463FA"/>
    <w:rsid w:val="00F611A5"/>
    <w:rsid w:val="00F72F8B"/>
    <w:rsid w:val="00F73C63"/>
    <w:rsid w:val="00F9639E"/>
    <w:rsid w:val="00FB2736"/>
    <w:rsid w:val="00FB5837"/>
    <w:rsid w:val="00FD663B"/>
    <w:rsid w:val="00FD7B5A"/>
    <w:rsid w:val="00FE6343"/>
    <w:rsid w:val="00FE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822"/>
  <w15:docId w15:val="{EF949957-E49A-4249-A892-C9198753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1729F"/>
    <w:pPr>
      <w:suppressAutoHyphens/>
      <w:spacing w:after="0" w:line="240" w:lineRule="auto"/>
    </w:pPr>
  </w:style>
  <w:style w:type="paragraph" w:styleId="Ttulo1">
    <w:name w:val="heading 1"/>
    <w:basedOn w:val="Normal"/>
    <w:next w:val="Normal"/>
    <w:link w:val="Ttulo1Char"/>
    <w:uiPriority w:val="9"/>
    <w:qFormat/>
    <w:rsid w:val="00FD7B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spacing w:before="240" w:after="60"/>
      <w:outlineLvl w:val="1"/>
    </w:pPr>
    <w:rPr>
      <w:rFonts w:ascii="Arial" w:eastAsia="Times New Roman" w:hAnsi="Arial" w:cs="Arial"/>
      <w:b/>
      <w:bCs/>
      <w:i/>
      <w:iCs/>
      <w:sz w:val="28"/>
      <w:szCs w:val="28"/>
    </w:rPr>
  </w:style>
  <w:style w:type="paragraph" w:styleId="Ttulo5">
    <w:name w:val="heading 5"/>
    <w:basedOn w:val="Normal"/>
    <w:next w:val="Normal"/>
    <w:pPr>
      <w:spacing w:before="240" w:after="60"/>
      <w:outlineLvl w:val="4"/>
    </w:pPr>
    <w:rPr>
      <w:rFonts w:ascii="Times New Roman" w:eastAsia="Times New Roman" w:hAnsi="Times New Roman"/>
      <w:b/>
      <w:bCs/>
      <w:i/>
      <w:iCs/>
      <w:sz w:val="26"/>
      <w:szCs w:val="26"/>
      <w:lang w:val="pt-BR"/>
    </w:rPr>
  </w:style>
  <w:style w:type="paragraph" w:styleId="Ttulo6">
    <w:name w:val="heading 6"/>
    <w:basedOn w:val="Normal"/>
    <w:next w:val="Normal"/>
    <w:pPr>
      <w:keepNext/>
      <w:keepLines/>
      <w:spacing w:before="40"/>
      <w:outlineLvl w:val="5"/>
    </w:pPr>
    <w:rPr>
      <w:rFonts w:ascii="Calibri Light" w:eastAsia="Times New Roman" w:hAnsi="Calibri Light"/>
      <w:color w:val="1F4D78"/>
    </w:rPr>
  </w:style>
  <w:style w:type="paragraph" w:styleId="Ttulo7">
    <w:name w:val="heading 7"/>
    <w:basedOn w:val="Normal"/>
    <w:next w:val="Normal"/>
    <w:pPr>
      <w:keepNext/>
      <w:keepLines/>
      <w:spacing w:before="40"/>
      <w:outlineLvl w:val="6"/>
    </w:pPr>
    <w:rPr>
      <w:rFonts w:ascii="Calibri Light" w:eastAsia="Times New Roman" w:hAnsi="Calibri Light"/>
      <w:i/>
      <w:iCs/>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2Char">
    <w:name w:val="Heading 2 Char"/>
    <w:basedOn w:val="Fontepargpadro"/>
    <w:rPr>
      <w:rFonts w:ascii="Arial" w:eastAsia="Times New Roman" w:hAnsi="Arial" w:cs="Arial"/>
      <w:b/>
      <w:bCs/>
      <w:i/>
      <w:iCs/>
      <w:sz w:val="28"/>
      <w:szCs w:val="28"/>
    </w:rPr>
  </w:style>
  <w:style w:type="character" w:customStyle="1" w:styleId="Heading5Char">
    <w:name w:val="Heading 5 Char"/>
    <w:basedOn w:val="Fontepargpadro"/>
    <w:rPr>
      <w:rFonts w:ascii="Times New Roman" w:eastAsia="Times New Roman" w:hAnsi="Times New Roman" w:cs="Times New Roman"/>
      <w:b/>
      <w:bCs/>
      <w:i/>
      <w:iCs/>
      <w:sz w:val="26"/>
      <w:szCs w:val="26"/>
      <w:lang w:val="pt-BR"/>
    </w:rPr>
  </w:style>
  <w:style w:type="character" w:customStyle="1" w:styleId="Heading6Char">
    <w:name w:val="Heading 6 Char"/>
    <w:basedOn w:val="Fontepargpadro"/>
    <w:rPr>
      <w:rFonts w:ascii="Calibri Light" w:eastAsia="Times New Roman" w:hAnsi="Calibri Light" w:cs="Times New Roman"/>
      <w:color w:val="1F4D78"/>
    </w:rPr>
  </w:style>
  <w:style w:type="character" w:customStyle="1" w:styleId="Heading7Char">
    <w:name w:val="Heading 7 Char"/>
    <w:basedOn w:val="Fontepargpadro"/>
    <w:rPr>
      <w:rFonts w:ascii="Calibri Light" w:eastAsia="Times New Roman" w:hAnsi="Calibri Light" w:cs="Times New Roman"/>
      <w:i/>
      <w:iCs/>
      <w:color w:val="1F4D78"/>
    </w:rPr>
  </w:style>
  <w:style w:type="paragraph" w:styleId="Cabealho">
    <w:name w:val="header"/>
    <w:basedOn w:val="Normal"/>
    <w:link w:val="CabealhoChar"/>
    <w:pPr>
      <w:tabs>
        <w:tab w:val="center" w:pos="4153"/>
        <w:tab w:val="right" w:pos="8306"/>
      </w:tabs>
    </w:pPr>
    <w:rPr>
      <w:rFonts w:ascii="Times New Roman" w:eastAsia="Times New Roman" w:hAnsi="Times New Roman"/>
      <w:sz w:val="20"/>
      <w:szCs w:val="20"/>
      <w:lang w:val="pt-BR"/>
    </w:rPr>
  </w:style>
  <w:style w:type="character" w:customStyle="1" w:styleId="HeaderChar">
    <w:name w:val="Header Char"/>
    <w:basedOn w:val="Fontepargpadro"/>
    <w:rPr>
      <w:rFonts w:ascii="Times New Roman" w:eastAsia="Times New Roman" w:hAnsi="Times New Roman" w:cs="Times New Roman"/>
      <w:sz w:val="20"/>
      <w:szCs w:val="20"/>
      <w:lang w:val="pt-BR"/>
    </w:rPr>
  </w:style>
  <w:style w:type="paragraph" w:styleId="Rodap">
    <w:name w:val="footer"/>
    <w:basedOn w:val="Normal"/>
    <w:link w:val="RodapChar"/>
    <w:uiPriority w:val="99"/>
    <w:pPr>
      <w:tabs>
        <w:tab w:val="center" w:pos="4419"/>
        <w:tab w:val="right" w:pos="8838"/>
      </w:tabs>
    </w:pPr>
  </w:style>
  <w:style w:type="character" w:customStyle="1" w:styleId="FooterChar">
    <w:name w:val="Footer Char"/>
    <w:basedOn w:val="Fontepargpadro"/>
    <w:rPr>
      <w:rFonts w:ascii="Calibri" w:eastAsia="Calibri" w:hAnsi="Calibri" w:cs="Times New Roman"/>
    </w:rPr>
  </w:style>
  <w:style w:type="paragraph" w:styleId="PargrafodaLista">
    <w:name w:val="List Paragraph"/>
    <w:basedOn w:val="Normal"/>
    <w:uiPriority w:val="34"/>
    <w:qFormat/>
    <w:pPr>
      <w:spacing w:after="200" w:line="276" w:lineRule="auto"/>
      <w:ind w:left="720"/>
    </w:pPr>
    <w:rPr>
      <w:lang w:val="pt-BR"/>
    </w:rPr>
  </w:style>
  <w:style w:type="paragraph" w:styleId="Recuodecorpodetexto">
    <w:name w:val="Body Text Indent"/>
    <w:basedOn w:val="Normal"/>
    <w:pPr>
      <w:spacing w:after="120"/>
      <w:ind w:left="283"/>
    </w:pPr>
  </w:style>
  <w:style w:type="character" w:customStyle="1" w:styleId="BodyTextIndentChar">
    <w:name w:val="Body Text Indent Char"/>
    <w:basedOn w:val="Fontepargpadro"/>
    <w:rPr>
      <w:rFonts w:ascii="Calibri" w:eastAsia="Calibri" w:hAnsi="Calibri" w:cs="Times New Roman"/>
    </w:rPr>
  </w:style>
  <w:style w:type="paragraph" w:styleId="Textodecomentrio">
    <w:name w:val="annotation text"/>
    <w:basedOn w:val="Normal"/>
    <w:rPr>
      <w:rFonts w:ascii="Arial" w:eastAsia="Times New Roman" w:hAnsi="Arial"/>
      <w:sz w:val="20"/>
      <w:szCs w:val="20"/>
      <w:lang w:val="pt-BR"/>
    </w:rPr>
  </w:style>
  <w:style w:type="character" w:customStyle="1" w:styleId="CommentTextChar">
    <w:name w:val="Comment Text Char"/>
    <w:basedOn w:val="Fontepargpadro"/>
    <w:rPr>
      <w:rFonts w:ascii="Arial" w:eastAsia="Times New Roman" w:hAnsi="Arial" w:cs="Times New Roman"/>
      <w:sz w:val="20"/>
      <w:szCs w:val="20"/>
      <w:lang w:val="pt-BR"/>
    </w:rPr>
  </w:style>
  <w:style w:type="paragraph" w:styleId="Ttulo">
    <w:name w:val="Title"/>
    <w:basedOn w:val="Normal"/>
    <w:pPr>
      <w:jc w:val="center"/>
    </w:pPr>
    <w:rPr>
      <w:rFonts w:ascii="Times New Roman" w:eastAsia="Times New Roman" w:hAnsi="Times New Roman"/>
      <w:b/>
      <w:bCs/>
      <w:sz w:val="24"/>
      <w:szCs w:val="24"/>
      <w:lang w:val="pt-BR"/>
    </w:rPr>
  </w:style>
  <w:style w:type="character" w:customStyle="1" w:styleId="TitleChar">
    <w:name w:val="Title Char"/>
    <w:basedOn w:val="Fontepargpadro"/>
    <w:rPr>
      <w:rFonts w:ascii="Times New Roman" w:eastAsia="Times New Roman" w:hAnsi="Times New Roman" w:cs="Times New Roman"/>
      <w:b/>
      <w:bCs/>
      <w:sz w:val="24"/>
      <w:szCs w:val="24"/>
      <w:lang w:val="pt-BR"/>
    </w:rPr>
  </w:style>
  <w:style w:type="character" w:customStyle="1" w:styleId="BalloonTextChar">
    <w:name w:val="Balloon Text Char"/>
    <w:basedOn w:val="Fontepargpadro"/>
    <w:rPr>
      <w:rFonts w:ascii="Tahoma" w:eastAsia="Calibri" w:hAnsi="Tahoma" w:cs="Tahoma"/>
      <w:sz w:val="16"/>
      <w:szCs w:val="16"/>
    </w:rPr>
  </w:style>
  <w:style w:type="paragraph" w:styleId="Textodebalo">
    <w:name w:val="Balloon Text"/>
    <w:basedOn w:val="Normal"/>
    <w:rPr>
      <w:rFonts w:ascii="Tahoma" w:hAnsi="Tahoma" w:cs="Tahoma"/>
      <w:sz w:val="16"/>
      <w:szCs w:val="16"/>
    </w:rPr>
  </w:style>
  <w:style w:type="character" w:customStyle="1" w:styleId="BalloonTextChar1">
    <w:name w:val="Balloon Text Char1"/>
    <w:basedOn w:val="Fontepargpadro"/>
    <w:rPr>
      <w:rFonts w:ascii="Segoe UI" w:eastAsia="Calibri" w:hAnsi="Segoe UI" w:cs="Segoe UI"/>
      <w:sz w:val="18"/>
      <w:szCs w:val="18"/>
    </w:rPr>
  </w:style>
  <w:style w:type="paragraph" w:customStyle="1" w:styleId="Style17">
    <w:name w:val="Style 17"/>
    <w:basedOn w:val="Normal"/>
    <w:pPr>
      <w:widowControl w:val="0"/>
      <w:autoSpaceDE w:val="0"/>
      <w:spacing w:before="36"/>
      <w:ind w:left="72" w:right="4968"/>
      <w:jc w:val="both"/>
    </w:pPr>
    <w:rPr>
      <w:rFonts w:ascii="Times New Roman" w:eastAsia="Times New Roman" w:hAnsi="Times New Roman"/>
      <w:sz w:val="24"/>
      <w:szCs w:val="24"/>
      <w:lang w:val="pt-BR" w:eastAsia="pt-BR"/>
    </w:rPr>
  </w:style>
  <w:style w:type="paragraph" w:customStyle="1" w:styleId="legenda">
    <w:name w:val="legenda"/>
    <w:basedOn w:val="Normal"/>
    <w:rPr>
      <w:rFonts w:ascii="Courier" w:eastAsia="Times New Roman" w:hAnsi="Courier"/>
      <w:sz w:val="24"/>
      <w:szCs w:val="20"/>
      <w:lang w:val="pt-BR"/>
    </w:rPr>
  </w:style>
  <w:style w:type="paragraph" w:styleId="NormalWeb">
    <w:name w:val="Normal (Web)"/>
    <w:basedOn w:val="Normal"/>
    <w:uiPriority w:val="99"/>
    <w:pPr>
      <w:spacing w:before="100" w:after="100"/>
    </w:pPr>
    <w:rPr>
      <w:rFonts w:ascii="Times New Roman" w:eastAsia="Times New Roman" w:hAnsi="Times New Roman"/>
      <w:sz w:val="24"/>
      <w:szCs w:val="24"/>
      <w:lang w:val="pt-BR" w:eastAsia="pt-BR"/>
    </w:rPr>
  </w:style>
  <w:style w:type="character" w:customStyle="1" w:styleId="BodyTextIndent3Char">
    <w:name w:val="Body Text Indent 3 Char"/>
    <w:basedOn w:val="Fontepargpadro"/>
    <w:rPr>
      <w:rFonts w:ascii="Calibri" w:eastAsia="Calibri" w:hAnsi="Calibri" w:cs="Times New Roman"/>
      <w:sz w:val="16"/>
      <w:szCs w:val="16"/>
    </w:rPr>
  </w:style>
  <w:style w:type="paragraph" w:styleId="Recuodecorpodetexto3">
    <w:name w:val="Body Text Indent 3"/>
    <w:basedOn w:val="Normal"/>
    <w:pPr>
      <w:spacing w:after="120"/>
      <w:ind w:left="283"/>
    </w:pPr>
    <w:rPr>
      <w:sz w:val="16"/>
      <w:szCs w:val="16"/>
    </w:rPr>
  </w:style>
  <w:style w:type="character" w:customStyle="1" w:styleId="BodyTextIndent3Char1">
    <w:name w:val="Body Text Indent 3 Char1"/>
    <w:basedOn w:val="Fontepargpadro"/>
    <w:rPr>
      <w:rFonts w:ascii="Calibri" w:eastAsia="Calibri" w:hAnsi="Calibri" w:cs="Times New Roman"/>
      <w:sz w:val="16"/>
      <w:szCs w:val="16"/>
    </w:rPr>
  </w:style>
  <w:style w:type="paragraph" w:customStyle="1" w:styleId="Style1">
    <w:name w:val="Style 1"/>
    <w:basedOn w:val="Normal"/>
    <w:pPr>
      <w:widowControl w:val="0"/>
      <w:autoSpaceDE w:val="0"/>
    </w:pPr>
    <w:rPr>
      <w:rFonts w:ascii="Times New Roman" w:eastAsia="Times New Roman" w:hAnsi="Times New Roman"/>
      <w:sz w:val="20"/>
      <w:szCs w:val="20"/>
      <w:lang w:val="pt-BR" w:eastAsia="pt-BR"/>
    </w:rPr>
  </w:style>
  <w:style w:type="paragraph" w:customStyle="1" w:styleId="Style2">
    <w:name w:val="Style 2"/>
    <w:basedOn w:val="Normal"/>
    <w:pPr>
      <w:widowControl w:val="0"/>
      <w:autoSpaceDE w:val="0"/>
      <w:ind w:left="72" w:right="72"/>
      <w:jc w:val="both"/>
    </w:pPr>
    <w:rPr>
      <w:rFonts w:ascii="Times New Roman" w:eastAsia="Times New Roman" w:hAnsi="Times New Roman"/>
      <w:sz w:val="20"/>
      <w:szCs w:val="20"/>
      <w:lang w:val="pt-BR" w:eastAsia="pt-BR"/>
    </w:rPr>
  </w:style>
  <w:style w:type="paragraph" w:customStyle="1" w:styleId="Style6">
    <w:name w:val="Style 6"/>
    <w:basedOn w:val="Normal"/>
    <w:pPr>
      <w:widowControl w:val="0"/>
      <w:autoSpaceDE w:val="0"/>
      <w:ind w:left="72" w:right="72"/>
      <w:jc w:val="both"/>
    </w:pPr>
    <w:rPr>
      <w:rFonts w:ascii="Times New Roman" w:eastAsia="Times New Roman" w:hAnsi="Times New Roman"/>
      <w:sz w:val="24"/>
      <w:szCs w:val="24"/>
      <w:lang w:val="pt-BR" w:eastAsia="pt-BR"/>
    </w:rPr>
  </w:style>
  <w:style w:type="paragraph" w:customStyle="1" w:styleId="Style4">
    <w:name w:val="Style 4"/>
    <w:basedOn w:val="Normal"/>
    <w:pPr>
      <w:widowControl w:val="0"/>
      <w:autoSpaceDE w:val="0"/>
    </w:pPr>
    <w:rPr>
      <w:rFonts w:ascii="Times New Roman" w:eastAsia="Times New Roman" w:hAnsi="Times New Roman"/>
      <w:sz w:val="24"/>
      <w:szCs w:val="24"/>
      <w:lang w:val="pt-BR" w:eastAsia="pt-BR"/>
    </w:rPr>
  </w:style>
  <w:style w:type="paragraph" w:customStyle="1" w:styleId="Style12">
    <w:name w:val="Style 12"/>
    <w:basedOn w:val="Normal"/>
    <w:pPr>
      <w:widowControl w:val="0"/>
      <w:autoSpaceDE w:val="0"/>
      <w:ind w:left="1224" w:hanging="720"/>
    </w:pPr>
    <w:rPr>
      <w:rFonts w:ascii="Times New Roman" w:eastAsia="Times New Roman" w:hAnsi="Times New Roman"/>
      <w:sz w:val="24"/>
      <w:szCs w:val="24"/>
      <w:lang w:val="pt-BR" w:eastAsia="pt-BR"/>
    </w:rPr>
  </w:style>
  <w:style w:type="paragraph" w:customStyle="1" w:styleId="Style16">
    <w:name w:val="Style 16"/>
    <w:basedOn w:val="Normal"/>
    <w:pPr>
      <w:widowControl w:val="0"/>
      <w:autoSpaceDE w:val="0"/>
    </w:pPr>
    <w:rPr>
      <w:rFonts w:ascii="Times New Roman" w:eastAsia="Times New Roman" w:hAnsi="Times New Roman"/>
      <w:sz w:val="24"/>
      <w:szCs w:val="24"/>
      <w:lang w:val="pt-BR" w:eastAsia="pt-BR"/>
    </w:rPr>
  </w:style>
  <w:style w:type="character" w:customStyle="1" w:styleId="CharacterStyle2">
    <w:name w:val="Character Style 2"/>
    <w:rPr>
      <w:sz w:val="20"/>
    </w:rPr>
  </w:style>
  <w:style w:type="character" w:customStyle="1" w:styleId="CharacterStyle1">
    <w:name w:val="Character Style 1"/>
    <w:uiPriority w:val="99"/>
    <w:rPr>
      <w:sz w:val="20"/>
    </w:rPr>
  </w:style>
  <w:style w:type="character" w:customStyle="1" w:styleId="CharacterStyle3">
    <w:name w:val="Character Style 3"/>
    <w:rPr>
      <w:sz w:val="24"/>
      <w:szCs w:val="24"/>
    </w:rPr>
  </w:style>
  <w:style w:type="character" w:customStyle="1" w:styleId="BodyTextChar">
    <w:name w:val="Body Text Char"/>
    <w:basedOn w:val="Fontepargpadro"/>
    <w:rPr>
      <w:rFonts w:ascii="Calibri" w:eastAsia="Calibri" w:hAnsi="Calibri" w:cs="Times New Roman"/>
    </w:rPr>
  </w:style>
  <w:style w:type="paragraph" w:styleId="Corpodetexto">
    <w:name w:val="Body Text"/>
    <w:basedOn w:val="Normal"/>
    <w:pPr>
      <w:spacing w:after="120"/>
    </w:pPr>
  </w:style>
  <w:style w:type="character" w:customStyle="1" w:styleId="BodyTextChar1">
    <w:name w:val="Body Text Char1"/>
    <w:basedOn w:val="Fontepargpadro"/>
    <w:rPr>
      <w:rFonts w:ascii="Calibri" w:eastAsia="Calibri" w:hAnsi="Calibri" w:cs="Times New Roman"/>
    </w:rPr>
  </w:style>
  <w:style w:type="character" w:styleId="Nmerodelinha">
    <w:name w:val="line number"/>
    <w:basedOn w:val="Fontepargpadro"/>
  </w:style>
  <w:style w:type="character" w:styleId="Refdecomentrio">
    <w:name w:val="annotation reference"/>
    <w:basedOn w:val="Fontepargpadro"/>
    <w:rPr>
      <w:sz w:val="16"/>
      <w:szCs w:val="16"/>
    </w:rPr>
  </w:style>
  <w:style w:type="paragraph" w:styleId="Assuntodocomentrio">
    <w:name w:val="annotation subject"/>
    <w:basedOn w:val="Textodecomentrio"/>
    <w:next w:val="Textodecomentrio"/>
    <w:rPr>
      <w:rFonts w:ascii="Calibri" w:eastAsia="Calibri" w:hAnsi="Calibri"/>
      <w:b/>
      <w:bCs/>
      <w:lang w:val="en-US"/>
    </w:rPr>
  </w:style>
  <w:style w:type="character" w:customStyle="1" w:styleId="CommentSubjectChar">
    <w:name w:val="Comment Subject Char"/>
    <w:basedOn w:val="CommentTextChar"/>
    <w:rPr>
      <w:rFonts w:ascii="Calibri" w:eastAsia="Calibri" w:hAnsi="Calibri" w:cs="Times New Roman"/>
      <w:b/>
      <w:bCs/>
      <w:sz w:val="20"/>
      <w:szCs w:val="20"/>
      <w:lang w:val="pt-BR"/>
    </w:rPr>
  </w:style>
  <w:style w:type="paragraph" w:styleId="Reviso">
    <w:name w:val="Revision"/>
    <w:pPr>
      <w:suppressAutoHyphens/>
      <w:spacing w:after="0" w:line="240" w:lineRule="auto"/>
    </w:pPr>
  </w:style>
  <w:style w:type="table" w:styleId="Tabelacomgrade">
    <w:name w:val="Table Grid"/>
    <w:basedOn w:val="Tabelanormal"/>
    <w:rsid w:val="003028C9"/>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1">
    <w:name w:val="Standaard1"/>
    <w:basedOn w:val="Normal"/>
    <w:link w:val="Standaard1Char"/>
    <w:qFormat/>
    <w:rsid w:val="003028C9"/>
    <w:pPr>
      <w:suppressAutoHyphens w:val="0"/>
      <w:autoSpaceDN/>
      <w:spacing w:line="283" w:lineRule="atLeast"/>
      <w:ind w:left="709"/>
      <w:textAlignment w:val="auto"/>
    </w:pPr>
    <w:rPr>
      <w:rFonts w:ascii="Arial" w:eastAsia="Times New Roman" w:hAnsi="Arial" w:cs="Arial"/>
      <w:spacing w:val="3"/>
      <w:sz w:val="19"/>
      <w:szCs w:val="24"/>
      <w:lang w:val="en-GB" w:eastAsia="nl-NL"/>
    </w:rPr>
  </w:style>
  <w:style w:type="paragraph" w:customStyle="1" w:styleId="BrauwK1">
    <w:name w:val="Brauw K1"/>
    <w:basedOn w:val="Normal"/>
    <w:next w:val="Standaard1"/>
    <w:qFormat/>
    <w:rsid w:val="003028C9"/>
    <w:pPr>
      <w:keepNext/>
      <w:numPr>
        <w:numId w:val="3"/>
      </w:numPr>
      <w:suppressAutoHyphens w:val="0"/>
      <w:autoSpaceDN/>
      <w:spacing w:after="240" w:line="283" w:lineRule="atLeast"/>
      <w:textAlignment w:val="auto"/>
      <w:outlineLvl w:val="0"/>
    </w:pPr>
    <w:rPr>
      <w:rFonts w:ascii="Arial" w:hAnsi="Arial"/>
      <w:b/>
      <w:spacing w:val="3"/>
      <w:sz w:val="19"/>
    </w:rPr>
  </w:style>
  <w:style w:type="paragraph" w:customStyle="1" w:styleId="BrauwK2">
    <w:name w:val="Brauw K2"/>
    <w:basedOn w:val="Normal"/>
    <w:next w:val="Standaard1"/>
    <w:qFormat/>
    <w:rsid w:val="003028C9"/>
    <w:pPr>
      <w:keepNext/>
      <w:numPr>
        <w:ilvl w:val="1"/>
        <w:numId w:val="3"/>
      </w:numPr>
      <w:suppressAutoHyphens w:val="0"/>
      <w:autoSpaceDN/>
      <w:spacing w:after="240" w:line="283" w:lineRule="atLeast"/>
      <w:textAlignment w:val="auto"/>
      <w:outlineLvl w:val="1"/>
    </w:pPr>
    <w:rPr>
      <w:rFonts w:ascii="Arial" w:hAnsi="Arial"/>
      <w:b/>
      <w:spacing w:val="3"/>
      <w:sz w:val="19"/>
    </w:rPr>
  </w:style>
  <w:style w:type="paragraph" w:customStyle="1" w:styleId="BrauwK3">
    <w:name w:val="Brauw K3"/>
    <w:basedOn w:val="Normal"/>
    <w:next w:val="Standaard1"/>
    <w:qFormat/>
    <w:rsid w:val="003028C9"/>
    <w:pPr>
      <w:keepNext/>
      <w:numPr>
        <w:ilvl w:val="2"/>
        <w:numId w:val="3"/>
      </w:numPr>
      <w:suppressAutoHyphens w:val="0"/>
      <w:autoSpaceDN/>
      <w:spacing w:after="240" w:line="283" w:lineRule="atLeast"/>
      <w:textAlignment w:val="auto"/>
      <w:outlineLvl w:val="2"/>
    </w:pPr>
    <w:rPr>
      <w:rFonts w:ascii="Arial" w:hAnsi="Arial"/>
      <w:b/>
      <w:spacing w:val="3"/>
      <w:sz w:val="19"/>
    </w:rPr>
  </w:style>
  <w:style w:type="character" w:customStyle="1" w:styleId="Standaard1Char">
    <w:name w:val="Standaard1 Char"/>
    <w:basedOn w:val="Fontepargpadro"/>
    <w:link w:val="Standaard1"/>
    <w:rsid w:val="003028C9"/>
    <w:rPr>
      <w:rFonts w:ascii="Arial" w:eastAsia="Times New Roman" w:hAnsi="Arial" w:cs="Arial"/>
      <w:spacing w:val="3"/>
      <w:sz w:val="19"/>
      <w:szCs w:val="24"/>
      <w:lang w:val="en-GB" w:eastAsia="nl-NL"/>
    </w:rPr>
  </w:style>
  <w:style w:type="character" w:styleId="Hyperlink">
    <w:name w:val="Hyperlink"/>
    <w:basedOn w:val="Fontepargpadro"/>
    <w:rsid w:val="003028C9"/>
    <w:rPr>
      <w:color w:val="0563C1" w:themeColor="hyperlink"/>
      <w:u w:val="single"/>
    </w:rPr>
  </w:style>
  <w:style w:type="character" w:customStyle="1" w:styleId="Ttulo1Char">
    <w:name w:val="Título 1 Char"/>
    <w:basedOn w:val="Fontepargpadro"/>
    <w:link w:val="Ttulo1"/>
    <w:uiPriority w:val="9"/>
    <w:rsid w:val="00FD7B5A"/>
    <w:rPr>
      <w:rFonts w:asciiTheme="majorHAnsi" w:eastAsiaTheme="majorEastAsia" w:hAnsiTheme="majorHAnsi" w:cstheme="majorBidi"/>
      <w:color w:val="2E74B5" w:themeColor="accent1" w:themeShade="BF"/>
      <w:sz w:val="32"/>
      <w:szCs w:val="32"/>
    </w:rPr>
  </w:style>
  <w:style w:type="paragraph" w:styleId="SemEspaamento">
    <w:name w:val="No Spacing"/>
    <w:link w:val="SemEspaamentoChar"/>
    <w:qFormat/>
    <w:rsid w:val="00FD7B5A"/>
    <w:pPr>
      <w:autoSpaceDN/>
      <w:spacing w:after="0" w:line="240" w:lineRule="auto"/>
      <w:textAlignment w:val="auto"/>
    </w:pPr>
    <w:rPr>
      <w:rFonts w:ascii="Arial" w:eastAsia="Times New Roman" w:hAnsi="Arial"/>
      <w:sz w:val="24"/>
      <w:szCs w:val="20"/>
      <w:lang w:val="pt-BR"/>
    </w:rPr>
  </w:style>
  <w:style w:type="character" w:customStyle="1" w:styleId="SemEspaamentoChar">
    <w:name w:val="Sem Espaçamento Char"/>
    <w:basedOn w:val="Fontepargpadro"/>
    <w:link w:val="SemEspaamento"/>
    <w:locked/>
    <w:rsid w:val="00FD7B5A"/>
    <w:rPr>
      <w:rFonts w:ascii="Arial" w:eastAsia="Times New Roman" w:hAnsi="Arial"/>
      <w:sz w:val="24"/>
      <w:szCs w:val="20"/>
      <w:lang w:val="pt-BR"/>
    </w:rPr>
  </w:style>
  <w:style w:type="character" w:customStyle="1" w:styleId="RodapChar">
    <w:name w:val="Rodapé Char"/>
    <w:basedOn w:val="Fontepargpadro"/>
    <w:link w:val="Rodap"/>
    <w:uiPriority w:val="99"/>
    <w:rsid w:val="00494086"/>
  </w:style>
  <w:style w:type="character" w:customStyle="1" w:styleId="CabealhoChar">
    <w:name w:val="Cabeçalho Char"/>
    <w:basedOn w:val="Fontepargpadro"/>
    <w:link w:val="Cabealho"/>
    <w:rsid w:val="00D712FA"/>
    <w:rPr>
      <w:rFonts w:ascii="Times New Roman" w:eastAsia="Times New Roman" w:hAnsi="Times New Roman"/>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3691">
      <w:bodyDiv w:val="1"/>
      <w:marLeft w:val="0"/>
      <w:marRight w:val="0"/>
      <w:marTop w:val="0"/>
      <w:marBottom w:val="0"/>
      <w:divBdr>
        <w:top w:val="none" w:sz="0" w:space="0" w:color="auto"/>
        <w:left w:val="none" w:sz="0" w:space="0" w:color="auto"/>
        <w:bottom w:val="none" w:sz="0" w:space="0" w:color="auto"/>
        <w:right w:val="none" w:sz="0" w:space="0" w:color="auto"/>
      </w:divBdr>
      <w:divsChild>
        <w:div w:id="1972978190">
          <w:marLeft w:val="0"/>
          <w:marRight w:val="0"/>
          <w:marTop w:val="0"/>
          <w:marBottom w:val="0"/>
          <w:divBdr>
            <w:top w:val="none" w:sz="0" w:space="0" w:color="auto"/>
            <w:left w:val="none" w:sz="0" w:space="0" w:color="auto"/>
            <w:bottom w:val="none" w:sz="0" w:space="0" w:color="auto"/>
            <w:right w:val="none" w:sz="0" w:space="0" w:color="auto"/>
          </w:divBdr>
          <w:divsChild>
            <w:div w:id="768895817">
              <w:marLeft w:val="0"/>
              <w:marRight w:val="0"/>
              <w:marTop w:val="0"/>
              <w:marBottom w:val="0"/>
              <w:divBdr>
                <w:top w:val="single" w:sz="6" w:space="0" w:color="auto"/>
                <w:left w:val="single" w:sz="6" w:space="0" w:color="auto"/>
                <w:bottom w:val="single" w:sz="6" w:space="0" w:color="auto"/>
                <w:right w:val="single" w:sz="6" w:space="0" w:color="auto"/>
              </w:divBdr>
              <w:divsChild>
                <w:div w:id="7584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7475">
      <w:bodyDiv w:val="1"/>
      <w:marLeft w:val="0"/>
      <w:marRight w:val="0"/>
      <w:marTop w:val="0"/>
      <w:marBottom w:val="0"/>
      <w:divBdr>
        <w:top w:val="none" w:sz="0" w:space="0" w:color="auto"/>
        <w:left w:val="none" w:sz="0" w:space="0" w:color="auto"/>
        <w:bottom w:val="none" w:sz="0" w:space="0" w:color="auto"/>
        <w:right w:val="none" w:sz="0" w:space="0" w:color="auto"/>
      </w:divBdr>
    </w:div>
    <w:div w:id="599023982">
      <w:bodyDiv w:val="1"/>
      <w:marLeft w:val="0"/>
      <w:marRight w:val="0"/>
      <w:marTop w:val="0"/>
      <w:marBottom w:val="0"/>
      <w:divBdr>
        <w:top w:val="none" w:sz="0" w:space="0" w:color="auto"/>
        <w:left w:val="none" w:sz="0" w:space="0" w:color="auto"/>
        <w:bottom w:val="none" w:sz="0" w:space="0" w:color="auto"/>
        <w:right w:val="none" w:sz="0" w:space="0" w:color="auto"/>
      </w:divBdr>
      <w:divsChild>
        <w:div w:id="1762603737">
          <w:marLeft w:val="0"/>
          <w:marRight w:val="0"/>
          <w:marTop w:val="0"/>
          <w:marBottom w:val="0"/>
          <w:divBdr>
            <w:top w:val="none" w:sz="0" w:space="0" w:color="auto"/>
            <w:left w:val="none" w:sz="0" w:space="0" w:color="auto"/>
            <w:bottom w:val="none" w:sz="0" w:space="0" w:color="auto"/>
            <w:right w:val="none" w:sz="0" w:space="0" w:color="auto"/>
          </w:divBdr>
          <w:divsChild>
            <w:div w:id="1959293252">
              <w:marLeft w:val="0"/>
              <w:marRight w:val="0"/>
              <w:marTop w:val="0"/>
              <w:marBottom w:val="0"/>
              <w:divBdr>
                <w:top w:val="single" w:sz="6" w:space="0" w:color="auto"/>
                <w:left w:val="single" w:sz="6" w:space="0" w:color="auto"/>
                <w:bottom w:val="single" w:sz="6" w:space="0" w:color="auto"/>
                <w:right w:val="single" w:sz="6" w:space="0" w:color="auto"/>
              </w:divBdr>
              <w:divsChild>
                <w:div w:id="1412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1806">
      <w:bodyDiv w:val="1"/>
      <w:marLeft w:val="0"/>
      <w:marRight w:val="0"/>
      <w:marTop w:val="0"/>
      <w:marBottom w:val="0"/>
      <w:divBdr>
        <w:top w:val="none" w:sz="0" w:space="0" w:color="auto"/>
        <w:left w:val="none" w:sz="0" w:space="0" w:color="auto"/>
        <w:bottom w:val="none" w:sz="0" w:space="0" w:color="auto"/>
        <w:right w:val="none" w:sz="0" w:space="0" w:color="auto"/>
      </w:divBdr>
    </w:div>
    <w:div w:id="711420005">
      <w:bodyDiv w:val="1"/>
      <w:marLeft w:val="0"/>
      <w:marRight w:val="0"/>
      <w:marTop w:val="0"/>
      <w:marBottom w:val="0"/>
      <w:divBdr>
        <w:top w:val="none" w:sz="0" w:space="0" w:color="auto"/>
        <w:left w:val="none" w:sz="0" w:space="0" w:color="auto"/>
        <w:bottom w:val="none" w:sz="0" w:space="0" w:color="auto"/>
        <w:right w:val="none" w:sz="0" w:space="0" w:color="auto"/>
      </w:divBdr>
    </w:div>
    <w:div w:id="925655887">
      <w:bodyDiv w:val="1"/>
      <w:marLeft w:val="0"/>
      <w:marRight w:val="0"/>
      <w:marTop w:val="0"/>
      <w:marBottom w:val="0"/>
      <w:divBdr>
        <w:top w:val="none" w:sz="0" w:space="0" w:color="auto"/>
        <w:left w:val="none" w:sz="0" w:space="0" w:color="auto"/>
        <w:bottom w:val="none" w:sz="0" w:space="0" w:color="auto"/>
        <w:right w:val="none" w:sz="0" w:space="0" w:color="auto"/>
      </w:divBdr>
    </w:div>
    <w:div w:id="1019967576">
      <w:bodyDiv w:val="1"/>
      <w:marLeft w:val="0"/>
      <w:marRight w:val="0"/>
      <w:marTop w:val="0"/>
      <w:marBottom w:val="0"/>
      <w:divBdr>
        <w:top w:val="none" w:sz="0" w:space="0" w:color="auto"/>
        <w:left w:val="none" w:sz="0" w:space="0" w:color="auto"/>
        <w:bottom w:val="none" w:sz="0" w:space="0" w:color="auto"/>
        <w:right w:val="none" w:sz="0" w:space="0" w:color="auto"/>
      </w:divBdr>
      <w:divsChild>
        <w:div w:id="1640836846">
          <w:marLeft w:val="0"/>
          <w:marRight w:val="0"/>
          <w:marTop w:val="0"/>
          <w:marBottom w:val="0"/>
          <w:divBdr>
            <w:top w:val="none" w:sz="0" w:space="0" w:color="auto"/>
            <w:left w:val="none" w:sz="0" w:space="0" w:color="auto"/>
            <w:bottom w:val="none" w:sz="0" w:space="0" w:color="auto"/>
            <w:right w:val="none" w:sz="0" w:space="0" w:color="auto"/>
          </w:divBdr>
          <w:divsChild>
            <w:div w:id="750930752">
              <w:marLeft w:val="0"/>
              <w:marRight w:val="0"/>
              <w:marTop w:val="0"/>
              <w:marBottom w:val="0"/>
              <w:divBdr>
                <w:top w:val="single" w:sz="6" w:space="0" w:color="auto"/>
                <w:left w:val="single" w:sz="6" w:space="0" w:color="auto"/>
                <w:bottom w:val="single" w:sz="6" w:space="0" w:color="auto"/>
                <w:right w:val="single" w:sz="6" w:space="0" w:color="auto"/>
              </w:divBdr>
              <w:divsChild>
                <w:div w:id="8969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1650">
      <w:bodyDiv w:val="1"/>
      <w:marLeft w:val="0"/>
      <w:marRight w:val="0"/>
      <w:marTop w:val="0"/>
      <w:marBottom w:val="0"/>
      <w:divBdr>
        <w:top w:val="none" w:sz="0" w:space="0" w:color="auto"/>
        <w:left w:val="none" w:sz="0" w:space="0" w:color="auto"/>
        <w:bottom w:val="none" w:sz="0" w:space="0" w:color="auto"/>
        <w:right w:val="none" w:sz="0" w:space="0" w:color="auto"/>
      </w:divBdr>
    </w:div>
    <w:div w:id="1647247853">
      <w:bodyDiv w:val="1"/>
      <w:marLeft w:val="0"/>
      <w:marRight w:val="0"/>
      <w:marTop w:val="0"/>
      <w:marBottom w:val="0"/>
      <w:divBdr>
        <w:top w:val="none" w:sz="0" w:space="0" w:color="auto"/>
        <w:left w:val="none" w:sz="0" w:space="0" w:color="auto"/>
        <w:bottom w:val="none" w:sz="0" w:space="0" w:color="auto"/>
        <w:right w:val="none" w:sz="0" w:space="0" w:color="auto"/>
      </w:divBdr>
    </w:div>
    <w:div w:id="1948000578">
      <w:bodyDiv w:val="1"/>
      <w:marLeft w:val="0"/>
      <w:marRight w:val="0"/>
      <w:marTop w:val="0"/>
      <w:marBottom w:val="0"/>
      <w:divBdr>
        <w:top w:val="none" w:sz="0" w:space="0" w:color="auto"/>
        <w:left w:val="none" w:sz="0" w:space="0" w:color="auto"/>
        <w:bottom w:val="none" w:sz="0" w:space="0" w:color="auto"/>
        <w:right w:val="none" w:sz="0" w:space="0" w:color="auto"/>
      </w:divBdr>
      <w:divsChild>
        <w:div w:id="1638418280">
          <w:marLeft w:val="-15"/>
          <w:marRight w:val="-15"/>
          <w:marTop w:val="0"/>
          <w:marBottom w:val="0"/>
          <w:divBdr>
            <w:top w:val="none" w:sz="0" w:space="0" w:color="auto"/>
            <w:left w:val="none" w:sz="0" w:space="0" w:color="auto"/>
            <w:bottom w:val="none" w:sz="0" w:space="0" w:color="auto"/>
            <w:right w:val="none" w:sz="0" w:space="0" w:color="auto"/>
          </w:divBdr>
        </w:div>
        <w:div w:id="1197961804">
          <w:marLeft w:val="0"/>
          <w:marRight w:val="0"/>
          <w:marTop w:val="0"/>
          <w:marBottom w:val="0"/>
          <w:divBdr>
            <w:top w:val="none" w:sz="0" w:space="0" w:color="auto"/>
            <w:left w:val="none" w:sz="0" w:space="0" w:color="auto"/>
            <w:bottom w:val="none" w:sz="0" w:space="0" w:color="auto"/>
            <w:right w:val="none" w:sz="0" w:space="0" w:color="auto"/>
          </w:divBdr>
          <w:divsChild>
            <w:div w:id="649359727">
              <w:marLeft w:val="0"/>
              <w:marRight w:val="0"/>
              <w:marTop w:val="0"/>
              <w:marBottom w:val="0"/>
              <w:divBdr>
                <w:top w:val="none" w:sz="0" w:space="0" w:color="auto"/>
                <w:left w:val="none" w:sz="0" w:space="0" w:color="auto"/>
                <w:bottom w:val="none" w:sz="0" w:space="0" w:color="auto"/>
                <w:right w:val="none" w:sz="0" w:space="0" w:color="auto"/>
              </w:divBdr>
              <w:divsChild>
                <w:div w:id="734550097">
                  <w:marLeft w:val="0"/>
                  <w:marRight w:val="0"/>
                  <w:marTop w:val="0"/>
                  <w:marBottom w:val="0"/>
                  <w:divBdr>
                    <w:top w:val="none" w:sz="0" w:space="0" w:color="auto"/>
                    <w:left w:val="none" w:sz="0" w:space="0" w:color="auto"/>
                    <w:bottom w:val="none" w:sz="0" w:space="0" w:color="auto"/>
                    <w:right w:val="none" w:sz="0" w:space="0" w:color="auto"/>
                  </w:divBdr>
                  <w:divsChild>
                    <w:div w:id="1453791496">
                      <w:marLeft w:val="-15"/>
                      <w:marRight w:val="-15"/>
                      <w:marTop w:val="0"/>
                      <w:marBottom w:val="0"/>
                      <w:divBdr>
                        <w:top w:val="none" w:sz="0" w:space="0" w:color="auto"/>
                        <w:left w:val="none" w:sz="0" w:space="0" w:color="auto"/>
                        <w:bottom w:val="none" w:sz="0" w:space="0" w:color="auto"/>
                        <w:right w:val="none" w:sz="0" w:space="0" w:color="auto"/>
                      </w:divBdr>
                    </w:div>
                    <w:div w:id="1998144361">
                      <w:marLeft w:val="0"/>
                      <w:marRight w:val="0"/>
                      <w:marTop w:val="0"/>
                      <w:marBottom w:val="0"/>
                      <w:divBdr>
                        <w:top w:val="none" w:sz="0" w:space="0" w:color="auto"/>
                        <w:left w:val="none" w:sz="0" w:space="0" w:color="auto"/>
                        <w:bottom w:val="none" w:sz="0" w:space="0" w:color="auto"/>
                        <w:right w:val="none" w:sz="0" w:space="0" w:color="auto"/>
                      </w:divBdr>
                      <w:divsChild>
                        <w:div w:id="1911307335">
                          <w:marLeft w:val="0"/>
                          <w:marRight w:val="0"/>
                          <w:marTop w:val="0"/>
                          <w:marBottom w:val="0"/>
                          <w:divBdr>
                            <w:top w:val="none" w:sz="0" w:space="0" w:color="auto"/>
                            <w:left w:val="none" w:sz="0" w:space="0" w:color="auto"/>
                            <w:bottom w:val="none" w:sz="0" w:space="0" w:color="auto"/>
                            <w:right w:val="none" w:sz="0" w:space="0" w:color="auto"/>
                          </w:divBdr>
                          <w:divsChild>
                            <w:div w:id="12917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5673">
                  <w:marLeft w:val="0"/>
                  <w:marRight w:val="0"/>
                  <w:marTop w:val="0"/>
                  <w:marBottom w:val="0"/>
                  <w:divBdr>
                    <w:top w:val="none" w:sz="0" w:space="0" w:color="auto"/>
                    <w:left w:val="none" w:sz="0" w:space="0" w:color="auto"/>
                    <w:bottom w:val="none" w:sz="0" w:space="0" w:color="auto"/>
                    <w:right w:val="none" w:sz="0" w:space="0" w:color="auto"/>
                  </w:divBdr>
                  <w:divsChild>
                    <w:div w:id="1290940037">
                      <w:marLeft w:val="-15"/>
                      <w:marRight w:val="-15"/>
                      <w:marTop w:val="0"/>
                      <w:marBottom w:val="0"/>
                      <w:divBdr>
                        <w:top w:val="none" w:sz="0" w:space="0" w:color="auto"/>
                        <w:left w:val="none" w:sz="0" w:space="0" w:color="auto"/>
                        <w:bottom w:val="none" w:sz="0" w:space="0" w:color="auto"/>
                        <w:right w:val="none" w:sz="0" w:space="0" w:color="auto"/>
                      </w:divBdr>
                    </w:div>
                    <w:div w:id="1191602314">
                      <w:marLeft w:val="0"/>
                      <w:marRight w:val="0"/>
                      <w:marTop w:val="0"/>
                      <w:marBottom w:val="0"/>
                      <w:divBdr>
                        <w:top w:val="none" w:sz="0" w:space="0" w:color="auto"/>
                        <w:left w:val="none" w:sz="0" w:space="0" w:color="auto"/>
                        <w:bottom w:val="none" w:sz="0" w:space="0" w:color="auto"/>
                        <w:right w:val="none" w:sz="0" w:space="0" w:color="auto"/>
                      </w:divBdr>
                      <w:divsChild>
                        <w:div w:id="1821266805">
                          <w:marLeft w:val="0"/>
                          <w:marRight w:val="0"/>
                          <w:marTop w:val="0"/>
                          <w:marBottom w:val="0"/>
                          <w:divBdr>
                            <w:top w:val="none" w:sz="0" w:space="0" w:color="auto"/>
                            <w:left w:val="none" w:sz="0" w:space="0" w:color="auto"/>
                            <w:bottom w:val="none" w:sz="0" w:space="0" w:color="auto"/>
                            <w:right w:val="none" w:sz="0" w:space="0" w:color="auto"/>
                          </w:divBdr>
                          <w:divsChild>
                            <w:div w:id="11392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507">
                  <w:marLeft w:val="0"/>
                  <w:marRight w:val="0"/>
                  <w:marTop w:val="0"/>
                  <w:marBottom w:val="0"/>
                  <w:divBdr>
                    <w:top w:val="none" w:sz="0" w:space="0" w:color="auto"/>
                    <w:left w:val="none" w:sz="0" w:space="0" w:color="auto"/>
                    <w:bottom w:val="none" w:sz="0" w:space="0" w:color="auto"/>
                    <w:right w:val="none" w:sz="0" w:space="0" w:color="auto"/>
                  </w:divBdr>
                  <w:divsChild>
                    <w:div w:id="1847477889">
                      <w:marLeft w:val="0"/>
                      <w:marRight w:val="0"/>
                      <w:marTop w:val="0"/>
                      <w:marBottom w:val="0"/>
                      <w:divBdr>
                        <w:top w:val="none" w:sz="0" w:space="0" w:color="auto"/>
                        <w:left w:val="none" w:sz="0" w:space="0" w:color="auto"/>
                        <w:bottom w:val="none" w:sz="0" w:space="0" w:color="auto"/>
                        <w:right w:val="none" w:sz="0" w:space="0" w:color="auto"/>
                      </w:divBdr>
                    </w:div>
                  </w:divsChild>
                </w:div>
                <w:div w:id="372193909">
                  <w:marLeft w:val="0"/>
                  <w:marRight w:val="0"/>
                  <w:marTop w:val="0"/>
                  <w:marBottom w:val="0"/>
                  <w:divBdr>
                    <w:top w:val="none" w:sz="0" w:space="0" w:color="auto"/>
                    <w:left w:val="none" w:sz="0" w:space="0" w:color="auto"/>
                    <w:bottom w:val="none" w:sz="0" w:space="0" w:color="auto"/>
                    <w:right w:val="none" w:sz="0" w:space="0" w:color="auto"/>
                  </w:divBdr>
                  <w:divsChild>
                    <w:div w:id="270090450">
                      <w:marLeft w:val="-15"/>
                      <w:marRight w:val="-15"/>
                      <w:marTop w:val="0"/>
                      <w:marBottom w:val="0"/>
                      <w:divBdr>
                        <w:top w:val="none" w:sz="0" w:space="0" w:color="auto"/>
                        <w:left w:val="none" w:sz="0" w:space="0" w:color="auto"/>
                        <w:bottom w:val="none" w:sz="0" w:space="0" w:color="auto"/>
                        <w:right w:val="none" w:sz="0" w:space="0" w:color="auto"/>
                      </w:divBdr>
                    </w:div>
                    <w:div w:id="1596862995">
                      <w:marLeft w:val="0"/>
                      <w:marRight w:val="0"/>
                      <w:marTop w:val="0"/>
                      <w:marBottom w:val="0"/>
                      <w:divBdr>
                        <w:top w:val="none" w:sz="0" w:space="0" w:color="auto"/>
                        <w:left w:val="none" w:sz="0" w:space="0" w:color="auto"/>
                        <w:bottom w:val="none" w:sz="0" w:space="0" w:color="auto"/>
                        <w:right w:val="none" w:sz="0" w:space="0" w:color="auto"/>
                      </w:divBdr>
                      <w:divsChild>
                        <w:div w:id="985818905">
                          <w:marLeft w:val="0"/>
                          <w:marRight w:val="0"/>
                          <w:marTop w:val="0"/>
                          <w:marBottom w:val="0"/>
                          <w:divBdr>
                            <w:top w:val="none" w:sz="0" w:space="0" w:color="auto"/>
                            <w:left w:val="none" w:sz="0" w:space="0" w:color="auto"/>
                            <w:bottom w:val="none" w:sz="0" w:space="0" w:color="auto"/>
                            <w:right w:val="none" w:sz="0" w:space="0" w:color="auto"/>
                          </w:divBdr>
                          <w:divsChild>
                            <w:div w:id="1699700754">
                              <w:marLeft w:val="0"/>
                              <w:marRight w:val="0"/>
                              <w:marTop w:val="0"/>
                              <w:marBottom w:val="0"/>
                              <w:divBdr>
                                <w:top w:val="none" w:sz="0" w:space="0" w:color="auto"/>
                                <w:left w:val="none" w:sz="0" w:space="0" w:color="auto"/>
                                <w:bottom w:val="none" w:sz="0" w:space="0" w:color="auto"/>
                                <w:right w:val="none" w:sz="0" w:space="0" w:color="auto"/>
                              </w:divBdr>
                            </w:div>
                            <w:div w:id="2140419491">
                              <w:marLeft w:val="0"/>
                              <w:marRight w:val="0"/>
                              <w:marTop w:val="0"/>
                              <w:marBottom w:val="0"/>
                              <w:divBdr>
                                <w:top w:val="none" w:sz="0" w:space="0" w:color="auto"/>
                                <w:left w:val="none" w:sz="0" w:space="0" w:color="auto"/>
                                <w:bottom w:val="none" w:sz="0" w:space="0" w:color="auto"/>
                                <w:right w:val="none" w:sz="0" w:space="0" w:color="auto"/>
                              </w:divBdr>
                              <w:divsChild>
                                <w:div w:id="620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72057">
      <w:bodyDiv w:val="1"/>
      <w:marLeft w:val="0"/>
      <w:marRight w:val="0"/>
      <w:marTop w:val="0"/>
      <w:marBottom w:val="0"/>
      <w:divBdr>
        <w:top w:val="none" w:sz="0" w:space="0" w:color="auto"/>
        <w:left w:val="none" w:sz="0" w:space="0" w:color="auto"/>
        <w:bottom w:val="none" w:sz="0" w:space="0" w:color="auto"/>
        <w:right w:val="none" w:sz="0" w:space="0" w:color="auto"/>
      </w:divBdr>
    </w:div>
    <w:div w:id="2006006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hilips.com/priva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7C102.57A4C33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cid:image001.png@01D7C102.57A4C33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AD4EF3FBE2AD46ADF9922A3FE9DAFB" ma:contentTypeVersion="16" ma:contentTypeDescription="Create a new document." ma:contentTypeScope="" ma:versionID="5f8920c0da4f0eb3938f87c520bbada1">
  <xsd:schema xmlns:xsd="http://www.w3.org/2001/XMLSchema" xmlns:xs="http://www.w3.org/2001/XMLSchema" xmlns:p="http://schemas.microsoft.com/office/2006/metadata/properties" xmlns:ns2="4a81017e-9ad6-4692-9bc0-9604e3867535" xmlns:ns3="9ace8c68-1b75-40dc-b924-0c49d8493965" xmlns:ns4="49919dca-d9c1-492f-bd36-8a887e31a6e3" targetNamespace="http://schemas.microsoft.com/office/2006/metadata/properties" ma:root="true" ma:fieldsID="037765f3b5383c4cef6d6086f4cc904f" ns2:_="" ns3:_="" ns4:_="">
    <xsd:import namespace="4a81017e-9ad6-4692-9bc0-9604e3867535"/>
    <xsd:import namespace="9ace8c68-1b75-40dc-b924-0c49d8493965"/>
    <xsd:import namespace="49919dca-d9c1-492f-bd36-8a887e31a6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81017e-9ad6-4692-9bc0-9604e386753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ce8c68-1b75-40dc-b924-0c49d849396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919dca-d9c1-492f-bd36-8a887e31a6e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bdef500-904b-48ce-b2ab-18c8b3ed6f05}" ma:internalName="TaxCatchAll" ma:showField="CatchAllData" ma:web="9ace8c68-1b75-40dc-b924-0c49d84939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81017e-9ad6-4692-9bc0-9604e3867535">
      <Terms xmlns="http://schemas.microsoft.com/office/infopath/2007/PartnerControls"/>
    </lcf76f155ced4ddcb4097134ff3c332f>
    <TaxCatchAll xmlns="49919dca-d9c1-492f-bd36-8a887e31a6e3" xsi:nil="true"/>
  </documentManagement>
</p:properties>
</file>

<file path=customXml/item4.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B2C26931-F42C-4738-B6C9-5ADDA1038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81017e-9ad6-4692-9bc0-9604e3867535"/>
    <ds:schemaRef ds:uri="9ace8c68-1b75-40dc-b924-0c49d8493965"/>
    <ds:schemaRef ds:uri="49919dca-d9c1-492f-bd36-8a887e31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20BEE5-C841-4B13-9B95-81145ACDAF9C}">
  <ds:schemaRefs>
    <ds:schemaRef ds:uri="http://schemas.microsoft.com/sharepoint/v3/contenttype/forms"/>
  </ds:schemaRefs>
</ds:datastoreItem>
</file>

<file path=customXml/itemProps3.xml><?xml version="1.0" encoding="utf-8"?>
<ds:datastoreItem xmlns:ds="http://schemas.openxmlformats.org/officeDocument/2006/customXml" ds:itemID="{B8DF49C5-BFE2-49C7-8969-9F9F11E7545C}">
  <ds:schemaRefs>
    <ds:schemaRef ds:uri="http://schemas.microsoft.com/office/2006/metadata/properties"/>
    <ds:schemaRef ds:uri="http://schemas.microsoft.com/office/infopath/2007/PartnerControls"/>
    <ds:schemaRef ds:uri="4a81017e-9ad6-4692-9bc0-9604e3867535"/>
    <ds:schemaRef ds:uri="49919dca-d9c1-492f-bd36-8a887e31a6e3"/>
  </ds:schemaRefs>
</ds:datastoreItem>
</file>

<file path=customXml/itemProps4.xml><?xml version="1.0" encoding="utf-8"?>
<ds:datastoreItem xmlns:ds="http://schemas.openxmlformats.org/officeDocument/2006/customXml" ds:itemID="{B286B432-C7F9-4577-AAC2-FBB23436AA7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14258</Words>
  <Characters>76998</Characters>
  <Application>Microsoft Office Word</Application>
  <DocSecurity>8</DocSecurity>
  <Lines>641</Lines>
  <Paragraphs>182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Philips</Company>
  <LinksUpToDate>false</LinksUpToDate>
  <CharactersWithSpaces>91074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 Paulo</dc:creator>
  <dc:description/>
  <cp:lastModifiedBy>Álan</cp:lastModifiedBy>
  <cp:revision>4</cp:revision>
  <dcterms:created xsi:type="dcterms:W3CDTF">2023-01-31T23:52:00Z</dcterms:created>
  <dcterms:modified xsi:type="dcterms:W3CDTF">2023-01-31T23:55:00Z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0x010100B8AD4EF3FBE2AD46ADF9922A3FE9DAFB</vt:lpwstr>
  </property>
  <property fmtid="{D5CDD505-2E9C-101B-9397-08002B2CF9AE}" pid="3" name="MediaServiceImageTags">
    <vt:lpwstr/>
  </property>
</Properties>
</file>