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jc w:val="both"/>
        <w:rPr>
          <w:rFonts w:ascii="Arial" w:hAnsi="Arial"/>
          <w:b/>
          <w:b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</w:r>
    </w:p>
    <w:p>
      <w:pPr>
        <w:pStyle w:val="NormalWeb"/>
        <w:jc w:val="both"/>
        <w:rPr>
          <w:rFonts w:ascii="Arial" w:hAnsi="Arial"/>
          <w:b/>
          <w:b/>
          <w:bCs/>
          <w:color w:val="000000"/>
          <w:sz w:val="22"/>
          <w:szCs w:val="22"/>
        </w:rPr>
      </w:pPr>
      <w:bookmarkStart w:id="0" w:name="__DdeLink__185_2790621003"/>
      <w:r>
        <w:rPr>
          <w:rFonts w:ascii="Arial" w:hAnsi="Arial"/>
          <w:b/>
          <w:bCs/>
          <w:color w:val="000000"/>
          <w:sz w:val="22"/>
          <w:szCs w:val="22"/>
        </w:rPr>
        <w:t xml:space="preserve">DIREITO ADMINISTRATIVO I </w:t>
      </w:r>
      <w:bookmarkEnd w:id="0"/>
    </w:p>
    <w:p>
      <w:pPr>
        <w:pStyle w:val="NormalWeb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OBJETIVOS: Introduzir os alunos condições de análise e aplicação das normas administrativa quanto ao setor público e suas peculiaridades e fundamentos do Direito Administrativo. </w:t>
      </w:r>
    </w:p>
    <w:p>
      <w:pPr>
        <w:pStyle w:val="NormalWeb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EMENTA: Princípios constitucionais da administração pública. Organização da Administração Pública. Atos Administrativos. O Procedimento Administrativo. Contratos Administrativos. Agentes Públicos. Princípios Constitucionais do Direito Administrativo. Organização da Administração Pública. Licitações. Servidores Públicos. </w:t>
      </w:r>
    </w:p>
    <w:p>
      <w:pPr>
        <w:pStyle w:val="NormalWeb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BIBLIOGRAFIA BÁSICA: </w:t>
      </w:r>
    </w:p>
    <w:p>
      <w:pPr>
        <w:pStyle w:val="NormalWeb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DI PIETRO, Maria Silvia Zanella. Direito Administrativo. 15ª ed. São Paulo: Atlas, 2010. </w:t>
      </w:r>
    </w:p>
    <w:p>
      <w:pPr>
        <w:pStyle w:val="NormalWeb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GASPARINI, Diogenes. Direito Administrativo. São Paulo: Saraiva, 2010. </w:t>
      </w:r>
    </w:p>
    <w:p>
      <w:pPr>
        <w:pStyle w:val="NormalWeb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MAZZA, Alexandre. Manual de Direito Administrativo. 4ed.São Paulo: Saraiva,2014 </w:t>
      </w:r>
    </w:p>
    <w:p>
      <w:pPr>
        <w:pStyle w:val="NormalWeb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 </w:t>
      </w:r>
    </w:p>
    <w:p>
      <w:pPr>
        <w:pStyle w:val="NormalWeb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BIBLIOGRAFIA COMPLEMENTAR: </w:t>
      </w:r>
    </w:p>
    <w:p>
      <w:pPr>
        <w:pStyle w:val="NormalWeb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ALEXANDRINO, Marcelo; PAULO, Vicente. Direito Administrativo Descomplicado. 18ed.rev. e atual. Rio de Janeiro: Forense; São Paulo: Método,2010. </w:t>
      </w:r>
    </w:p>
    <w:p>
      <w:pPr>
        <w:pStyle w:val="NormalWeb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CARVALHO FILHO, José dos Santos. Manual de Direito Administrativo.17ed. Rio de Janeiro: Lumen Juris,2007. </w:t>
      </w:r>
    </w:p>
    <w:p>
      <w:pPr>
        <w:pStyle w:val="NormalWeb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GASPARINI, Diogenes. Direito administrativo. 13ed.rev. e atual.São Paulo: Saraiva,2008. </w:t>
      </w:r>
    </w:p>
    <w:p>
      <w:pPr>
        <w:pStyle w:val="NormalWeb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MEIRELLES, Hely Lopes. Direito Administrativo Brasileiro. São Paulo: Malheiros. 2010. </w:t>
      </w:r>
    </w:p>
    <w:p>
      <w:pPr>
        <w:pStyle w:val="NormalWeb"/>
        <w:spacing w:before="280" w:after="280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MELLO, Celso Bandeira de. Curso de Direito Administrativo. São Paulo: Malheiros, 2010.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920" cy="701675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4280" cy="70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pt;height:55.15pt;mso-position-horizontal-relative:margin">
              <w10:wrap type="squar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5485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45pt;mso-position-horizontal-relative:margin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LibreOffice/6.0.5.2$Windows_X86_64 LibreOffice_project/54c8cbb85f300ac59db32fe8a675ff7683cd5a16</Application>
  <Pages>1</Pages>
  <Words>185</Words>
  <Characters>1389</Characters>
  <CharactersWithSpaces>1577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2018-07-31T15:24:26Z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