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B7D" w:rsidRPr="000924B0" w:rsidRDefault="009A5B7D" w:rsidP="000924B0">
      <w:pPr>
        <w:jc w:val="both"/>
        <w:rPr>
          <w:rFonts w:ascii="Arial" w:hAnsi="Arial" w:cs="Arial"/>
        </w:rPr>
      </w:pPr>
    </w:p>
    <w:p w:rsidR="000924B0" w:rsidRPr="000924B0" w:rsidRDefault="000924B0" w:rsidP="000924B0">
      <w:pPr>
        <w:jc w:val="both"/>
        <w:rPr>
          <w:rFonts w:ascii="Arial" w:hAnsi="Arial" w:cs="Arial"/>
          <w:b/>
        </w:rPr>
      </w:pPr>
      <w:bookmarkStart w:id="0" w:name="_GoBack"/>
      <w:r w:rsidRPr="000924B0">
        <w:rPr>
          <w:rFonts w:ascii="Arial" w:hAnsi="Arial" w:cs="Arial"/>
          <w:b/>
        </w:rPr>
        <w:t xml:space="preserve">DIREITO CIVIL II </w:t>
      </w:r>
      <w:bookmarkEnd w:id="0"/>
      <w:r w:rsidRPr="000924B0">
        <w:rPr>
          <w:rFonts w:ascii="Arial" w:hAnsi="Arial" w:cs="Arial"/>
          <w:b/>
        </w:rPr>
        <w:t xml:space="preserve">(OBRIGAÇÕES) </w:t>
      </w:r>
    </w:p>
    <w:p w:rsidR="000924B0" w:rsidRPr="000924B0" w:rsidRDefault="000924B0" w:rsidP="000924B0">
      <w:pPr>
        <w:jc w:val="both"/>
        <w:rPr>
          <w:rFonts w:ascii="Arial" w:hAnsi="Arial" w:cs="Arial"/>
        </w:rPr>
      </w:pPr>
    </w:p>
    <w:p w:rsidR="000924B0" w:rsidRPr="000924B0" w:rsidRDefault="000924B0" w:rsidP="000924B0">
      <w:pPr>
        <w:jc w:val="both"/>
        <w:rPr>
          <w:rFonts w:ascii="Arial" w:hAnsi="Arial" w:cs="Arial"/>
        </w:rPr>
      </w:pPr>
      <w:r w:rsidRPr="000924B0">
        <w:rPr>
          <w:rFonts w:ascii="Arial" w:hAnsi="Arial" w:cs="Arial"/>
        </w:rPr>
        <w:t xml:space="preserve">OBJETIVOS: Propiciar ao aluno conhecimento específico da disciplina civil das obrigações, atentando à necessidade de adequar esse conhecimento aos casos concretos locais e verificando as influências das peculiaridades regionais para o cumprimento dos Direitos das Obrigações. </w:t>
      </w:r>
    </w:p>
    <w:p w:rsidR="000924B0" w:rsidRPr="000924B0" w:rsidRDefault="000924B0" w:rsidP="000924B0">
      <w:pPr>
        <w:jc w:val="both"/>
        <w:rPr>
          <w:rFonts w:ascii="Arial" w:hAnsi="Arial" w:cs="Arial"/>
        </w:rPr>
      </w:pPr>
      <w:r w:rsidRPr="000924B0">
        <w:rPr>
          <w:rFonts w:ascii="Arial" w:hAnsi="Arial" w:cs="Arial"/>
        </w:rPr>
        <w:t xml:space="preserve"> </w:t>
      </w:r>
    </w:p>
    <w:p w:rsidR="000924B0" w:rsidRPr="000924B0" w:rsidRDefault="000924B0" w:rsidP="000924B0">
      <w:pPr>
        <w:jc w:val="both"/>
        <w:rPr>
          <w:rFonts w:ascii="Arial" w:hAnsi="Arial" w:cs="Arial"/>
        </w:rPr>
      </w:pPr>
      <w:r w:rsidRPr="000924B0">
        <w:rPr>
          <w:rFonts w:ascii="Arial" w:hAnsi="Arial" w:cs="Arial"/>
        </w:rPr>
        <w:t xml:space="preserve">EMENTA: Introdução ao direito das obrigações. Obrigação. Modalidades das obrigações. Efeitos das obrigações. Transmissão das obrigações. A teoria geral do direito das obrigações no Código Civil. Responsabilidade civil.  </w:t>
      </w:r>
    </w:p>
    <w:p w:rsidR="000924B0" w:rsidRPr="000924B0" w:rsidRDefault="000924B0" w:rsidP="000924B0">
      <w:pPr>
        <w:jc w:val="both"/>
        <w:rPr>
          <w:rFonts w:ascii="Arial" w:hAnsi="Arial" w:cs="Arial"/>
        </w:rPr>
      </w:pPr>
      <w:r w:rsidRPr="000924B0">
        <w:rPr>
          <w:rFonts w:ascii="Arial" w:hAnsi="Arial" w:cs="Arial"/>
        </w:rPr>
        <w:t xml:space="preserve"> </w:t>
      </w:r>
    </w:p>
    <w:p w:rsidR="000924B0" w:rsidRPr="000924B0" w:rsidRDefault="000924B0" w:rsidP="000924B0">
      <w:pPr>
        <w:jc w:val="both"/>
        <w:rPr>
          <w:rFonts w:ascii="Arial" w:hAnsi="Arial" w:cs="Arial"/>
        </w:rPr>
      </w:pPr>
      <w:r w:rsidRPr="000924B0">
        <w:rPr>
          <w:rFonts w:ascii="Arial" w:hAnsi="Arial" w:cs="Arial"/>
        </w:rPr>
        <w:t xml:space="preserve">BIBLIOGRAFIA BÁSICA: </w:t>
      </w:r>
    </w:p>
    <w:p w:rsidR="000924B0" w:rsidRPr="000924B0" w:rsidRDefault="000924B0" w:rsidP="000924B0">
      <w:pPr>
        <w:jc w:val="both"/>
        <w:rPr>
          <w:rFonts w:ascii="Arial" w:hAnsi="Arial" w:cs="Arial"/>
        </w:rPr>
      </w:pPr>
      <w:r w:rsidRPr="000924B0">
        <w:rPr>
          <w:rFonts w:ascii="Arial" w:hAnsi="Arial" w:cs="Arial"/>
        </w:rPr>
        <w:t xml:space="preserve"> </w:t>
      </w:r>
    </w:p>
    <w:p w:rsidR="000924B0" w:rsidRPr="000924B0" w:rsidRDefault="000924B0" w:rsidP="000924B0">
      <w:pPr>
        <w:jc w:val="both"/>
        <w:rPr>
          <w:rFonts w:ascii="Arial" w:hAnsi="Arial" w:cs="Arial"/>
        </w:rPr>
      </w:pPr>
      <w:r w:rsidRPr="000924B0">
        <w:rPr>
          <w:rFonts w:ascii="Arial" w:hAnsi="Arial" w:cs="Arial"/>
        </w:rPr>
        <w:t xml:space="preserve">DINIZ, Maria Helena. Curso de direito civil brasileiro - teoria geral das obrigações. V. 2. São Paulo: Saraiva, 2010. </w:t>
      </w:r>
    </w:p>
    <w:p w:rsidR="000924B0" w:rsidRPr="000924B0" w:rsidRDefault="000924B0" w:rsidP="000924B0">
      <w:pPr>
        <w:jc w:val="both"/>
        <w:rPr>
          <w:rFonts w:ascii="Arial" w:hAnsi="Arial" w:cs="Arial"/>
        </w:rPr>
      </w:pPr>
      <w:r w:rsidRPr="000924B0">
        <w:rPr>
          <w:rFonts w:ascii="Arial" w:hAnsi="Arial" w:cs="Arial"/>
        </w:rPr>
        <w:t xml:space="preserve">MONTEIRO, Washington de Barros. Curso de direito civil - obrigações. V. 4. São Paulo: Saraiva, 2010. </w:t>
      </w:r>
    </w:p>
    <w:p w:rsidR="000924B0" w:rsidRPr="000924B0" w:rsidRDefault="000924B0" w:rsidP="000924B0">
      <w:pPr>
        <w:jc w:val="both"/>
        <w:rPr>
          <w:rFonts w:ascii="Arial" w:hAnsi="Arial" w:cs="Arial"/>
        </w:rPr>
      </w:pPr>
      <w:r w:rsidRPr="000924B0">
        <w:rPr>
          <w:rFonts w:ascii="Arial" w:hAnsi="Arial" w:cs="Arial"/>
        </w:rPr>
        <w:t xml:space="preserve">RODRIGUES, Sílvio. Direito civil. Vol. 2. 30ª ed. São Paulo: Saraiva, 2008. </w:t>
      </w:r>
    </w:p>
    <w:p w:rsidR="000924B0" w:rsidRPr="000924B0" w:rsidRDefault="000924B0" w:rsidP="000924B0">
      <w:pPr>
        <w:jc w:val="both"/>
        <w:rPr>
          <w:rFonts w:ascii="Arial" w:hAnsi="Arial" w:cs="Arial"/>
        </w:rPr>
      </w:pPr>
      <w:r w:rsidRPr="000924B0">
        <w:rPr>
          <w:rFonts w:ascii="Arial" w:hAnsi="Arial" w:cs="Arial"/>
        </w:rPr>
        <w:t xml:space="preserve">BIBLIOGRAFIA COMPLEMENTAR: </w:t>
      </w:r>
    </w:p>
    <w:p w:rsidR="000924B0" w:rsidRPr="000924B0" w:rsidRDefault="000924B0" w:rsidP="000924B0">
      <w:pPr>
        <w:jc w:val="both"/>
        <w:rPr>
          <w:rFonts w:ascii="Arial" w:hAnsi="Arial" w:cs="Arial"/>
        </w:rPr>
      </w:pPr>
      <w:r w:rsidRPr="000924B0">
        <w:rPr>
          <w:rFonts w:ascii="Arial" w:hAnsi="Arial" w:cs="Arial"/>
        </w:rPr>
        <w:t xml:space="preserve">FARIAS, Cristiano Chaves de. Direito das Obrigações. 4ed. Rio de Janeiro: </w:t>
      </w:r>
      <w:proofErr w:type="spellStart"/>
      <w:r w:rsidRPr="000924B0">
        <w:rPr>
          <w:rFonts w:ascii="Arial" w:hAnsi="Arial" w:cs="Arial"/>
        </w:rPr>
        <w:t>Lumen</w:t>
      </w:r>
      <w:proofErr w:type="spellEnd"/>
      <w:r w:rsidRPr="000924B0">
        <w:rPr>
          <w:rFonts w:ascii="Arial" w:hAnsi="Arial" w:cs="Arial"/>
        </w:rPr>
        <w:t xml:space="preserve"> Juris, 2010. </w:t>
      </w:r>
    </w:p>
    <w:p w:rsidR="000924B0" w:rsidRPr="000924B0" w:rsidRDefault="000924B0" w:rsidP="000924B0">
      <w:pPr>
        <w:jc w:val="both"/>
        <w:rPr>
          <w:rFonts w:ascii="Arial" w:hAnsi="Arial" w:cs="Arial"/>
        </w:rPr>
      </w:pPr>
      <w:r w:rsidRPr="000924B0">
        <w:rPr>
          <w:rFonts w:ascii="Arial" w:hAnsi="Arial" w:cs="Arial"/>
        </w:rPr>
        <w:t xml:space="preserve">GONÇALVES, Carlos Roberto. Direito civil Brasileiro: teoria geral das obrigações. v.2. São Paulo: Saraiva, 2014. </w:t>
      </w:r>
    </w:p>
    <w:p w:rsidR="000924B0" w:rsidRPr="000924B0" w:rsidRDefault="000924B0" w:rsidP="000924B0">
      <w:pPr>
        <w:jc w:val="both"/>
        <w:rPr>
          <w:rFonts w:ascii="Arial" w:hAnsi="Arial" w:cs="Arial"/>
        </w:rPr>
      </w:pPr>
      <w:r w:rsidRPr="000924B0">
        <w:rPr>
          <w:rFonts w:ascii="Arial" w:hAnsi="Arial" w:cs="Arial"/>
        </w:rPr>
        <w:t xml:space="preserve">RIZZARDO, Arnaldo. Direito das Obrigações: lei nº 10.406, de 10.01.2002. 5ed.rev.e </w:t>
      </w:r>
      <w:proofErr w:type="spellStart"/>
      <w:r w:rsidRPr="000924B0">
        <w:rPr>
          <w:rFonts w:ascii="Arial" w:hAnsi="Arial" w:cs="Arial"/>
        </w:rPr>
        <w:t>atualRio</w:t>
      </w:r>
      <w:proofErr w:type="spellEnd"/>
      <w:r w:rsidRPr="000924B0">
        <w:rPr>
          <w:rFonts w:ascii="Arial" w:hAnsi="Arial" w:cs="Arial"/>
        </w:rPr>
        <w:t xml:space="preserve"> de </w:t>
      </w:r>
      <w:proofErr w:type="gramStart"/>
      <w:r w:rsidRPr="000924B0">
        <w:rPr>
          <w:rFonts w:ascii="Arial" w:hAnsi="Arial" w:cs="Arial"/>
        </w:rPr>
        <w:t>Janeiro</w:t>
      </w:r>
      <w:proofErr w:type="gramEnd"/>
      <w:r w:rsidRPr="000924B0">
        <w:rPr>
          <w:rFonts w:ascii="Arial" w:hAnsi="Arial" w:cs="Arial"/>
        </w:rPr>
        <w:t xml:space="preserve">: Forense,2009. </w:t>
      </w:r>
    </w:p>
    <w:p w:rsidR="000924B0" w:rsidRPr="000924B0" w:rsidRDefault="000924B0" w:rsidP="000924B0">
      <w:pPr>
        <w:jc w:val="both"/>
        <w:rPr>
          <w:rFonts w:ascii="Arial" w:hAnsi="Arial" w:cs="Arial"/>
        </w:rPr>
      </w:pPr>
      <w:r w:rsidRPr="000924B0">
        <w:rPr>
          <w:rFonts w:ascii="Arial" w:hAnsi="Arial" w:cs="Arial"/>
        </w:rPr>
        <w:t xml:space="preserve">STOLZE, </w:t>
      </w:r>
      <w:proofErr w:type="spellStart"/>
      <w:r w:rsidRPr="000924B0">
        <w:rPr>
          <w:rFonts w:ascii="Arial" w:hAnsi="Arial" w:cs="Arial"/>
        </w:rPr>
        <w:t>Gagliano</w:t>
      </w:r>
      <w:proofErr w:type="spellEnd"/>
      <w:r w:rsidRPr="000924B0">
        <w:rPr>
          <w:rFonts w:ascii="Arial" w:hAnsi="Arial" w:cs="Arial"/>
        </w:rPr>
        <w:t xml:space="preserve"> Pablo et AL. Novo Curso de Direito Civil - Obrigações - Vol. II – 9.ed. São Paulo, Saraiva, 2010. </w:t>
      </w:r>
    </w:p>
    <w:p w:rsidR="000924B0" w:rsidRPr="000924B0" w:rsidRDefault="000924B0" w:rsidP="000924B0">
      <w:pPr>
        <w:jc w:val="both"/>
        <w:rPr>
          <w:rFonts w:ascii="Arial" w:hAnsi="Arial" w:cs="Arial"/>
        </w:rPr>
      </w:pPr>
      <w:r w:rsidRPr="000924B0">
        <w:rPr>
          <w:rFonts w:ascii="Arial" w:hAnsi="Arial" w:cs="Arial"/>
        </w:rPr>
        <w:t xml:space="preserve">VENOSA, Sílvio de Salvo. Direito civil. Vol. 2. São Paulo: Atlas, 2009. </w:t>
      </w:r>
    </w:p>
    <w:p w:rsidR="000924B0" w:rsidRPr="000924B0" w:rsidRDefault="000924B0" w:rsidP="000924B0">
      <w:pPr>
        <w:jc w:val="both"/>
        <w:rPr>
          <w:rFonts w:ascii="Arial" w:hAnsi="Arial" w:cs="Arial"/>
        </w:rPr>
      </w:pPr>
    </w:p>
    <w:sectPr w:rsidR="000924B0" w:rsidRPr="000924B0" w:rsidSect="00221071">
      <w:headerReference w:type="default" r:id="rId6"/>
      <w:footerReference w:type="default" r:id="rId7"/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279" w:rsidRDefault="003D3279" w:rsidP="00221071">
      <w:pPr>
        <w:spacing w:after="0" w:line="240" w:lineRule="auto"/>
      </w:pPr>
      <w:r>
        <w:separator/>
      </w:r>
    </w:p>
  </w:endnote>
  <w:endnote w:type="continuationSeparator" w:id="0">
    <w:p w:rsidR="003D3279" w:rsidRDefault="003D3279" w:rsidP="00221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071" w:rsidRDefault="00221071">
    <w:pPr>
      <w:pStyle w:val="Rodap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4284" cy="701039"/>
              <wp:effectExtent l="0" t="0" r="0" b="444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4284" cy="70103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4E4F" w:rsidRPr="001B4E4F" w:rsidRDefault="001B4E4F" w:rsidP="001B4E4F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1B4E4F">
                            <w:rPr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 w:rsidR="00221071" w:rsidRDefault="00221071" w:rsidP="00221071">
                          <w:pPr>
                            <w:pStyle w:val="Rodap"/>
                            <w:jc w:val="center"/>
                          </w:pPr>
                          <w:r>
                            <w:t>Tv. Aristides Lobo, 897 – Reduto – CEP: 66053-020 – (91)3201-1318 – portaria do MEC nº 675 de 17/03/04</w:t>
                          </w:r>
                        </w:p>
                        <w:p w:rsidR="00221071" w:rsidRPr="008D6EB9" w:rsidRDefault="003D3279" w:rsidP="00221071">
                          <w:pPr>
                            <w:pStyle w:val="Rodap"/>
                            <w:jc w:val="center"/>
                          </w:pPr>
                          <w:hyperlink r:id="rId1" w:history="1">
                            <w:r w:rsidR="00221071" w:rsidRPr="008D6EB9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 w:rsidR="00221071" w:rsidRPr="008D6EB9">
                            <w:t xml:space="preserve"> – www.fabelnet.com.br</w:t>
                          </w:r>
                        </w:p>
                        <w:p w:rsidR="00221071" w:rsidRDefault="0022107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7.15pt;margin-top:6.35pt;width:499.55pt;height:5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" stroked="f">
              <v:textbox>
                <w:txbxContent>
                  <w:p w:rsidR="001B4E4F" w:rsidRPr="001B4E4F" w:rsidRDefault="001B4E4F" w:rsidP="001B4E4F">
                    <w:pPr>
                      <w:jc w:val="center"/>
                      <w:rPr>
                        <w:sz w:val="18"/>
                      </w:rPr>
                    </w:pPr>
                    <w:r w:rsidRPr="001B4E4F">
                      <w:rPr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 w:rsidR="00221071" w:rsidRDefault="00221071" w:rsidP="00221071">
                    <w:pPr>
                      <w:pStyle w:val="Rodap"/>
                      <w:jc w:val="center"/>
                    </w:pPr>
                    <w:r>
                      <w:t>Tv. Aristides Lobo, 897 – Reduto – CEP: 66053-020 – (91)3201-1318 – portaria do MEC nº 675 de 17/03/04</w:t>
                    </w:r>
                  </w:p>
                  <w:p w:rsidR="00221071" w:rsidRPr="008D6EB9" w:rsidRDefault="003D3279" w:rsidP="00221071">
                    <w:pPr>
                      <w:pStyle w:val="Rodap"/>
                      <w:jc w:val="center"/>
                    </w:pPr>
                    <w:hyperlink r:id="rId2" w:history="1">
                      <w:r w:rsidR="00221071" w:rsidRPr="008D6EB9">
                        <w:rPr>
                          <w:rStyle w:val="Hyperlink"/>
                          <w:color w:val="auto"/>
                          <w:u w:val="none"/>
                        </w:rPr>
                        <w:t>fabel@fabelnet.com.br</w:t>
                      </w:r>
                    </w:hyperlink>
                    <w:r w:rsidR="00221071" w:rsidRPr="008D6EB9">
                      <w:t xml:space="preserve"> – www.fabelnet.com.br</w:t>
                    </w:r>
                  </w:p>
                  <w:p w:rsidR="00221071" w:rsidRDefault="00221071"/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279" w:rsidRDefault="003D3279" w:rsidP="00221071">
      <w:pPr>
        <w:spacing w:after="0" w:line="240" w:lineRule="auto"/>
      </w:pPr>
      <w:r>
        <w:separator/>
      </w:r>
    </w:p>
  </w:footnote>
  <w:footnote w:type="continuationSeparator" w:id="0">
    <w:p w:rsidR="003D3279" w:rsidRDefault="003D3279" w:rsidP="00221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071" w:rsidRDefault="00221071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48840" cy="704850"/>
              <wp:effectExtent l="0" t="0" r="0" b="0"/>
              <wp:wrapSquare wrapText="bothSides"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884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21071" w:rsidRDefault="00221071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>
                                <wp:extent cx="1968500" cy="603250"/>
                                <wp:effectExtent l="0" t="0" r="0" b="6350"/>
                                <wp:docPr id="8" name="Imagem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_horizontal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9.3pt;margin-top:-3.15pt;width:169.2pt;height:55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" stroked="f">
              <v:textbox>
                <w:txbxContent>
                  <w:p w:rsidR="00221071" w:rsidRDefault="00221071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>
                          <wp:extent cx="1968500" cy="603250"/>
                          <wp:effectExtent l="0" t="0" r="0" b="6350"/>
                          <wp:docPr id="8" name="Imagem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logo_horizontal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221071" w:rsidRDefault="0022107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071"/>
    <w:rsid w:val="000924B0"/>
    <w:rsid w:val="00156AED"/>
    <w:rsid w:val="00164186"/>
    <w:rsid w:val="001B4E4F"/>
    <w:rsid w:val="001F49B8"/>
    <w:rsid w:val="00221071"/>
    <w:rsid w:val="003D3279"/>
    <w:rsid w:val="003D5156"/>
    <w:rsid w:val="004B733F"/>
    <w:rsid w:val="00525E12"/>
    <w:rsid w:val="00666200"/>
    <w:rsid w:val="00697E6F"/>
    <w:rsid w:val="007906AC"/>
    <w:rsid w:val="009A5B7D"/>
    <w:rsid w:val="009D6869"/>
    <w:rsid w:val="00A95DE7"/>
    <w:rsid w:val="00C3215A"/>
    <w:rsid w:val="00C327CA"/>
    <w:rsid w:val="00D308D8"/>
    <w:rsid w:val="00E217CB"/>
    <w:rsid w:val="00FB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5BD6D"/>
  <w15:chartTrackingRefBased/>
  <w15:docId w15:val="{43BF81CD-BCDA-4A98-A88E-E0D2E31F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20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1071"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1071"/>
  </w:style>
  <w:style w:type="character" w:styleId="Hyperlink">
    <w:name w:val="Hyperlink"/>
    <w:basedOn w:val="Fontepargpadro"/>
    <w:uiPriority w:val="99"/>
    <w:unhideWhenUsed/>
    <w:rsid w:val="00221071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u w:val="single" w:color="000000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3D5156"/>
    <w:rPr>
      <w:rFonts w:ascii="Arial" w:eastAsia="Arial" w:hAnsi="Arial" w:cs="Arial"/>
      <w:sz w:val="24"/>
      <w:szCs w:val="24"/>
      <w:u w:val="single" w:color="000000"/>
      <w:lang w:val="en-US"/>
    </w:rPr>
  </w:style>
  <w:style w:type="paragraph" w:styleId="NormalWeb">
    <w:name w:val="Normal (Web)"/>
    <w:basedOn w:val="Normal"/>
    <w:uiPriority w:val="99"/>
    <w:unhideWhenUsed/>
    <w:rsid w:val="00E21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abel@fabelnet.com.br" TargetMode="External"/><Relationship Id="rId1" Type="http://schemas.openxmlformats.org/officeDocument/2006/relationships/hyperlink" Target="mailto:fabel@fabelnet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2018-07-27T20:56:00Z</dcterms:created>
  <dcterms:modified xsi:type="dcterms:W3CDTF">2018-07-27T20:56:00Z</dcterms:modified>
</cp:coreProperties>
</file>