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5A" w:rsidRPr="00C3215A" w:rsidRDefault="00C3215A" w:rsidP="00C3215A">
      <w:pPr>
        <w:jc w:val="both"/>
        <w:rPr>
          <w:rFonts w:ascii="Arial" w:hAnsi="Arial" w:cs="Arial"/>
        </w:rPr>
      </w:pPr>
    </w:p>
    <w:p w:rsidR="00C3215A" w:rsidRPr="00C3215A" w:rsidRDefault="00C3215A" w:rsidP="00C3215A">
      <w:pPr>
        <w:jc w:val="both"/>
        <w:rPr>
          <w:rFonts w:ascii="Arial" w:hAnsi="Arial" w:cs="Arial"/>
          <w:b/>
        </w:rPr>
      </w:pPr>
      <w:r w:rsidRPr="00C3215A">
        <w:rPr>
          <w:rFonts w:ascii="Arial" w:hAnsi="Arial" w:cs="Arial"/>
          <w:b/>
        </w:rPr>
        <w:t xml:space="preserve"> </w:t>
      </w:r>
      <w:bookmarkStart w:id="0" w:name="_GoBack"/>
      <w:r w:rsidRPr="00C3215A">
        <w:rPr>
          <w:rFonts w:ascii="Arial" w:hAnsi="Arial" w:cs="Arial"/>
          <w:b/>
        </w:rPr>
        <w:t xml:space="preserve">DIREITO INTERNACIONAL PÚBLICO E PRIVADO </w:t>
      </w:r>
      <w:bookmarkEnd w:id="0"/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OBJETIVOS: Compreender a ordem jurídica internacional e a atuação de seus sujeitos analisando a construção do arcabouço jurídico normativo influenciador do relacionamento entre a sociedade internacional em um mundo globalizado. Elucidar, também, no âmbito das relações particulares, a solução de conflitos </w:t>
      </w:r>
      <w:proofErr w:type="spellStart"/>
      <w:r w:rsidRPr="00C3215A">
        <w:rPr>
          <w:rFonts w:ascii="Arial" w:hAnsi="Arial" w:cs="Arial"/>
        </w:rPr>
        <w:t>jusprivatistas</w:t>
      </w:r>
      <w:proofErr w:type="spellEnd"/>
      <w:r w:rsidRPr="00C3215A">
        <w:rPr>
          <w:rFonts w:ascii="Arial" w:hAnsi="Arial" w:cs="Arial"/>
        </w:rPr>
        <w:t xml:space="preserve"> com presença de elemento estrangeiro.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EMENTA: Sociedade Internacional e a Globalização. Direito Sujeitos de Direito Internacional. Fontes do Direito Internacional. Direitos da Pessoa Humana. Integração regional. Direito Ambiental Internacional. Solução de controvérsias. Direito do Comércio Internacional. Objeto do direito internacional privado e sua diferenciação do DIP. Normas de conflitos de leis no espaço, método, elementos e objetos de conexão. Direito Processual Internacional.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BIBLIOGRAFIA BÁSICA: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MAZZUOLI, Valério de Oliveira. Curso de Direito Internacional Público. 8ª ed. São Paulo: Revista dos Tribunais, 2010. 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RECHSTEINER, Beat Walter. Direito internacional privado – teoria e prática. São Paulo: Saraiva, 2010. 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REZEK, José Francisco. Direito Internacional Público: Curso Elementar. 16ª ed., São Paulo: Saraiva, 2010.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BIBLIOGRAFIA COMPLEMENTAR: BASSO, Maristela. Curso de Direito Internacional Privado – Manual de Legislação. São Paulo: Atlas, 2009.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DOLINGER, Jacob. Direito Internacional Privado. 10ª ed. São Paulo: Forense, 2008. 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HUSEK, Carlos Roberto. Curso de Direito Internacional Público. 12ª ed., São Paulo: LTR. 2008.  </w:t>
      </w:r>
    </w:p>
    <w:p w:rsidR="00C3215A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VARELLA, Marcelo Dias. Direito Internacional Público. 5ª ed. São Paulo: Saraiva, 2010. </w:t>
      </w:r>
    </w:p>
    <w:p w:rsidR="00221071" w:rsidRPr="00C3215A" w:rsidRDefault="00C3215A" w:rsidP="00C3215A">
      <w:pPr>
        <w:jc w:val="both"/>
        <w:rPr>
          <w:rFonts w:ascii="Arial" w:hAnsi="Arial" w:cs="Arial"/>
        </w:rPr>
      </w:pPr>
      <w:r w:rsidRPr="00C3215A">
        <w:rPr>
          <w:rFonts w:ascii="Arial" w:hAnsi="Arial" w:cs="Arial"/>
        </w:rPr>
        <w:t xml:space="preserve">TEIXEIRA, Carla </w:t>
      </w:r>
      <w:proofErr w:type="spellStart"/>
      <w:r w:rsidRPr="00C3215A">
        <w:rPr>
          <w:rFonts w:ascii="Arial" w:hAnsi="Arial" w:cs="Arial"/>
        </w:rPr>
        <w:t>Noura</w:t>
      </w:r>
      <w:proofErr w:type="spellEnd"/>
      <w:r w:rsidRPr="00C3215A">
        <w:rPr>
          <w:rFonts w:ascii="Arial" w:hAnsi="Arial" w:cs="Arial"/>
        </w:rPr>
        <w:t>. Direito internacional: público, privado dos direitos humanos (Col. Direito Vivo). 4. ed. São Paulo: Saraiva, 2009.</w:t>
      </w:r>
    </w:p>
    <w:sectPr w:rsidR="00221071" w:rsidRPr="00C3215A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248" w:rsidRDefault="006D1248" w:rsidP="00221071">
      <w:pPr>
        <w:spacing w:after="0" w:line="240" w:lineRule="auto"/>
      </w:pPr>
      <w:r>
        <w:separator/>
      </w:r>
    </w:p>
  </w:endnote>
  <w:endnote w:type="continuationSeparator" w:id="0">
    <w:p w:rsidR="006D1248" w:rsidRDefault="006D1248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6D1248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6D1248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248" w:rsidRDefault="006D1248" w:rsidP="00221071">
      <w:pPr>
        <w:spacing w:after="0" w:line="240" w:lineRule="auto"/>
      </w:pPr>
      <w:r>
        <w:separator/>
      </w:r>
    </w:p>
  </w:footnote>
  <w:footnote w:type="continuationSeparator" w:id="0">
    <w:p w:rsidR="006D1248" w:rsidRDefault="006D1248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156AED"/>
    <w:rsid w:val="00164186"/>
    <w:rsid w:val="001B4E4F"/>
    <w:rsid w:val="001F49B8"/>
    <w:rsid w:val="00221071"/>
    <w:rsid w:val="003D5156"/>
    <w:rsid w:val="00525E12"/>
    <w:rsid w:val="00666200"/>
    <w:rsid w:val="00697E6F"/>
    <w:rsid w:val="006D1248"/>
    <w:rsid w:val="00C3215A"/>
    <w:rsid w:val="00C327CA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2018-07-27T20:22:00Z</dcterms:created>
  <dcterms:modified xsi:type="dcterms:W3CDTF">2018-07-27T20:22:00Z</dcterms:modified>
</cp:coreProperties>
</file>