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TRABALHO DE CONCLUSÃO DE CURSO </w:t>
      </w: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Capacitar o aluno à produção científica, a normalização e a qualidade de apresentação dos Trabalhos de Conclusão de Curso, destacando a importância de se desenvolver a prática e técnicas de pesquisa; Proporcionar o domínio da metodologia científica, assim como, estimular o desenvolvimento do pensamento científico e da criatividade; Produzir conhecimento técnicocientífico, relacionado a àrea jurídica, com ênfase na área jurídica da cidade de Belém;Integrar o ensino à pesquisa e à extensão através de atividades educativas interdisciplinares.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A monografia é uma produção técnico científica, com ênfase no caráter pluralista do Direito, integrando a formação teórica com a realidade regional, a fim de evidenciar a capacidade do aluno de definir um problema nas Áreas pertinentes, fazer revisão da literatura utilizada, levantar e analisar dados. Descrever situações vivenciadas, utilizando-se de metodologia científica, a partir de atividades pedagógicas desenvolvidas na sala de aula e vivências identificadas nas diversas disciplinas desenvolvidas ao longo do curso.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LibreOffice/6.0.5.2$Windows_X86_64 LibreOffice_project/54c8cbb85f300ac59db32fe8a675ff7683cd5a16</Application>
  <Pages>1</Pages>
  <Words>188</Words>
  <Characters>1184</Characters>
  <CharactersWithSpaces>1379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2018-08-01T15:17:03Z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