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33C9" w:rsidRPr="00741AF1" w:rsidTr="0062593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33C9" w:rsidRPr="00741AF1" w:rsidRDefault="004933C9" w:rsidP="00625936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</w:rPr>
              <w:t>1 – DEFINIÇÃO DE GUIDELINES.</w:t>
            </w:r>
          </w:p>
        </w:tc>
      </w:tr>
      <w:tr w:rsidR="004933C9" w:rsidTr="00625936">
        <w:tc>
          <w:tcPr>
            <w:tcW w:w="9283" w:type="dxa"/>
            <w:tcBorders>
              <w:bottom w:val="single" w:sz="4" w:space="0" w:color="auto"/>
            </w:tcBorders>
          </w:tcPr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4933C9" w:rsidRPr="00456928" w:rsidTr="00625936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01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BOTÕES AUTO EXPLICATIVOS.</w:t>
                  </w:r>
                </w:p>
              </w:tc>
            </w:tr>
            <w:tr w:rsidR="004933C9" w:rsidRPr="00456928" w:rsidTr="00625936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4933C9" w:rsidRPr="00456928" w:rsidRDefault="004933C9" w:rsidP="0062593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</w:p>
              </w:tc>
            </w:tr>
            <w:tr w:rsidR="004933C9" w:rsidRPr="00456928" w:rsidTr="00625936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4933C9" w:rsidRPr="00456928" w:rsidRDefault="004933C9" w:rsidP="00625936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56928" w:rsidTr="00625936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4933C9" w:rsidRPr="00456928" w:rsidRDefault="004933C9" w:rsidP="00625936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4933C9" w:rsidRDefault="004933C9" w:rsidP="0062593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19"/>
              <w:gridCol w:w="7224"/>
            </w:tblGrid>
            <w:tr w:rsidR="004933C9" w:rsidRPr="00456928" w:rsidTr="00625936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Guideline  02</w:t>
                  </w:r>
                  <w:proofErr w:type="gramEnd"/>
                </w:p>
              </w:tc>
              <w:tc>
                <w:tcPr>
                  <w:tcW w:w="8022" w:type="dxa"/>
                  <w:shd w:val="pct5" w:color="000000" w:fill="FFFFFF"/>
                </w:tcPr>
                <w:p w:rsidR="004933C9" w:rsidRPr="000C45B6" w:rsidRDefault="00BA2BA8" w:rsidP="00550D7C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 </w:t>
                  </w:r>
                  <w:r w:rsidR="00550D7C">
                    <w:rPr>
                      <w:rFonts w:ascii="Arial" w:eastAsia="Calibri" w:hAnsi="Arial" w:cs="Arial"/>
                      <w:b/>
                    </w:rPr>
                    <w:t xml:space="preserve">DIRETAS EXPLICATIVAS </w:t>
                  </w:r>
                </w:p>
              </w:tc>
            </w:tr>
            <w:tr w:rsidR="004933C9" w:rsidRPr="00456928" w:rsidTr="00625936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Verdana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>
                    <w:rPr>
                      <w:rFonts w:ascii="Arial" w:eastAsia="Calibri" w:hAnsi="Arial" w:cs="Arial"/>
                    </w:rPr>
                    <w:t>12 pontos.</w:t>
                  </w:r>
                </w:p>
              </w:tc>
            </w:tr>
            <w:tr w:rsidR="004933C9" w:rsidRPr="00456928" w:rsidTr="00625936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56928" w:rsidTr="00625936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5D60CC">
                    <w:rPr>
                      <w:rFonts w:ascii="Arial" w:eastAsia="Calibri" w:hAnsi="Arial" w:cs="Arial"/>
                    </w:rPr>
                    <w:t>Mensagens de erro devem ser expressas em linguagem clara (sem códigos), indicando precisamente o problema e, construtivamente, sugerindo uma solução. Ajudando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5D60CC">
                    <w:rPr>
                      <w:rFonts w:ascii="Arial" w:eastAsia="Calibri" w:hAnsi="Arial" w:cs="Arial"/>
                    </w:rPr>
                    <w:t>usuários a reconhecer, diagnosticar e corrigir erros</w:t>
                  </w:r>
                  <w:r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</w:tbl>
          <w:p w:rsidR="004933C9" w:rsidRDefault="004933C9" w:rsidP="0062593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4933C9" w:rsidRPr="00434E6D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03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FORNECER </w:t>
                  </w:r>
                  <w:r w:rsidRPr="000C45B6">
                    <w:rPr>
                      <w:rFonts w:ascii="Arial" w:eastAsia="Calibri" w:hAnsi="Arial" w:cs="Arial"/>
                      <w:b/>
                    </w:rPr>
                    <w:t>FEEDBACK DO PROCESSO</w:t>
                  </w:r>
                  <w:r>
                    <w:rPr>
                      <w:rFonts w:ascii="Arial" w:eastAsia="Calibri" w:hAnsi="Arial" w:cs="Arial"/>
                      <w:b/>
                    </w:rPr>
                    <w:t>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sistema deve </w:t>
                  </w:r>
                  <w:r w:rsidRPr="00434E6D">
                    <w:rPr>
                      <w:rFonts w:ascii="Arial" w:eastAsia="Calibri" w:hAnsi="Arial" w:cs="Arial"/>
                    </w:rPr>
                    <w:t xml:space="preserve">fornecer </w:t>
                  </w:r>
                  <w:r>
                    <w:rPr>
                      <w:rFonts w:ascii="Arial" w:eastAsia="Calibri" w:hAnsi="Arial" w:cs="Arial"/>
                    </w:rPr>
                    <w:t>feedback de todos os processos de execução demorada ou feitos em “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back-end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4933C9" w:rsidRPr="00434E6D" w:rsidTr="00625936">
              <w:trPr>
                <w:trHeight w:val="743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373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Diminui a ansiedade do usuário.</w:t>
                  </w:r>
                </w:p>
              </w:tc>
            </w:tr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04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COR DOS BOTÕES.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“Os botões serão sempre em cor diferente do restando da tela”</w:t>
                  </w:r>
                </w:p>
              </w:tc>
            </w:tr>
            <w:tr w:rsidR="004933C9" w:rsidRPr="00434E6D" w:rsidTr="00625936">
              <w:trPr>
                <w:trHeight w:val="466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Para se destacar e ficar, mas fácil sua localização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</w:tbl>
          <w:p w:rsidR="004933C9" w:rsidRPr="00396663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05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SEPARAÇÃO DA GROUP BOX.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tabelas ficaram separadas por uma “GROUP BOX”</w:t>
                  </w:r>
                </w:p>
              </w:tc>
            </w:tr>
            <w:tr w:rsidR="004933C9" w:rsidRPr="00434E6D" w:rsidTr="00625936">
              <w:trPr>
                <w:trHeight w:val="63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 Facilitando a visualização do que esta sendo preenchido, causando maior clareza visual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clear" w:color="auto" w:fill="F2F2F2" w:themeFill="background1" w:themeFillShade="F2"/>
                </w:tcPr>
                <w:p w:rsidR="004933C9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</w:p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06</w:t>
                  </w:r>
                </w:p>
              </w:tc>
              <w:tc>
                <w:tcPr>
                  <w:tcW w:w="7217" w:type="dxa"/>
                  <w:shd w:val="clear" w:color="auto" w:fill="F2F2F2" w:themeFill="background1" w:themeFillShade="F2"/>
                </w:tcPr>
                <w:p w:rsidR="004933C9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</w:p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MODELO DE DATA E HORAS.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Modelo de data será da seguinte maneira </w:t>
                  </w:r>
                  <w:proofErr w:type="spellStart"/>
                  <w:r w:rsidRPr="00423C8D">
                    <w:rPr>
                      <w:rFonts w:ascii="Arial" w:eastAsia="Calibri" w:hAnsi="Arial" w:cs="Arial"/>
                      <w:i/>
                    </w:rPr>
                    <w:t>dd</w:t>
                  </w:r>
                  <w:proofErr w:type="spellEnd"/>
                  <w:r w:rsidRPr="00423C8D">
                    <w:rPr>
                      <w:rFonts w:ascii="Arial" w:eastAsia="Calibri" w:hAnsi="Arial" w:cs="Arial"/>
                      <w:i/>
                    </w:rPr>
                    <w:t>/mm/</w:t>
                  </w:r>
                  <w:proofErr w:type="gramStart"/>
                  <w:r w:rsidRPr="00423C8D">
                    <w:rPr>
                      <w:rFonts w:ascii="Arial" w:eastAsia="Calibri" w:hAnsi="Arial" w:cs="Arial"/>
                      <w:i/>
                    </w:rPr>
                    <w:t>aa</w:t>
                  </w:r>
                  <w:r>
                    <w:rPr>
                      <w:rFonts w:ascii="Arial" w:eastAsia="Calibri" w:hAnsi="Arial" w:cs="Arial"/>
                    </w:rPr>
                    <w:t xml:space="preserve"> ;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Modelo horas </w:t>
                  </w:r>
                  <w:proofErr w:type="spellStart"/>
                  <w:r w:rsidRPr="00423C8D">
                    <w:rPr>
                      <w:rFonts w:ascii="Arial" w:eastAsia="Calibri" w:hAnsi="Arial" w:cs="Arial"/>
                      <w:i/>
                    </w:rPr>
                    <w:t>hh:mm</w:t>
                  </w:r>
                  <w:proofErr w:type="spellEnd"/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clear" w:color="auto" w:fill="F2F2F2" w:themeFill="background1" w:themeFillShade="F2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 w:themeFill="background1" w:themeFillShade="F2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Padrão universal.</w:t>
                  </w:r>
                </w:p>
              </w:tc>
            </w:tr>
          </w:tbl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4"/>
              <w:gridCol w:w="7219"/>
            </w:tblGrid>
            <w:tr w:rsidR="004933C9" w:rsidRPr="000C45B6" w:rsidTr="00625936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07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CAMPOS DE PREENCHIMENTO DOS DADOS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4933C9" w:rsidRPr="00434E6D" w:rsidRDefault="004933C9" w:rsidP="00121265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campo de preenchimento dos dados será </w:t>
                  </w:r>
                  <w:r w:rsidR="00121265">
                    <w:rPr>
                      <w:rFonts w:ascii="Arial" w:eastAsia="Calibri" w:hAnsi="Arial" w:cs="Arial"/>
                    </w:rPr>
                    <w:t>com o fundo da</w:t>
                  </w:r>
                  <w:r>
                    <w:rPr>
                      <w:rFonts w:ascii="Arial" w:eastAsia="Calibri" w:hAnsi="Arial" w:cs="Arial"/>
                    </w:rPr>
                    <w:t xml:space="preserve"> cor branca com opção de ser escrito em letra maiúscula e minúscula.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Desta maneira evitará poluição visual.</w:t>
                  </w:r>
                </w:p>
              </w:tc>
            </w:tr>
          </w:tbl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08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LIST-BOX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BA2BA8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As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list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-box serão </w:t>
                  </w:r>
                  <w:r w:rsidR="00BA2BA8">
                    <w:rPr>
                      <w:rFonts w:ascii="Arial" w:eastAsia="Calibri" w:hAnsi="Arial" w:cs="Arial"/>
                    </w:rPr>
                    <w:t>de fácil visualização</w:t>
                  </w:r>
                  <w:r>
                    <w:rPr>
                      <w:rFonts w:ascii="Arial" w:eastAsia="Calibri" w:hAnsi="Arial" w:cs="Arial"/>
                    </w:rPr>
                    <w:t xml:space="preserve"> e tamanho 12 a fonte.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Auxiliar a melhor visualização e entendimento do processo.</w:t>
                  </w:r>
                </w:p>
              </w:tc>
            </w:tr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09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FUNDO DE TELA.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fundo de tela em todas as janelas será azul.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Causando conforto ao usuário ao utilizar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10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TABELA GRID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 a visualização dos dados já cadastrados.</w:t>
                  </w:r>
                </w:p>
              </w:tc>
            </w:tr>
          </w:tbl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4933C9" w:rsidRDefault="004933C9" w:rsidP="004933C9"/>
    <w:p w:rsidR="004933C9" w:rsidRDefault="004933C9" w:rsidP="004933C9">
      <w:r>
        <w:br w:type="page"/>
      </w:r>
    </w:p>
    <w:p w:rsidR="004933C9" w:rsidRDefault="004933C9" w:rsidP="004933C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33C9" w:rsidRPr="00741AF1" w:rsidTr="0062593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33C9" w:rsidRPr="00741AF1" w:rsidRDefault="004933C9" w:rsidP="0062593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LAYOUT PADRÃO</w:t>
            </w:r>
          </w:p>
        </w:tc>
      </w:tr>
      <w:tr w:rsidR="004933C9" w:rsidTr="00625936">
        <w:tc>
          <w:tcPr>
            <w:tcW w:w="9283" w:type="dxa"/>
            <w:tcBorders>
              <w:bottom w:val="single" w:sz="4" w:space="0" w:color="auto"/>
            </w:tcBorders>
          </w:tcPr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33C9" w:rsidRPr="00C61D8F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Cadastro de cliente:</w:t>
            </w: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object w:dxaOrig="8535" w:dyaOrig="67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6.4pt;height:337.55pt" o:ole="">
                  <v:imagedata r:id="rId8" o:title=""/>
                </v:shape>
                <o:OLEObject Type="Embed" ProgID="PBrush" ShapeID="_x0000_i1025" DrawAspect="Content" ObjectID="_1574047687" r:id="rId9"/>
              </w:object>
            </w: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Reserva de quadra.</w:t>
            </w: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object w:dxaOrig="8745" w:dyaOrig="6885">
                <v:shape id="_x0000_i1026" type="#_x0000_t75" style="width:437.6pt;height:344.1pt" o:ole="">
                  <v:imagedata r:id="rId10" o:title=""/>
                </v:shape>
                <o:OLEObject Type="Embed" ProgID="PBrush" ShapeID="_x0000_i1026" DrawAspect="Content" ObjectID="_1574047688" r:id="rId11"/>
              </w:object>
            </w:r>
          </w:p>
          <w:p w:rsidR="004933C9" w:rsidRPr="00396663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Cadastro de turma</w:t>
            </w: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object w:dxaOrig="8505" w:dyaOrig="6795">
                <v:shape id="_x0000_i1027" type="#_x0000_t75" style="width:425.45pt;height:339.45pt" o:ole="">
                  <v:imagedata r:id="rId12" o:title=""/>
                </v:shape>
                <o:OLEObject Type="Embed" ProgID="PBrush" ShapeID="_x0000_i1027" DrawAspect="Content" ObjectID="_1574047689" r:id="rId13"/>
              </w:object>
            </w: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4933C9" w:rsidRDefault="004933C9" w:rsidP="004933C9"/>
    <w:p w:rsidR="004933C9" w:rsidRDefault="004933C9" w:rsidP="004933C9"/>
    <w:p w:rsidR="007244B4" w:rsidRPr="004933C9" w:rsidRDefault="007244B4" w:rsidP="004933C9"/>
    <w:sectPr w:rsidR="007244B4" w:rsidRPr="004933C9" w:rsidSect="008A0190">
      <w:headerReference w:type="default" r:id="rId14"/>
      <w:footerReference w:type="default" r:id="rId15"/>
      <w:pgSz w:w="11906" w:h="16838"/>
      <w:pgMar w:top="1134" w:right="1134" w:bottom="1134" w:left="1701" w:header="709" w:footer="709" w:gutter="0"/>
      <w:pgNumType w:start="1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B43" w:rsidRDefault="00C70B43" w:rsidP="009E649F">
      <w:pPr>
        <w:spacing w:after="0" w:line="240" w:lineRule="auto"/>
      </w:pPr>
      <w:r>
        <w:separator/>
      </w:r>
    </w:p>
  </w:endnote>
  <w:endnote w:type="continuationSeparator" w:id="0">
    <w:p w:rsidR="00C70B43" w:rsidRDefault="00C70B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933C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75D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B43" w:rsidRDefault="00C70B43" w:rsidP="009E649F">
      <w:pPr>
        <w:spacing w:after="0" w:line="240" w:lineRule="auto"/>
      </w:pPr>
      <w:r>
        <w:separator/>
      </w:r>
    </w:p>
  </w:footnote>
  <w:footnote w:type="continuationSeparator" w:id="0">
    <w:p w:rsidR="00C70B43" w:rsidRDefault="00C70B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4CC0" w:rsidRPr="00A70CDA" w:rsidTr="00E22EFE">
      <w:tc>
        <w:tcPr>
          <w:tcW w:w="7583" w:type="dxa"/>
          <w:gridSpan w:val="2"/>
          <w:shd w:val="clear" w:color="auto" w:fill="D9D9D9" w:themeFill="background1" w:themeFillShade="D9"/>
        </w:tcPr>
        <w:p w:rsidR="00CE4CC0" w:rsidRPr="00A70CDA" w:rsidRDefault="00CE4CC0" w:rsidP="008A0190">
          <w:pPr>
            <w:tabs>
              <w:tab w:val="left" w:pos="6465"/>
            </w:tabs>
            <w:jc w:val="both"/>
            <w:rPr>
              <w:b/>
            </w:rPr>
          </w:pPr>
          <w:r>
            <w:rPr>
              <w:b/>
            </w:rPr>
            <w:t>4.5</w:t>
          </w:r>
          <w:r w:rsidRPr="00A70CDA">
            <w:rPr>
              <w:b/>
            </w:rPr>
            <w:t xml:space="preserve"> </w:t>
          </w:r>
          <w:r>
            <w:rPr>
              <w:b/>
            </w:rPr>
            <w:t>–</w:t>
          </w:r>
          <w:r w:rsidRPr="00A70CDA">
            <w:rPr>
              <w:b/>
            </w:rPr>
            <w:t xml:space="preserve"> </w:t>
          </w:r>
          <w:r>
            <w:rPr>
              <w:b/>
            </w:rPr>
            <w:t>DEFINICAO DE GUIDELINES</w:t>
          </w:r>
          <w:r w:rsidR="008A0190">
            <w:rPr>
              <w:b/>
            </w:rPr>
            <w:tab/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4CC0" w:rsidRPr="00A70CDA" w:rsidRDefault="00CE4CC0" w:rsidP="00CE4CC0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4CC0" w:rsidRPr="00A70CDA" w:rsidRDefault="004933C9" w:rsidP="00CE4CC0">
          <w:pPr>
            <w:jc w:val="both"/>
            <w:rPr>
              <w:b/>
            </w:rPr>
          </w:pPr>
          <w:r w:rsidRPr="004933C9">
            <w:rPr>
              <w:b/>
            </w:rPr>
            <w:fldChar w:fldCharType="begin"/>
          </w:r>
          <w:r w:rsidRPr="004933C9">
            <w:rPr>
              <w:b/>
            </w:rPr>
            <w:instrText>PAGE   \* MERGEFORMAT</w:instrText>
          </w:r>
          <w:r w:rsidRPr="004933C9">
            <w:rPr>
              <w:b/>
            </w:rPr>
            <w:fldChar w:fldCharType="separate"/>
          </w:r>
          <w:r w:rsidR="00BD54B0">
            <w:rPr>
              <w:b/>
              <w:noProof/>
            </w:rPr>
            <w:t>116</w:t>
          </w:r>
          <w:r w:rsidRPr="004933C9">
            <w:rPr>
              <w:b/>
            </w:rPr>
            <w:fldChar w:fldCharType="end"/>
          </w:r>
        </w:p>
      </w:tc>
    </w:tr>
    <w:tr w:rsidR="004933C9" w:rsidTr="00E22EFE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4933C9" w:rsidRPr="009E649F" w:rsidRDefault="004933C9" w:rsidP="00CE4CC0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4933C9" w:rsidRDefault="004933C9" w:rsidP="00625936">
          <w:pPr>
            <w:pStyle w:val="Cabealho"/>
          </w:pPr>
          <w:r>
            <w:t xml:space="preserve"> </w:t>
          </w:r>
          <w:proofErr w:type="spellStart"/>
          <w:r w:rsidRPr="00425AFE">
            <w:t>SisGC</w:t>
          </w:r>
          <w:r>
            <w:t>E</w:t>
          </w:r>
          <w:proofErr w:type="spellEnd"/>
          <w:r>
            <w:t xml:space="preserve"> – Sistema de Gerenciamento de Quadra Esportivas</w:t>
          </w:r>
        </w:p>
      </w:tc>
    </w:tr>
  </w:tbl>
  <w:p w:rsidR="007D192F" w:rsidRPr="007D192F" w:rsidRDefault="007D192F" w:rsidP="007D19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C45B6"/>
    <w:rsid w:val="000D0615"/>
    <w:rsid w:val="00121265"/>
    <w:rsid w:val="00164031"/>
    <w:rsid w:val="001D58AB"/>
    <w:rsid w:val="002253DE"/>
    <w:rsid w:val="00257CB3"/>
    <w:rsid w:val="002B7511"/>
    <w:rsid w:val="00304035"/>
    <w:rsid w:val="00313648"/>
    <w:rsid w:val="003144FA"/>
    <w:rsid w:val="00396663"/>
    <w:rsid w:val="003F03D0"/>
    <w:rsid w:val="00423C8D"/>
    <w:rsid w:val="004933C9"/>
    <w:rsid w:val="004F2812"/>
    <w:rsid w:val="004F7EDB"/>
    <w:rsid w:val="0052795A"/>
    <w:rsid w:val="00550D7C"/>
    <w:rsid w:val="005B62A5"/>
    <w:rsid w:val="005F5E61"/>
    <w:rsid w:val="00612E9A"/>
    <w:rsid w:val="00617722"/>
    <w:rsid w:val="006F0702"/>
    <w:rsid w:val="007244B4"/>
    <w:rsid w:val="00742ACC"/>
    <w:rsid w:val="007B19F6"/>
    <w:rsid w:val="007C4AB3"/>
    <w:rsid w:val="007D192F"/>
    <w:rsid w:val="007F5A5B"/>
    <w:rsid w:val="00800610"/>
    <w:rsid w:val="008A0190"/>
    <w:rsid w:val="008E0CC6"/>
    <w:rsid w:val="00916BA6"/>
    <w:rsid w:val="00930382"/>
    <w:rsid w:val="00930552"/>
    <w:rsid w:val="00932127"/>
    <w:rsid w:val="00985786"/>
    <w:rsid w:val="009B488B"/>
    <w:rsid w:val="009E649F"/>
    <w:rsid w:val="00A24EB3"/>
    <w:rsid w:val="00A70D92"/>
    <w:rsid w:val="00A93F34"/>
    <w:rsid w:val="00B274F4"/>
    <w:rsid w:val="00B75E63"/>
    <w:rsid w:val="00BA2BA8"/>
    <w:rsid w:val="00BD0974"/>
    <w:rsid w:val="00BD54B0"/>
    <w:rsid w:val="00BE1F60"/>
    <w:rsid w:val="00BF45FB"/>
    <w:rsid w:val="00C07B42"/>
    <w:rsid w:val="00C61D8F"/>
    <w:rsid w:val="00C70B43"/>
    <w:rsid w:val="00C74560"/>
    <w:rsid w:val="00CE4CC0"/>
    <w:rsid w:val="00D93567"/>
    <w:rsid w:val="00DF1583"/>
    <w:rsid w:val="00E16729"/>
    <w:rsid w:val="00E32E08"/>
    <w:rsid w:val="00E54EA3"/>
    <w:rsid w:val="00E87A35"/>
    <w:rsid w:val="00EF74ED"/>
    <w:rsid w:val="00F669EF"/>
    <w:rsid w:val="00F87E08"/>
    <w:rsid w:val="00FC0040"/>
    <w:rsid w:val="00FF1D7B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CE249A6-BB27-4325-8320-53615FD7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7C82EC-528E-4C1C-8008-95D6E282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9</cp:revision>
  <dcterms:created xsi:type="dcterms:W3CDTF">2017-06-23T02:42:00Z</dcterms:created>
  <dcterms:modified xsi:type="dcterms:W3CDTF">2017-12-06T08:39:00Z</dcterms:modified>
</cp:coreProperties>
</file>