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022F" w14:textId="77777777" w:rsidR="00985A90" w:rsidRPr="00985A90" w:rsidRDefault="00985A90" w:rsidP="00985A90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32"/>
          <w:szCs w:val="32"/>
          <w:lang w:eastAsia="pt-BR"/>
          <w14:ligatures w14:val="none"/>
        </w:rPr>
      </w:pPr>
      <w:r w:rsidRPr="00985A90">
        <w:rPr>
          <w:rFonts w:eastAsia="Times New Roman" w:cs="Times New Roman"/>
          <w:b/>
          <w:bCs/>
          <w:color w:val="000000"/>
          <w:kern w:val="36"/>
          <w:sz w:val="32"/>
          <w:szCs w:val="32"/>
          <w:lang w:eastAsia="pt-BR"/>
          <w14:ligatures w14:val="none"/>
        </w:rPr>
        <w:t xml:space="preserve">Construção do Funil de Marketing (AIDA) do </w:t>
      </w:r>
      <w:proofErr w:type="spellStart"/>
      <w:r w:rsidRPr="00985A90">
        <w:rPr>
          <w:rFonts w:eastAsia="Times New Roman" w:cs="Times New Roman"/>
          <w:b/>
          <w:bCs/>
          <w:color w:val="000000"/>
          <w:kern w:val="36"/>
          <w:sz w:val="32"/>
          <w:szCs w:val="32"/>
          <w:lang w:eastAsia="pt-BR"/>
          <w14:ligatures w14:val="none"/>
        </w:rPr>
        <w:t>AllEvent</w:t>
      </w:r>
      <w:proofErr w:type="spellEnd"/>
    </w:p>
    <w:p w14:paraId="1D06B4B8" w14:textId="4898EB33" w:rsidR="00985A90" w:rsidRPr="00985A90" w:rsidRDefault="00985A90" w:rsidP="00985A90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O funil de marketing do </w:t>
      </w:r>
      <w:proofErr w:type="spellStart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segue o modelo </w:t>
      </w:r>
      <w:proofErr w:type="gramStart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AIDA </w:t>
      </w:r>
      <w:r>
        <w:rPr>
          <w:rFonts w:eastAsia="Times New Roman" w:cs="Times New Roman"/>
          <w:color w:val="000000"/>
          <w:kern w:val="0"/>
          <w:lang w:eastAsia="pt-BR"/>
          <w14:ligatures w14:val="none"/>
        </w:rPr>
        <w:t>:</w:t>
      </w:r>
      <w:proofErr w:type="gramEnd"/>
      <w:r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</w:t>
      </w:r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Atenção, Interesse, Desejo e Ação que descreve o caminho natural que um usuário percorre desde o primeiro contato com a plataforma até a efetiva interação com um evento. A construção desse funil é essencial para garantir que a experiência do usuário seja contínua, envolvente e orientada à conversão, especialmente considerando que o </w:t>
      </w:r>
      <w:proofErr w:type="spellStart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é uma plataforma nova, que ainda precisa conquistar espaço em um mercado competitivo.</w:t>
      </w:r>
    </w:p>
    <w:p w14:paraId="254FC30C" w14:textId="77777777" w:rsidR="00985A90" w:rsidRPr="00985A90" w:rsidRDefault="00985A90" w:rsidP="00985A90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985A90">
        <w:rPr>
          <w:rFonts w:eastAsia="Times New Roman" w:cs="Times New Roman"/>
          <w:b/>
          <w:bCs/>
          <w:color w:val="000000"/>
          <w:kern w:val="0"/>
          <w:lang w:eastAsia="pt-BR"/>
          <w14:ligatures w14:val="none"/>
        </w:rPr>
        <w:t>Atenção</w:t>
      </w:r>
    </w:p>
    <w:p w14:paraId="7FFA72C8" w14:textId="67D2A3AB" w:rsidR="00985A90" w:rsidRPr="00985A90" w:rsidRDefault="00985A90" w:rsidP="00985A90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O primeiro objetivo do </w:t>
      </w:r>
      <w:proofErr w:type="spellStart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é ser descoberto. O funil começa na etapa de Atenção, em que o foco é gerar visibilidade e reconhecimento de marca. Como o público-alvo navega principalmente em redes sociais e busca recomendações rápidas, o </w:t>
      </w:r>
      <w:proofErr w:type="spellStart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deve se posicionar estrategicamente nesses canais. Ações como vídeos curtos no Instagram e TikTok, mostrando listas de “eventos imperdíveis da semana” ou “eventos gratuitos no Rio”, são eficientes justamente porque entregam valor imediato e têm alto potencial de viralização. Além disso, otimização básica de SEO como páginas categorizadas por tipos de evento e palavras-chave relacionadas aumenta a probabilidade de o usuário encontrar o </w:t>
      </w:r>
      <w:proofErr w:type="spellStart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organicamente. Parcerias com </w:t>
      </w:r>
      <w:proofErr w:type="spellStart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microinfluenciadores</w:t>
      </w:r>
      <w:proofErr w:type="spellEnd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também reforçam esse alcance inicial, somando credibilidade e relevância local.</w:t>
      </w:r>
    </w:p>
    <w:p w14:paraId="4612512D" w14:textId="77777777" w:rsidR="00985A90" w:rsidRPr="00985A90" w:rsidRDefault="00985A90" w:rsidP="00985A90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985A90">
        <w:rPr>
          <w:rFonts w:eastAsia="Times New Roman" w:cs="Times New Roman"/>
          <w:b/>
          <w:bCs/>
          <w:color w:val="000000"/>
          <w:kern w:val="0"/>
          <w:lang w:eastAsia="pt-BR"/>
          <w14:ligatures w14:val="none"/>
        </w:rPr>
        <w:t>Interesse</w:t>
      </w:r>
    </w:p>
    <w:p w14:paraId="47C10230" w14:textId="77777777" w:rsidR="00985A90" w:rsidRPr="00985A90" w:rsidRDefault="00985A90" w:rsidP="00985A90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Depois de chamar atenção, o desafio passa a ser manter o usuário navegando. É aqui que o </w:t>
      </w:r>
      <w:proofErr w:type="spellStart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precisa demonstrar que realmente resolve um problema: a dificuldade de encontrar eventos organizados, filtrados e confiáveis em um só lugar. Elementos como o carrossel de eventos em destaque, filtros bem visíveis e seções que agrupam eventos por local, data ou categoria ajudam o usuário a explorar a plataforma com facilidade. Nesta fase, o site deve transmitir sensação de leveza e utilidade imediata, permitindo que o usuário identifique rapidamente os tipos de evento que mais combinam com ele. Assim, ele começa a entender o valor real do </w:t>
      </w:r>
      <w:proofErr w:type="spellStart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.</w:t>
      </w:r>
    </w:p>
    <w:p w14:paraId="527DD948" w14:textId="77777777" w:rsidR="00985A90" w:rsidRPr="00985A90" w:rsidRDefault="00985A90" w:rsidP="00985A90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985A90">
        <w:rPr>
          <w:rFonts w:eastAsia="Times New Roman" w:cs="Times New Roman"/>
          <w:b/>
          <w:bCs/>
          <w:color w:val="000000"/>
          <w:kern w:val="0"/>
          <w:lang w:eastAsia="pt-BR"/>
          <w14:ligatures w14:val="none"/>
        </w:rPr>
        <w:t>Desejo</w:t>
      </w:r>
    </w:p>
    <w:p w14:paraId="410583EF" w14:textId="77777777" w:rsidR="00985A90" w:rsidRPr="00985A90" w:rsidRDefault="00985A90" w:rsidP="00985A90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Com o interesse estabelecido, a etapa seguinte é despertar o desejo de uso recorrente. Isto é, fazer o usuário sentir que a plataforma realmente melhora a experiência de descobrir eventos. Algumas funcionalidades auxiliam nessa fase: permitir favoritar eventos (“Quero ir”), integrar o calendário para adicionar datas importantes com um clique e oferecer conteúdos editoriais, como listas temáticas de eventos, tornam a navegação mais personalizada e emocional. Nesta etapa, o </w:t>
      </w:r>
      <w:proofErr w:type="spellStart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deixa de ser apenas uma plataforma de consulta e passa a ser percebido como uma ferramenta que facilita a vida do usuário e melhora suas escolhas de lazer.</w:t>
      </w:r>
    </w:p>
    <w:p w14:paraId="0BA34D6E" w14:textId="77777777" w:rsidR="00985A90" w:rsidRPr="00985A90" w:rsidRDefault="00985A90" w:rsidP="00985A90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985A90">
        <w:rPr>
          <w:rFonts w:eastAsia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Ação</w:t>
      </w:r>
    </w:p>
    <w:p w14:paraId="12DE3421" w14:textId="16DDCDBC" w:rsidR="00985A90" w:rsidRPr="00985A90" w:rsidRDefault="00985A90" w:rsidP="00985A90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A última etapa do funil é direcionar o usuário para a conversão propriamente dita  o clique final no evento. Isso acontece quando o usuário decide que realmente quer participar de algum evento encontrado na plataforma. Para isso, o </w:t>
      </w:r>
      <w:proofErr w:type="spellStart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 precisa apresentar chamadas de ação claras, como botões evidentes de “Ver detalhes”, “Comprar ingresso” ou “Inscreva-se”, sempre com prioridade visual. Pequenos incentivos, como notificações sutis indicando novos eventos relevantes na cidade, também reforçam a ação sem parecerem invasivos. O objetivo é reduzir qualquer atrito entre o momento em que o usuário escolhe um evento e o momento em que toma a decisão final de se inscrever ou adquirir ingressos.</w:t>
      </w:r>
    </w:p>
    <w:p w14:paraId="71828E2F" w14:textId="77777777" w:rsidR="00985A90" w:rsidRPr="00985A90" w:rsidRDefault="00985A90" w:rsidP="00985A90">
      <w:pPr>
        <w:spacing w:before="100" w:beforeAutospacing="1" w:after="100" w:afterAutospacing="1" w:line="240" w:lineRule="auto"/>
        <w:jc w:val="both"/>
        <w:rPr>
          <w:rFonts w:eastAsia="Times New Roman" w:cs="Times New Roman"/>
          <w:color w:val="000000"/>
          <w:kern w:val="0"/>
          <w:lang w:eastAsia="pt-BR"/>
          <w14:ligatures w14:val="none"/>
        </w:rPr>
      </w:pPr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 xml:space="preserve">Em conjunto, essas quatro etapas estruturam a jornada completa do usuário dentro do </w:t>
      </w:r>
      <w:proofErr w:type="spellStart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AllEvent</w:t>
      </w:r>
      <w:proofErr w:type="spellEnd"/>
      <w:r w:rsidRPr="00985A90">
        <w:rPr>
          <w:rFonts w:eastAsia="Times New Roman" w:cs="Times New Roman"/>
          <w:color w:val="000000"/>
          <w:kern w:val="0"/>
          <w:lang w:eastAsia="pt-BR"/>
          <w14:ligatures w14:val="none"/>
        </w:rPr>
        <w:t>, garantindo que a plataforma não apenas atraia visitantes, mas os conduza naturalmente até a conversão, fortalecendo assim crescimento, engajamento e percepção de valor.</w:t>
      </w:r>
    </w:p>
    <w:p w14:paraId="0E45243C" w14:textId="77777777" w:rsidR="00DA633F" w:rsidRPr="00985A90" w:rsidRDefault="00DA633F" w:rsidP="00985A90">
      <w:pPr>
        <w:jc w:val="both"/>
      </w:pPr>
    </w:p>
    <w:sectPr w:rsidR="00DA633F" w:rsidRPr="00985A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90"/>
    <w:rsid w:val="00985A90"/>
    <w:rsid w:val="00C62426"/>
    <w:rsid w:val="00C70657"/>
    <w:rsid w:val="00CD2AB1"/>
    <w:rsid w:val="00DA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A5E32B"/>
  <w15:chartTrackingRefBased/>
  <w15:docId w15:val="{8B8917D8-1F7D-664B-9B29-E7F098E0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8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8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5A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5A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5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5A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5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5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5A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5A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5A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5A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5A90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85A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5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Chaves</dc:creator>
  <cp:keywords/>
  <dc:description/>
  <cp:lastModifiedBy>Carolina Chaves</cp:lastModifiedBy>
  <cp:revision>1</cp:revision>
  <dcterms:created xsi:type="dcterms:W3CDTF">2025-11-14T02:03:00Z</dcterms:created>
  <dcterms:modified xsi:type="dcterms:W3CDTF">2025-11-14T02:04:00Z</dcterms:modified>
</cp:coreProperties>
</file>