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8"/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português da fila do pão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manhã, às sete em ponto, a padaria do seu Joaquim vira uma pequena assembleia da língua portuguesa. Ninguém combina nada, mas cada freguês chega trazendo o seu jeito de falar, como quem traz a sacola de casa.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Dona Cida, que veio do interior de Minas há trinta anos, pede “um pão de sal, uai, bem moreninho”. O Rafa, de fone no pescoço, solta um “mano, me vê dois pães na chapa, pfv”. Já o doutor Albuquerque, terno passado e jornal debaixo do braço, prefere a cerimônia: “Bom dia. Poderia, por gentileza, separar-me meia dúzia de pães franceses?”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Seu Joaquim, português de Trás-os-Montes, atende a todos com o mesmo sorriso e o mesmo sotaque carregado. E ali, entre o cheiro de café e o apito da máquina de cartão, ninguém fica sem pão por falar “errado”. Ele entende o “uai”, o “mano” e o “por gentileza” — e, infelizmente para a minha dieta, entende também quando eu peço “só mais um sonho”.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Às vezes penso que a língua é exatamente como aquela fila: comprida, barulhenta, cheia de gente diferente, mas andando sempre na mesma direção. Cada um chega com seu sotaque, sua gíria, sua pressa. E todos saem de lá alimentados.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segundo parágrafo, as falas de Dona Cida, do Rafa e do doutor Albuquerque são reproduzidas para mostrar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doutor Albuquerque é o único que se comunica com eficiência, já que emprega a norma-padrão.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os fregueses usam variedades linguísticas diferentes, influenciadas pela origem, pela idade e pela situação, e todos conseguem se comunicar.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as falas de Dona Cida e do Rafa são inadequadas, pois o atendimento em uma padaria exige linguagem formal.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o narrador desaprova os fregueses que usam gírias e expressões regionais.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diferença de registros atrapalha o trabalho de seu Joaquim, que precisa mudar o sotaque para cada cliente.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português da fila do pão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manhã, às sete em ponto, a padaria do seu Joaquim vira uma pequena assembleia da língua portuguesa. Ninguém combina nada, mas cada freguês chega trazendo o seu jeito de falar, como quem traz a sacola de casa.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Dona Cida, que veio do interior de Minas há trinta anos, pede “um pão de sal, uai, bem moreninho”. O Rafa, de fone no pescoço, solta um “mano, me vê dois pães na chapa, pfv”. Já o doutor Albuquerque, terno passado e jornal debaixo do braço, prefere a cerimônia: “Bom dia. Poderia, por gentileza, separar-me meia dúzia de pães franceses?”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Seu Joaquim, português de Trás-os-Montes, atende a todos com o mesmo sorriso e o mesmo sotaque carregado. E ali, entre o cheiro de café e o apito da máquina de cartão, ninguém fica sem pão por falar “errado”. Ele entende o “uai”, o “mano” e o “por gentileza” — e, infelizmente para a minha dieta, entende também quando eu peço “só mais um sonho”.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Às vezes penso que a língua é exatamente como aquela fila: comprida, barulhenta, cheia de gente diferente, mas andando sempre na mesma direção. Cada um chega com seu sotaque, sua gíria, sua pressa. E todos saem de lá alimentados.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Os fatos narrados na crônica acontecem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à noite, em uma lanchonete, na hora do fechamento.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pela manhã, na casa de seu Joaquim, durante o café com a família.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pela manhã, em uma padaria, durante o atendimento aos fregueses.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à tarde, em um supermercado, na fila do caixa.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em Trás-os-Montes, terra natal de seu Joaquim, há trinta anos.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3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português da fila do pão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manhã, às sete em ponto, a padaria do seu Joaquim vira uma pequena assembleia da língua portuguesa. Ninguém combina nada, mas cada freguês chega trazendo o seu jeito de falar, como quem traz a sacola de casa.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Dona Cida, que veio do interior de Minas há trinta anos, pede “um pão de sal, uai, bem moreninho”. O Rafa, de fone no pescoço, solta um “mano, me vê dois pães na chapa, pfv”. Já o doutor Albuquerque, terno passado e jornal debaixo do braço, prefere a cerimônia: “Bom dia. Poderia, por gentileza, separar-me meia dúzia de pães franceses?”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Seu Joaquim, português de Trás-os-Montes, atende a todos com o mesmo sorriso e o mesmo sotaque carregado. E ali, entre o cheiro de café e o apito da máquina de cartão, ninguém fica sem pão por falar “errado”. Ele entende o “uai”, o “mano” e o “por gentileza” — e, infelizmente para a minha dieta, entende também quando eu peço “só mais um sonho”.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Às vezes penso que a língua é exatamente como aquela fila: comprida, barulhenta, cheia de gente diferente, mas andando sempre na mesma direção. Cada um chega com seu sotaque, sua gíria, sua pressa. E todos saem de lá alimentados.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“e, infelizmente para a minha dieta, entende também quando eu peço ‘só mais um sonho’”, o efeito de humor é construído, principalmente,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pela crítica a seu Joaquim, que não compreende os pedidos feitos em linguagem informal.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pelo advérbio “infelizmente”, que revela a tristeza do narrador por não conseguir realizar seus sonhos.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pela comparação entre a padaria e uma assembleia, que ridiculariza os fregueses.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pelo exagero na descrição da fila, apresentada como interminável.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pelo duplo sentido da palavra “sonho”, que nomeia o doce da padaria e sugere também um desejo, somado à confissão de que o narrador não resiste à guloseima.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Trilha sonora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Acordo e o rádio já está ligado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na canção que minha mãe cantarolava;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 tempo corre, eu cresço apressado,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mas a melodia fica onde estava.</w:t>
            </w:r>
          </w:p>
          <w:p>
            <w:pPr>
              <w:spacing w:after="0" w:before="0" w:line="276"/>
              <w:jc w:val="left"/>
            </w:pPr>
            <w:r>
              <w:rPr>
                <w:i/>
                <w:iCs/>
                <w:sz w:val="21"/>
                <w:szCs w:val="21"/>
              </w:rPr>
              <w:t xml:space="preserve">(Refrão)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vida tem trilha sonora,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fase tem o seu refrão: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samba pra alegria que chora,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rap pra quando eu digo “não”.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Meu primeiro amor foi um pagode,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 saudade, um forró de sanfona;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quando o coração já não pode,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uma viola me acode e emociona.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 um dia alguém quiser me conhecer,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precisa ler meu diário, não: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é só dar o play e escutar,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eu tô inteiro em cada canção.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Letra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Nos versos “Meu primeiro amor foi um pagode, / a saudade, um forró de sanfona”, as metáforas são empregadas com o objetivo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associar sentimentos e fases da vida a gêneros musicais, reforçando a ideia de que a história do eu lírico tem uma “trilha sonora”.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informar quais estilos musicais o eu lírico considera mais populares no Brasil.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mostrar que o eu lírico só se apaixonou e sentiu saudade enquanto ouvia música.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criticar os gêneros musicais que tratam de amor e de saudade.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comparar o pagode ao forró para indicar qual ritmo combina melhor com cada sentimento.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Trilha sonora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Acordo e o rádio já está ligado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na canção que minha mãe cantarolava;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 tempo corre, eu cresço apressado,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mas a melodia fica onde estava.</w:t>
            </w:r>
          </w:p>
          <w:p>
            <w:pPr>
              <w:spacing w:after="0" w:before="0" w:line="276"/>
              <w:jc w:val="left"/>
            </w:pPr>
            <w:r>
              <w:rPr>
                <w:i/>
                <w:iCs/>
                <w:sz w:val="21"/>
                <w:szCs w:val="21"/>
              </w:rPr>
              <w:t xml:space="preserve">(Refrão)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vida tem trilha sonora,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fase tem o seu refrão: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samba pra alegria que chora,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rap pra quando eu digo “não”.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Meu primeiro amor foi um pagode,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 saudade, um forró de sanfona;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quando o coração já não pode,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uma viola me acode e emociona.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 um dia alguém quiser me conhecer,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precisa ler meu diário, não: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é só dar o play e escutar,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eu tô inteiro em cada canção.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Letra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verso “na canção que minha mãe cantarolava”, a palavra “cantarolava” é formada a partir do verbo “cantar”. O processo de formação dessa palavra e o sentido que ele produz estão corretamente indicados em: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derivação prefixal, que acrescenta ao verbo a ideia de cantar várias vezes e em voz alta.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composição por justaposição, que une as palavras “cantar” e “rolar” sem alterar o sentido.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derivação parassintética, que indica que a mãe cantava profissionalmente.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derivação sufixal, que acrescenta ao verbo a ideia de cantar baixinho, de modo descontraído.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composição por aglutinação, que diminui a importância do verbo “cantar”.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Trilha sonora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Acordo e o rádio já está ligado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na canção que minha mãe cantarolava;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 tempo corre, eu cresço apressado,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mas a melodia fica onde estava.</w:t>
            </w:r>
          </w:p>
          <w:p>
            <w:pPr>
              <w:spacing w:after="0" w:before="0" w:line="276"/>
              <w:jc w:val="left"/>
            </w:pPr>
            <w:r>
              <w:rPr>
                <w:i/>
                <w:iCs/>
                <w:sz w:val="21"/>
                <w:szCs w:val="21"/>
              </w:rPr>
              <w:t xml:space="preserve">(Refrão)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vida tem trilha sonora,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fase tem o seu refrão: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samba pra alegria que chora,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tem um rap pra quando eu digo “não”.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Meu primeiro amor foi um pagode,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a saudade, um forró de sanfona;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quando o coração já não pode,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uma viola me acode e emociona.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 um dia alguém quiser me conhecer,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precisa ler meu diário, não: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é só dar o play e escutar,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 eu tô inteiro em cada canção.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Letra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 tema dessa letra de canção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 disputa entre gêneros musicais pela preferência do público.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 saudade que o eu lírico sente da mãe, que já não está presente.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dificuldade de escrever um diário sobre a própria vida.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presença da música como marca das diferentes fases e emoções da vida do eu lírico.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crítica ao rádio como meio de comunicação ultrapassado.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7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caderno azul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Amira tinha doze anos e um caderno de capa azul onde guardava palavras novas. Chegou a São Paulo num inverno cinzento, vinda de Aleppo, na Síria, com os pais e o irmão menor. Na escola, as palavras em português pareciam pedrinhas escorregadias: ela tentava segurá-las, mas elas fugiam.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sexta-feira, escrevia uma carta para a avó, que ficara do outro lado do mar. No começo, escrevia em árabe. Depois, sem perceber, começou a misturar: “Vovó, hoje comi </w:t>
      </w:r>
      <w:r>
        <w:rPr>
          <w:i/>
          <w:iCs/>
          <w:sz w:val="21"/>
          <w:szCs w:val="21"/>
        </w:rPr>
        <w:t xml:space="preserve">pastel</w:t>
      </w:r>
      <w:r>
        <w:rPr>
          <w:sz w:val="21"/>
          <w:szCs w:val="21"/>
        </w:rPr>
        <w:t xml:space="preserve"> na feira e aprendi a palavra </w:t>
      </w:r>
      <w:r>
        <w:rPr>
          <w:i/>
          <w:iCs/>
          <w:sz w:val="21"/>
          <w:szCs w:val="21"/>
        </w:rPr>
        <w:t xml:space="preserve">saudade</w:t>
      </w:r>
      <w:r>
        <w:rPr>
          <w:sz w:val="21"/>
          <w:szCs w:val="21"/>
        </w:rPr>
        <w:t xml:space="preserve">. A professora disse que ela não existe em outras línguas. Eu acho que ela existe em todas, só que em português ela tem nome.”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Certa tarde, Lucas, o colega de carteira, viu o caderno azul.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O que é isso? — perguntou, curioso.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Minhas palavras — respondeu Amira, um pouco envergonhada.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Lucas pegou um lápis e escreveu, na última página, uma palavra em letras grandes: AMIZADE.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Essa você ainda não tinha — disse ele, sorrindo.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Naquela sexta, a carta para a avó foi a mais curta de todas. Amira escreveu apenas que já não se sentia estrangeira o tempo inteiro. E, embaixo, desenhou dois lápis lado a lado.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Conto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Em relação ao foco narrativo, o conto apresenta um narrador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personagem e protagonista, pois a história é contada por Amira em 1ª pessoa.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personagem secundário, pois Lucas relata o que observou na sala de aula.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observador, em 3ª pessoa, que relata os acontecimentos e revela sentimentos da personagem, como a vergonha de Amira.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personagem, pois as cartas à avó são escritas em 1ª pessoa.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observador, em 1ª pessoa, que participa da história como professor de Amira.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8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caderno azul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Amira tinha doze anos e um caderno de capa azul onde guardava palavras novas. Chegou a São Paulo num inverno cinzento, vinda de Aleppo, na Síria, com os pais e o irmão menor. Na escola, as palavras em português pareciam pedrinhas escorregadias: ela tentava segurá-las, mas elas fugiam.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sexta-feira, escrevia uma carta para a avó, que ficara do outro lado do mar. No começo, escrevia em árabe. Depois, sem perceber, começou a misturar: “Vovó, hoje comi </w:t>
      </w:r>
      <w:r>
        <w:rPr>
          <w:i/>
          <w:iCs/>
          <w:sz w:val="21"/>
          <w:szCs w:val="21"/>
        </w:rPr>
        <w:t xml:space="preserve">pastel</w:t>
      </w:r>
      <w:r>
        <w:rPr>
          <w:sz w:val="21"/>
          <w:szCs w:val="21"/>
        </w:rPr>
        <w:t xml:space="preserve"> na feira e aprendi a palavra </w:t>
      </w:r>
      <w:r>
        <w:rPr>
          <w:i/>
          <w:iCs/>
          <w:sz w:val="21"/>
          <w:szCs w:val="21"/>
        </w:rPr>
        <w:t xml:space="preserve">saudade</w:t>
      </w:r>
      <w:r>
        <w:rPr>
          <w:sz w:val="21"/>
          <w:szCs w:val="21"/>
        </w:rPr>
        <w:t xml:space="preserve">. A professora disse que ela não existe em outras línguas. Eu acho que ela existe em todas, só que em português ela tem nome.”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Certa tarde, Lucas, o colega de carteira, viu o caderno azul.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O que é isso? — perguntou, curioso.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Minhas palavras — respondeu Amira, um pouco envergonhada.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Lucas pegou um lápis e escreveu, na última página, uma palavra em letras grandes: AMIZADE.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Essa você ainda não tinha — disse ele, sorrindo.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Naquela sexta, a carta para a avó foi a mais curta de todas. Amira escreveu apenas que já não se sentia estrangeira o tempo inteiro. E, embaixo, desenhou dois lápis lado a lado.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Conto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“ela tentava segurá-las, mas elas fugiam”, os pronomes “-las” e “elas” retomam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as pedrinhas que Amira recolhia no caminho da escola.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as cartas que Amira escrevia em árabe para a avó.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as colegas de Amira na nova escola.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as lembranças que Amira trazia de Aleppo.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as palavras em português, comparadas a pedrinhas escorregadias.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9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caderno azul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Amira tinha doze anos e um caderno de capa azul onde guardava palavras novas. Chegou a São Paulo num inverno cinzento, vinda de Aleppo, na Síria, com os pais e o irmão menor. Na escola, as palavras em português pareciam pedrinhas escorregadias: ela tentava segurá-las, mas elas fugiam.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sexta-feira, escrevia uma carta para a avó, que ficara do outro lado do mar. No começo, escrevia em árabe. Depois, sem perceber, começou a misturar: “Vovó, hoje comi </w:t>
      </w:r>
      <w:r>
        <w:rPr>
          <w:i/>
          <w:iCs/>
          <w:sz w:val="21"/>
          <w:szCs w:val="21"/>
        </w:rPr>
        <w:t xml:space="preserve">pastel</w:t>
      </w:r>
      <w:r>
        <w:rPr>
          <w:sz w:val="21"/>
          <w:szCs w:val="21"/>
        </w:rPr>
        <w:t xml:space="preserve"> na feira e aprendi a palavra </w:t>
      </w:r>
      <w:r>
        <w:rPr>
          <w:i/>
          <w:iCs/>
          <w:sz w:val="21"/>
          <w:szCs w:val="21"/>
        </w:rPr>
        <w:t xml:space="preserve">saudade</w:t>
      </w:r>
      <w:r>
        <w:rPr>
          <w:sz w:val="21"/>
          <w:szCs w:val="21"/>
        </w:rPr>
        <w:t xml:space="preserve">. A professora disse que ela não existe em outras línguas. Eu acho que ela existe em todas, só que em português ela tem nome.”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Certa tarde, Lucas, o colega de carteira, viu o caderno azul.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O que é isso? — perguntou, curioso.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Minhas palavras — respondeu Amira, um pouco envergonhada.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Lucas pegou um lápis e escreveu, na última página, uma palavra em letras grandes: AMIZADE.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Essa você ainda não tinha — disse ele, sorrindo.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Naquela sexta, a carta para a avó foi a mais curta de todas. Amira escreveu apenas que já não se sentia estrangeira o tempo inteiro. E, embaixo, desenhou dois lápis lado a lado.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Conto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fala “— Essa você ainda não tinha — disse ele, sorrindo.” está em discurso direto. Ao transpô-la para o discurso indireto, de acordo com a norma-padrão, obtém-se: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Ele disse, sorrindo: essa você ainda não tinha.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Ele diz que essa você não tem.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Sorrindo, ele disse que essa eu ainda não tinha.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Ele disse, sorrindo, que aquela palavra ela ainda não tinha.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Ele disse, sorrindo, que esta você ainda não terá.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10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caderno azul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Amira tinha doze anos e um caderno de capa azul onde guardava palavras novas. Chegou a São Paulo num inverno cinzento, vinda de Aleppo, na Síria, com os pais e o irmão menor. Na escola, as palavras em português pareciam pedrinhas escorregadias: ela tentava segurá-las, mas elas fugiam.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Toda sexta-feira, escrevia uma carta para a avó, que ficara do outro lado do mar. No começo, escrevia em árabe. Depois, sem perceber, começou a misturar: “Vovó, hoje comi </w:t>
      </w:r>
      <w:r>
        <w:rPr>
          <w:i/>
          <w:iCs/>
          <w:sz w:val="21"/>
          <w:szCs w:val="21"/>
        </w:rPr>
        <w:t xml:space="preserve">pastel</w:t>
      </w:r>
      <w:r>
        <w:rPr>
          <w:sz w:val="21"/>
          <w:szCs w:val="21"/>
        </w:rPr>
        <w:t xml:space="preserve"> na feira e aprendi a palavra </w:t>
      </w:r>
      <w:r>
        <w:rPr>
          <w:i/>
          <w:iCs/>
          <w:sz w:val="21"/>
          <w:szCs w:val="21"/>
        </w:rPr>
        <w:t xml:space="preserve">saudade</w:t>
      </w:r>
      <w:r>
        <w:rPr>
          <w:sz w:val="21"/>
          <w:szCs w:val="21"/>
        </w:rPr>
        <w:t xml:space="preserve">. A professora disse que ela não existe em outras línguas. Eu acho que ela existe em todas, só que em português ela tem nome.”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Certa tarde, Lucas, o colega de carteira, viu o caderno azul.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O que é isso? — perguntou, curioso.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Minhas palavras — respondeu Amira, um pouco envergonhada.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Lucas pegou um lápis e escreveu, na última página, uma palavra em letras grandes: AMIZADE.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— Essa você ainda não tinha — disse ele, sorrindo.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Naquela sexta, a carta para a avó foi a mais curta de todas. Amira escreveu apenas que já não se sentia estrangeira o tempo inteiro. E, embaixo, desenhou dois lápis lado a lado.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Conto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O conflito vivido por Amira e a forma como ele se encaminha no desfecho revelam, como valor social e humano,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acolhimento e a amizade como caminhos para diminuir o sentimento de não pertencimento vivido pela imigrante.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 necessidade de abandonar a língua materna para ser aceito em outro país.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importância das cartas como única forma de manter os laços familiares.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superação individual, já que Amira aprende português sem a ajuda de ninguém.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valorização da competição escolar, já que Lucas conhecia mais palavras do que Amira.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11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Propaganda fictícia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finalidade principal desse anúncio publicitário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informar os consumidores sobre os materiais que garantem a durabilidade do tênis.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convencer o público, especialmente jovens que praticam esportes, a comprar o tênis, associando o produto a experiências e sonhos.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divulgar um campeonato de futebol de várzea patrocinado pela marca.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incentivar a doação de tênis usados para crianças de comunidades.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anunciar a inauguração de uma loja física da marca no bairro.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12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Propaganda fictícia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relação entre a imagem dos tênis gastos e o título “Eles já foram novos. Hoje são histórias.” permite concluir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 linguagem visual reforça a verbal: o desgaste do tênis é apresentado de forma positiva, como marca das experiências vividas por quem o usou.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 imagem contradiz o título, pois tênis desgastados sugerem que o produto dura pouco.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 título apenas descreve a imagem de forma literal, sem acrescentar sentido a 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as crianças desfocadas ao fundo indicam que o anúncio se destina apenas ao público infantil.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bola de futebol revela que o tênis só pode ser usado para a prática desse esporte.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13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558165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Propaganda fictícia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slogan “Se jogue. Use. Gaste. Viva.”, o pronome “se” aparece antes do verbo, no início da frase. Considerando a situação comunicativa do anúncio, essa colocação pronominal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segue a norma-padrão, que exige a próclise sempre que o verbo está no imperativo.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é um erro que compromete a credibilidade do anúncio e deveria ser corrigido para “Jogue-se”.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é própria do registro coloquial do português brasileiro e foi escolhida para aproximar a marca do público jovem, embora a norma-padrão recomende “Jogue-se”.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foi usada porque a norma-padrão proíbe a ênclise em textos publicitários.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torna o texto mais formal e distante, adequado a um público adulto e executivo.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varal da escola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Lá na escola do sertão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Um varal foi estendido,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pra secar a roupa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Nem lençol amanhecido: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Era poesia pendurada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Em papel bem colorido.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verso balançava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Quando o vento vinha a jeito,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saudade,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respeito,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menino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Com o coração no peito.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Seu Zé, que nunca na vida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um livro folheado,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Parou em frente ao varal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De chapéu e bem calado,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disse: “Ô, minha gente,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Poesia é pão assado!”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Eu digo e repito a vocês: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Quem lê se enche de cultura,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Pois a rima mata a fome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Da tristeza e da amargura,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verso que vai no vento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Leva a gente pras altura.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“Minha terra tem palmeiras”,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Disse o poeta de outrora;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escola tem varais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Onde a poesia mora,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sabiá da meninada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Canta verso a toda hora.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Na última estrofe, os versos “‘Minha terra tem palmeiras’, / Disse o poeta de outrora” retomam a “Canção do exílio”, de Gonçalves Dias. Essa relação de intertextualidade tem o efeito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criticar o poema de Gonçalves Dias, mostrando que ele já não faz sentido para os leitores atuais.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reproduzir o poema original sem alterações, como homenagem ao poeta.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mostrar que o cordel deve tratar apenas de temas da natureza, como palmeiras e sabiás.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indicar que o cordel foi escrito pelo próprio Gonçalves Dias.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adaptar um texto conhecido da tradição literária para exaltar a escola e a poesia produzida pelos estudantes.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varal da escola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Lá na escola do sertão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Um varal foi estendido,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pra secar a roupa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Nem lençol amanhecido: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Era poesia pendurada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Em papel bem colorido.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verso balançava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Quando o vento vinha a jeito,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saudade,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respeito,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menino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Com o coração no peito.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Seu Zé, que nunca na vida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um livro folheado,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Parou em frente ao varal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De chapéu e bem calado,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disse: “Ô, minha gente,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Poesia é pão assado!”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Eu digo e repito a vocês: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Quem lê se enche de cultura,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Pois a rima mata a fome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Da tristeza e da amargura,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verso que vai no vento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Leva a gente pras altura.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“Minha terra tem palmeiras”,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Disse o poeta de outrora;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escola tem varais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Onde a poesia mora,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sabiá da meninada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Canta verso a toda hora.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verso “Leva a gente pras altura”, a ausência da marca de plural em “altura” deve ser entendida como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um desvio que compromete a qualidade literária do cordel e deveria ser corrigido.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uma marca da variedade popular e da oralidade, empregada como recurso expressivo que aproxima o cordel da fala do povo e mantém a rima.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uma exigência da métrica do cordel, que não permite palavras no plural.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um regionalismo de sentido, já que “altura” significa “céu” no falar nordestino.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um caso de concordância de acordo com a norma-padrão, pois “a gente” exige o singular.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O varal da escola</w:t>
      </w:r>
    </w:p>
    <w:tbl>
      <w:tblPr>
        <w:tblW w:type="dxa" w:w="9072"/>
        <w:tblInd w:type="dxa" w:w="56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Lá na escola do sertão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Um varal foi estendido,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Não pra secar a roupa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Nem lençol amanhecido: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Era poesia pendurada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Em papel bem colorido.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Cada verso balançava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Quando o vento vinha a jeito,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saudade,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respeito,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verso de menino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Com o coração no peito.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Seu Zé, que nunca na vida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Tinha um livro folheado,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Parou em frente ao varal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De chapéu e bem calado,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disse: “Ô, minha gente,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Poesia é pão assado!”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Eu digo e repito a vocês: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Quem lê se enche de cultura,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Pois a rima mata a fome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Da tristeza e da amargura,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verso que vai no vento</w:t>
            </w:r>
          </w:p>
          <w:p>
            <w:pPr>
              <w:spacing w:after="220" w:before="0" w:line="276"/>
              <w:jc w:val="left"/>
            </w:pPr>
            <w:r>
              <w:rPr>
                <w:sz w:val="21"/>
                <w:szCs w:val="21"/>
              </w:rPr>
              <w:t xml:space="preserve">Leva a gente pras altura.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“Minha terra tem palmeiras”,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Disse o poeta de outrora;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Minha escola tem varais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Onde a poesia mora,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E o sabiá da meninada</w:t>
            </w:r>
          </w:p>
          <w:p>
            <w:pPr>
              <w:spacing w:after="0" w:before="0" w:line="276"/>
              <w:jc w:val="left"/>
            </w:pPr>
            <w:r>
              <w:rPr>
                <w:sz w:val="21"/>
                <w:szCs w:val="21"/>
              </w:rPr>
              <w:t xml:space="preserve">Canta verso a toda hora.</w:t>
            </w:r>
          </w:p>
        </w:tc>
      </w:tr>
    </w:tbl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Na fala de Seu Zé, “Poesia é pão assado!”, a expressão “pão assado” é empregada em sentido figurado para indicar que a poesia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algo essencial, que alimenta as pessoas, assim como o pão.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um produto simples e barato, que qualquer pessoa pode comprar.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algo que exige muito tempo de preparo, como o pão no forno.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um assunto que Seu Zé conhecia bem, por ter lido muitos livros.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algo tão comum que perdeu o valor por estar em todo lugar.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17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Papo de Fone – Episódio 12: “Quem dorme, aprende?”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musical de abertura]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 aí, galera, tudo bem com vocês? Começando mais um </w:t>
      </w:r>
      <w:r>
        <w:rPr>
          <w:i/>
          <w:iCs/>
          <w:sz w:val="21"/>
          <w:szCs w:val="21"/>
        </w:rPr>
        <w:t xml:space="preserve">Papo de Fone</w:t>
      </w:r>
      <w:r>
        <w:rPr>
          <w:sz w:val="21"/>
          <w:szCs w:val="21"/>
        </w:rPr>
        <w:t xml:space="preserve">! Eu sou a Luísa...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...e eu sou o Thiago. Hoje o assunto é sério, viu? Sono. </w:t>
      </w:r>
      <w:r>
        <w:rPr>
          <w:i/>
          <w:iCs/>
          <w:sz w:val="21"/>
          <w:szCs w:val="21"/>
        </w:rPr>
        <w:t xml:space="preserve">(risos)</w:t>
      </w:r>
      <w:r>
        <w:rPr>
          <w:sz w:val="21"/>
          <w:szCs w:val="21"/>
        </w:rPr>
        <w:t xml:space="preserve"> Tá, eu sei, parece chato, mas segura aí.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Então, Thiago, você sabia que especialistas recomendam que adolescentes durmam de oito a dez horas por noite?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Oito a dez?! Gente, eu durmo, tipo, umas seis... quando muito.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Pois é. E aí que mora o problema. Quando a gente dorme pouco, o cérebro não consegue organizar direito o que aprendeu durante o dia. Por isso, aquela matéria que você estudou de madrugada some na hora da prova.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Nossa... então não é que eu seja ruim de memória, né? É falta de sono!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Pode ser! E tem mais: embora cada pessoa seja diferente, a luz da tela do celular atrapalha a produção de melatonina, o hormônio que ajuda a gente a pegar no sono.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Ou seja: rolar o </w:t>
      </w:r>
      <w:r>
        <w:rPr>
          <w:i/>
          <w:iCs/>
          <w:sz w:val="21"/>
          <w:szCs w:val="21"/>
        </w:rPr>
        <w:t xml:space="preserve">feed</w:t>
      </w:r>
      <w:r>
        <w:rPr>
          <w:sz w:val="21"/>
          <w:szCs w:val="21"/>
        </w:rPr>
        <w:t xml:space="preserve"> até as duas da manhã não é uma boa ideia. </w:t>
      </w:r>
      <w:r>
        <w:rPr>
          <w:i/>
          <w:iCs/>
          <w:sz w:val="21"/>
          <w:szCs w:val="21"/>
        </w:rPr>
        <w:t xml:space="preserve">(pausa)</w:t>
      </w:r>
      <w:r>
        <w:rPr>
          <w:sz w:val="21"/>
          <w:szCs w:val="21"/>
        </w:rPr>
        <w:t xml:space="preserve"> Tô me sentindo atacado.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(rindo)</w:t>
      </w:r>
      <w:r>
        <w:rPr>
          <w:sz w:val="21"/>
          <w:szCs w:val="21"/>
        </w:rPr>
        <w:t xml:space="preserve"> Fica a dica, ouvinte! Manda pra gente nas redes: quantas horas você dorme? A gente lê as respostas no próximo episódio.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de encerramento]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Assinale o trecho que apresenta marcas típicas da oralidade, como hesitações e marcadores conversacionais.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“especialistas recomendam que adolescentes durmam de oito a dez horas por noite”.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“o hormônio que ajuda a gente a pegar no sono”.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“o cérebro não consegue organizar direito o que aprendeu durante o dia”.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“Gente, eu durmo, tipo, umas seis... quando muito.”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“A gente lê as respostas no próximo episódio.”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18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Papo de Fone – Episódio 12: “Quem dorme, aprende?”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musical de abertura]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 aí, galera, tudo bem com vocês? Começando mais um </w:t>
      </w:r>
      <w:r>
        <w:rPr>
          <w:i/>
          <w:iCs/>
          <w:sz w:val="21"/>
          <w:szCs w:val="21"/>
        </w:rPr>
        <w:t xml:space="preserve">Papo de Fone</w:t>
      </w:r>
      <w:r>
        <w:rPr>
          <w:sz w:val="21"/>
          <w:szCs w:val="21"/>
        </w:rPr>
        <w:t xml:space="preserve">! Eu sou a Luísa...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...e eu sou o Thiago. Hoje o assunto é sério, viu? Sono. </w:t>
      </w:r>
      <w:r>
        <w:rPr>
          <w:i/>
          <w:iCs/>
          <w:sz w:val="21"/>
          <w:szCs w:val="21"/>
        </w:rPr>
        <w:t xml:space="preserve">(risos)</w:t>
      </w:r>
      <w:r>
        <w:rPr>
          <w:sz w:val="21"/>
          <w:szCs w:val="21"/>
        </w:rPr>
        <w:t xml:space="preserve"> Tá, eu sei, parece chato, mas segura aí.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Então, Thiago, você sabia que especialistas recomendam que adolescentes durmam de oito a dez horas por noite?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Oito a dez?! Gente, eu durmo, tipo, umas seis... quando muito.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Pois é. E aí que mora o problema. Quando a gente dorme pouco, o cérebro não consegue organizar direito o que aprendeu durante o dia. Por isso, aquela matéria que você estudou de madrugada some na hora da prova.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Nossa... então não é que eu seja ruim de memória, né? É falta de sono!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Pode ser! E tem mais: embora cada pessoa seja diferente, a luz da tela do celular atrapalha a produção de melatonina, o hormônio que ajuda a gente a pegar no sono.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Ou seja: rolar o </w:t>
      </w:r>
      <w:r>
        <w:rPr>
          <w:i/>
          <w:iCs/>
          <w:sz w:val="21"/>
          <w:szCs w:val="21"/>
        </w:rPr>
        <w:t xml:space="preserve">feed</w:t>
      </w:r>
      <w:r>
        <w:rPr>
          <w:sz w:val="21"/>
          <w:szCs w:val="21"/>
        </w:rPr>
        <w:t xml:space="preserve"> até as duas da manhã não é uma boa ideia. </w:t>
      </w:r>
      <w:r>
        <w:rPr>
          <w:i/>
          <w:iCs/>
          <w:sz w:val="21"/>
          <w:szCs w:val="21"/>
        </w:rPr>
        <w:t xml:space="preserve">(pausa)</w:t>
      </w:r>
      <w:r>
        <w:rPr>
          <w:sz w:val="21"/>
          <w:szCs w:val="21"/>
        </w:rPr>
        <w:t xml:space="preserve"> Tô me sentindo atacado.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(rindo)</w:t>
      </w:r>
      <w:r>
        <w:rPr>
          <w:sz w:val="21"/>
          <w:szCs w:val="21"/>
        </w:rPr>
        <w:t xml:space="preserve"> Fica a dica, ouvinte! Manda pra gente nas redes: quantas horas você dorme? A gente lê as respostas no próximo episódio.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de encerramento]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As indicações “(risos)”, “(pausa)” e “(rindo)”, presentes na transcrição, servem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indicar os trechos que foram cortados na edição final do episódio.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registrar recursos paralinguísticos, como riso e pausa, que contribuem para o tom descontraído e para a construção de sentido no podcast.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orientar os ouvintes sobre o momento em que devem enviar mensagens.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sinalizar que os apresentadores não levam o tema do sono a sério.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substituir informações que os apresentadores esqueceram de dizer.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19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43243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Papo de Fone – Episódio 12: “Quem dorme, aprende?”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musical de abertura]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 aí, galera, tudo bem com vocês? Começando mais um </w:t>
      </w:r>
      <w:r>
        <w:rPr>
          <w:i/>
          <w:iCs/>
          <w:sz w:val="21"/>
          <w:szCs w:val="21"/>
        </w:rPr>
        <w:t xml:space="preserve">Papo de Fone</w:t>
      </w:r>
      <w:r>
        <w:rPr>
          <w:sz w:val="21"/>
          <w:szCs w:val="21"/>
        </w:rPr>
        <w:t xml:space="preserve">! Eu sou a Luísa...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...e eu sou o Thiago. Hoje o assunto é sério, viu? Sono. </w:t>
      </w:r>
      <w:r>
        <w:rPr>
          <w:i/>
          <w:iCs/>
          <w:sz w:val="21"/>
          <w:szCs w:val="21"/>
        </w:rPr>
        <w:t xml:space="preserve">(risos)</w:t>
      </w:r>
      <w:r>
        <w:rPr>
          <w:sz w:val="21"/>
          <w:szCs w:val="21"/>
        </w:rPr>
        <w:t xml:space="preserve"> Tá, eu sei, parece chato, mas segura aí.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Então, Thiago, você sabia que especialistas recomendam que adolescentes durmam de oito a dez horas por noite?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Oito a dez?! Gente, eu durmo, tipo, umas seis... quando muito.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Pois é. E aí que mora o problema. Quando a gente dorme pouco, o cérebro não consegue organizar direito o que aprendeu durante o dia. Por isso, aquela matéria que você estudou de madrugada some na hora da prova.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Nossa... então não é que eu seja ruim de memória, né? É falta de sono!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Pode ser! E tem mais: embora cada pessoa seja diferente, a luz da tela do celular atrapalha a produção de melatonina, o hormônio que ajuda a gente a pegar no sono.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THIAGO:</w:t>
      </w:r>
      <w:r>
        <w:rPr>
          <w:sz w:val="21"/>
          <w:szCs w:val="21"/>
        </w:rPr>
        <w:t xml:space="preserve"> Ou seja: rolar o </w:t>
      </w:r>
      <w:r>
        <w:rPr>
          <w:i/>
          <w:iCs/>
          <w:sz w:val="21"/>
          <w:szCs w:val="21"/>
        </w:rPr>
        <w:t xml:space="preserve">feed</w:t>
      </w:r>
      <w:r>
        <w:rPr>
          <w:sz w:val="21"/>
          <w:szCs w:val="21"/>
        </w:rPr>
        <w:t xml:space="preserve"> até as duas da manhã não é uma boa ideia. </w:t>
      </w:r>
      <w:r>
        <w:rPr>
          <w:i/>
          <w:iCs/>
          <w:sz w:val="21"/>
          <w:szCs w:val="21"/>
        </w:rPr>
        <w:t xml:space="preserve">(pausa)</w:t>
      </w:r>
      <w:r>
        <w:rPr>
          <w:sz w:val="21"/>
          <w:szCs w:val="21"/>
        </w:rPr>
        <w:t xml:space="preserve"> Tô me sentindo atacado. </w:t>
      </w:r>
      <w:r>
        <w:rPr>
          <w:i/>
          <w:iCs/>
          <w:sz w:val="21"/>
          <w:szCs w:val="21"/>
        </w:rPr>
        <w:t xml:space="preserve">(risos)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LUÍSA: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(rindo)</w:t>
      </w:r>
      <w:r>
        <w:rPr>
          <w:sz w:val="21"/>
          <w:szCs w:val="21"/>
        </w:rPr>
        <w:t xml:space="preserve"> Fica a dica, ouvinte! Manda pra gente nas redes: quantas horas você dorme? A gente lê as respostas no próximo episódio.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[Vinheta de encerramento]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período “embora cada pessoa seja diferente, a luz da tela do celular atrapalha a produção de melatonina”, a conjunção “embora” estabelece uma relação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causa, pois explica o motivo da produção de melatonina.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finalidade, pois indica o objetivo de usar o celular.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tempo, pois situa o momento em que o fato acontece.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conclusão, pois encerra o raciocínio iniciado anteriormente.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concessão, pois apresenta uma ressalva que não impede o fato expresso na oração principal.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20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por uma escola que acolhe a todos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9º ano, vimos a público declarar que a escola que queremos é aquela em que ninguém fica para trás.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a educação é um direito de todos, garantido pela Constituição Federal, e não um privilégio de alguns. Por isso, é inaceitável que colegas com deficiência ainda encontrem escadas sem rampas, livros sem versão em braile ou vídeos sem legenda.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inclusão não é favor: é justiça. Certamente, uma escola acessível beneficia a todos, porque ensina, todos os dias, que as diferenças nos tornam mais fortes.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Diante disso, reivindicamos: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1. a instalação de rampas e corrimãos em todos os prédios;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2. materiais didáticos em formatos acessíveis;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3. a presença de intérpretes de Libras nos eventos escolares;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4. a criação de uma comissão de estudantes para acompanhar essas ações.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Convidamos toda a comunidade escolar a se juntar a nós. Não nos calaremos enquanto houver um único colega excluído.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os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Manifesto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 tese defendida no manifesto é a de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os estudantes com deficiência devem ter salas exclusivas para garantir sua aprendizagem.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 Constituição Federal deve ser alterada para incluir o direito à educação.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escola deve ser inclusiva e acessível a todos, pois a educação é um direito, e não um privilégio.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comissão de estudantes é mais importante do que a instalação de rampas.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a inclusão é uma atitude de bondade que a escola pode oferecer a alguns alunos.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21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por uma escola que acolhe a todos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9º ano, vimos a público declarar que a escola que queremos é aquela em que ninguém fica para trás.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a educação é um direito de todos, garantido pela Constituição Federal, e não um privilégio de alguns. Por isso, é inaceitável que colegas com deficiência ainda encontrem escadas sem rampas, livros sem versão em braile ou vídeos sem legenda.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inclusão não é favor: é justiça. Certamente, uma escola acessível beneficia a todos, porque ensina, todos os dias, que as diferenças nos tornam mais fortes.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Diante disso, reivindicamos: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1. a instalação de rampas e corrimãos em todos os prédios;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2. materiais didáticos em formatos acessíveis;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3. a presença de intérpretes de Libras nos eventos escolares;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4. a criação de uma comissão de estudantes para acompanhar essas ações.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Convidamos toda a comunidade escolar a se juntar a nós. Não nos calaremos enquanto houver um único colega excluído.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os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Manifesto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Assinale a alternativa que descreve corretamente a organização desse manifesto.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Apresentação dos autores, exposição de um posicionamento, lista de reivindicações e convocação à adesão, com assinatura coletiva.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Apresentação de um problema, relato imparcial dos fatos e depoimentos de entrevistados, como em uma reportagem.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Tese, argumentos e proposta de intervenção com agentes, meios e finalidade, como em uma dissertação escolar.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Exposição de um problema pessoal, pedido de providência a uma autoridade específica e despedida formal, como em uma carta de reclamação.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Situação inicial, conflito, clímax e desfecho, com personagens que defendem a inclusão.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22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por uma escola que acolhe a todos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9º ano, vimos a público declarar que a escola que queremos é aquela em que ninguém fica para trás.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a educação é um direito de todos, garantido pela Constituição Federal, e não um privilégio de alguns. Por isso, é inaceitável que colegas com deficiência ainda encontrem escadas sem rampas, livros sem versão em braile ou vídeos sem legenda.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inclusão não é favor: é justiça. Certamente, uma escola acessível beneficia a todos, porque ensina, todos os dias, que as diferenças nos tornam mais fortes.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Diante disso, reivindicamos: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1. a instalação de rampas e corrimãos em todos os prédios;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2. materiais didáticos em formatos acessíveis;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3. a presença de intérpretes de Libras nos eventos escolares;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4. a criação de uma comissão de estudantes para acompanhar essas ações.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Convidamos toda a comunidade escolar a se juntar a nós. Não nos calaremos enquanto houver um único colega excluído.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os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Manifesto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“Por isso, é inaceitável que colegas com deficiência ainda encontrem escadas sem rampas”, a construção impessoal “é inaceitável que” contribui, principalmente,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esconder a opinião dos autores, tornando o manifesto um texto neutro e apenas informativo.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indicar dúvida dos estudantes sobre a existência de barreiras de acessibilidade na escola.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atribuir aos próprios colegas com deficiência a responsabilidade pela falta de rampas.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apresentar o posicionamento dos estudantes como um julgamento de valor amplo e incontestável, o que reforça a força da reivindicação.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suavizar a crítica, para evitar conflitos com a direção da escola.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23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Manifesto por uma escola que acolhe a todos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Nós, estudantes do 9º ano, vimos a público declarar que a escola que queremos é aquela em que ninguém fica para trás.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Acreditamos que a educação é um direito de todos, garantido pela Constituição Federal, e não um privilégio de alguns. Por isso, é inaceitável que colegas com deficiência ainda encontrem escadas sem rampas, livros sem versão em braile ou vídeos sem legenda.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A inclusão não é favor: é justiça. Certamente, uma escola acessível beneficia a todos, porque ensina, todos os dias, que as diferenças nos tornam mais fortes.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Diante disso, reivindicamos: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1. a instalação de rampas e corrimãos em todos os prédios;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2. materiais didáticos em formatos acessíveis;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3. a presença de intérpretes de Libras nos eventos escolares;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4. a criação de uma comissão de estudantes para acompanhar essas ações.</w:t>
      </w:r>
    </w:p>
    <w:p>
      <w:pPr>
        <w:spacing w:after="80" w:before="0" w:line="264"/>
        <w:ind w:left="567" w:right="567" w:firstLine="567"/>
        <w:jc w:val="both"/>
      </w:pPr>
      <w:r>
        <w:rPr>
          <w:sz w:val="21"/>
          <w:szCs w:val="21"/>
        </w:rPr>
        <w:t xml:space="preserve">Convidamos toda a comunidade escolar a se juntar a nós. Não nos calaremos enquanto houver um único colega excluído.</w:t>
      </w:r>
    </w:p>
    <w:p>
      <w:pPr>
        <w:spacing w:after="80" w:before="0" w:line="264"/>
        <w:ind w:left="567" w:right="567" w:firstLine="567"/>
        <w:jc w:val="both"/>
      </w:pPr>
      <w:r>
        <w:rPr>
          <w:i/>
          <w:iCs/>
          <w:sz w:val="21"/>
          <w:szCs w:val="21"/>
        </w:rPr>
        <w:t xml:space="preserve">Assinam: os estudantes do 9º ano.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Manifesto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trecho “uma escola acessível beneficia a todos, </w:t>
      </w:r>
      <w:r>
        <w:rPr>
          <w:b/>
          <w:bCs/>
          <w:sz w:val="23"/>
          <w:szCs w:val="23"/>
        </w:rPr>
        <w:t xml:space="preserve">porque</w:t>
      </w:r>
      <w:r>
        <w:rPr>
          <w:sz w:val="23"/>
          <w:szCs w:val="23"/>
        </w:rPr>
        <w:t xml:space="preserve"> ensina, todos os dias, que as diferenças nos tornam mais fortes”, o articulador destacado contribui, principalmente, para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introduzir uma oposição à ideia de que a inclusão é justiça.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introduzir uma explicação que justifica a afirmação de que a escola acessível beneficia a todos.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apresentar uma condição para que a escola se torne acessível.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indicar a finalidade das reivindicações apresentadas a seguir.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estabelecer uma comparação entre escolas acessíveis e não acessíveis.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24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o celular deve ser proibido nas escolas?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Boa tarde a todos. Cada participante terá dois minutos. Começa a Júlia, que defende a proibição.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Obrigada. Defendo que o celular seja proibido durante as aulas. Relatórios internacionais, como os divulgados pela Unesco, indicam que o uso excessivo de celulares na escola está associado à queda da concentração e do desempenho. Além disso, a proibição protege os alunos de distrações e até de casos de </w:t>
      </w:r>
      <w:r>
        <w:rPr>
          <w:i/>
          <w:iCs/>
          <w:sz w:val="21"/>
          <w:szCs w:val="21"/>
        </w:rPr>
        <w:t xml:space="preserve">cyberbullying</w:t>
      </w:r>
      <w:r>
        <w:rPr>
          <w:sz w:val="21"/>
          <w:szCs w:val="21"/>
        </w:rPr>
        <w:t xml:space="preserve"> dentro da sala.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Obrigada, Júlia. Agora, o Pedro, que é contra a proibição total.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Concordo com a Júlia que o uso excessivo atrapalha. No entanto, proibir totalmente não ensina ninguém a usar a tecnologia com responsabilidade. O celular pode ser uma ferramenta de pesquisa, de produção de vídeos e de acesso a livros digitais. Proponho regras claras: o aparelho fica guardado, mas pode ser usado quando o professor planejar uma atividade com ele.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Mas, Pedro, quem garante que todos vão obedecer às regras?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Ninguém garante que vão obedecer à proibição também, Júlia. Todo mundo sabe que quem quer usar escondido sempre usa.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Peço que respeitem o tempo de fala. Vamos às considerações finais.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Ao dizer “Concordo com a Júlia que o uso excessivo atrapalha. No entanto, proibir totalmente não ensina ninguém...”, Pedro utiliza a estratégia argumentativa de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ironia, fingindo concordar com Júlia para ridicularizar a posição dela.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argumento de autoridade, apoiando sua proposta em relatórios internacionais.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contradição, defendendo e rejeitando a proibição ao mesmo tempo, o que enfraquece sua tese.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mudança de posicionamento, passando a defender a proibição total proposta por Júlia.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concessão, reconhecendo parte do argumento da oponente para, em seguida, refutá-lo e negociar uma proposta intermediária.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25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o celular deve ser proibido nas escolas?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Boa tarde a todos. Cada participante terá dois minutos. Começa a Júlia, que defende a proibição.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Obrigada. Defendo que o celular seja proibido durante as aulas. Relatórios internacionais, como os divulgados pela Unesco, indicam que o uso excessivo de celulares na escola está associado à queda da concentração e do desempenho. Além disso, a proibição protege os alunos de distrações e até de casos de </w:t>
      </w:r>
      <w:r>
        <w:rPr>
          <w:i/>
          <w:iCs/>
          <w:sz w:val="21"/>
          <w:szCs w:val="21"/>
        </w:rPr>
        <w:t xml:space="preserve">cyberbullying</w:t>
      </w:r>
      <w:r>
        <w:rPr>
          <w:sz w:val="21"/>
          <w:szCs w:val="21"/>
        </w:rPr>
        <w:t xml:space="preserve"> dentro da sala.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Obrigada, Júlia. Agora, o Pedro, que é contra a proibição total.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Concordo com a Júlia que o uso excessivo atrapalha. No entanto, proibir totalmente não ensina ninguém a usar a tecnologia com responsabilidade. O celular pode ser uma ferramenta de pesquisa, de produção de vídeos e de acesso a livros digitais. Proponho regras claras: o aparelho fica guardado, mas pode ser usado quando o professor planejar uma atividade com ele.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Mas, Pedro, quem garante que todos vão obedecer às regras?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Ninguém garante que vão obedecer à proibição também, Júlia. Todo mundo sabe que quem quer usar escondido sempre usa.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Peço que respeitem o tempo de fala. Vamos às considerações finais.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Comparando os argumentos do debate, é correto afirmar que a frase de Pedro “Todo mundo sabe que quem quer usar escondido sempre usa”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é o argumento mais consistente do debate, pois expressa uma verdade aceita por todos.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é um argumento de autoridade, pois se baseia na opinião da maioria das pessoas.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é um argumento frágil, pois se baseia em uma generalização sem comprovação, ao contrário do argumento de Júlia, apoiado em relatórios internacionais.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tem a mesma força do argumento de Júlia, pois ambos tratam do comportamento dos alunos.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é um argumento por exemplificação, pois cita um caso concreto ocorrido na escola.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26 </w:t>
      </w:r>
      <w:r>
        <w:rPr>
          <w:sz w:val="26"/>
          <w:szCs w:val="26"/>
        </w:rPr>
        <w:tab/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Debate regrado: o celular deve ser proibido nas escolas?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Boa tarde a todos. Cada participante terá dois minutos. Começa a Júlia, que defende a proibição.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Obrigada. Defendo que o celular seja proibido durante as aulas. Relatórios internacionais, como os divulgados pela Unesco, indicam que o uso excessivo de celulares na escola está associado à queda da concentração e do desempenho. Além disso, a proibição protege os alunos de distrações e até de casos de </w:t>
      </w:r>
      <w:r>
        <w:rPr>
          <w:i/>
          <w:iCs/>
          <w:sz w:val="21"/>
          <w:szCs w:val="21"/>
        </w:rPr>
        <w:t xml:space="preserve">cyberbullying</w:t>
      </w:r>
      <w:r>
        <w:rPr>
          <w:sz w:val="21"/>
          <w:szCs w:val="21"/>
        </w:rPr>
        <w:t xml:space="preserve"> dentro da sala.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Obrigada, Júlia. Agora, o Pedro, que é contra a proibição total.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Concordo com a Júlia que o uso excessivo atrapalha. No entanto, proibir totalmente não ensina ninguém a usar a tecnologia com responsabilidade. O celular pode ser uma ferramenta de pesquisa, de produção de vídeos e de acesso a livros digitais. Proponho regras claras: o aparelho fica guardado, mas pode ser usado quando o professor planejar uma atividade com ele.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JÚLIA:</w:t>
      </w:r>
      <w:r>
        <w:rPr>
          <w:sz w:val="21"/>
          <w:szCs w:val="21"/>
        </w:rPr>
        <w:t xml:space="preserve"> Mas, Pedro, quem garante que todos vão obedecer às regras?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PEDRO:</w:t>
      </w:r>
      <w:r>
        <w:rPr>
          <w:sz w:val="21"/>
          <w:szCs w:val="21"/>
        </w:rPr>
        <w:t xml:space="preserve"> Ninguém garante que vão obedecer à proibição também, Júlia. Todo mundo sabe que quem quer usar escondido sempre usa.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MEDIADORA:</w:t>
      </w:r>
      <w:r>
        <w:rPr>
          <w:sz w:val="21"/>
          <w:szCs w:val="21"/>
        </w:rPr>
        <w:t xml:space="preserve"> Peço que respeitem o tempo de fala. Vamos às considerações finais.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debate, aparecem as construções “obedecer </w:t>
      </w:r>
      <w:r>
        <w:rPr>
          <w:b/>
          <w:bCs/>
          <w:sz w:val="23"/>
          <w:szCs w:val="23"/>
        </w:rPr>
        <w:t xml:space="preserve">às</w:t>
      </w:r>
      <w:r>
        <w:rPr>
          <w:sz w:val="23"/>
          <w:szCs w:val="23"/>
        </w:rPr>
        <w:t xml:space="preserve"> regras” e “obedecer </w:t>
      </w:r>
      <w:r>
        <w:rPr>
          <w:b/>
          <w:bCs/>
          <w:sz w:val="23"/>
          <w:szCs w:val="23"/>
        </w:rPr>
        <w:t xml:space="preserve">à</w:t>
      </w:r>
      <w:r>
        <w:rPr>
          <w:sz w:val="23"/>
          <w:szCs w:val="23"/>
        </w:rPr>
        <w:t xml:space="preserve"> proibição”, em que o verbo “obedecer” exige a preposição “a”. Assinale a alternativa em que a regência verbal também está de acordo com a norma-padrão.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Prefiro debater a ficar calado durante a aula.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Os alunos assistiram o debate com muita atenção.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Prefiro mais debater do que ficar calado durante a aula.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A mediadora chegou no auditório antes dos participantes.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Os estudantes obedeceram as regras definidas pela mediadora.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27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[Abertura: na tela, surge a legenda “CHECA AÍ!” acompanhada de um efeito sonoro de “plim”.]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Oi, oi, pessoal! Bem-vindos de volta ao </w:t>
      </w:r>
      <w:r>
        <w:rPr>
          <w:i/>
          <w:iCs/>
          <w:sz w:val="21"/>
          <w:szCs w:val="21"/>
        </w:rPr>
        <w:t xml:space="preserve">Checa Aí!</w:t>
      </w:r>
      <w:r>
        <w:rPr>
          <w:sz w:val="21"/>
          <w:szCs w:val="21"/>
        </w:rPr>
        <w:t xml:space="preserve"> Hoje eu vou mostrar como não passar vergonha compartilhando </w:t>
      </w:r>
      <w:r>
        <w:rPr>
          <w:i/>
          <w:iCs/>
          <w:sz w:val="21"/>
          <w:szCs w:val="21"/>
        </w:rPr>
        <w:t xml:space="preserve">fake news</w:t>
      </w:r>
      <w:r>
        <w:rPr>
          <w:sz w:val="21"/>
          <w:szCs w:val="21"/>
        </w:rPr>
        <w:t xml:space="preserve"> no grupo da família. </w:t>
      </w:r>
      <w:r>
        <w:rPr>
          <w:i/>
          <w:iCs/>
          <w:sz w:val="21"/>
          <w:szCs w:val="21"/>
        </w:rPr>
        <w:t xml:space="preserve">(efeito sonoro de buzina)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um: olhe a fonte. O site é conhecido? Tem nome do jornalista, data, endereço? Se a notícia saiu num blog chamado “verdade-urgente-compartilhe.net”, desconfie. </w:t>
      </w:r>
      <w:r>
        <w:rPr>
          <w:i/>
          <w:iCs/>
          <w:sz w:val="21"/>
          <w:szCs w:val="21"/>
        </w:rPr>
        <w:t xml:space="preserve">(Na tela: uma lupa animada passa sobre o endereço do site.)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dois: leia além do título. Muita manchete é feita só pra chocar e ganhar clique.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três: pesquise se outros veículos confiáveis publicaram a mesma informação. Se só um site está falando disso, acende o alerta!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quatro: desconfie de textos com “URGENTE!!!”, muitos erros de digitação e pedidos de “compartilhe antes que apaguem”.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Deixei na descrição os </w:t>
      </w:r>
      <w:r>
        <w:rPr>
          <w:i/>
          <w:iCs/>
          <w:sz w:val="21"/>
          <w:szCs w:val="21"/>
        </w:rPr>
        <w:t xml:space="preserve">links</w:t>
      </w:r>
      <w:r>
        <w:rPr>
          <w:sz w:val="21"/>
          <w:szCs w:val="21"/>
        </w:rPr>
        <w:t xml:space="preserve"> de agências de checagem pra vocês clicarem e conferirem. E não esquece de deixar o </w:t>
      </w:r>
      <w:r>
        <w:rPr>
          <w:i/>
          <w:iCs/>
          <w:sz w:val="21"/>
          <w:szCs w:val="21"/>
        </w:rPr>
        <w:t xml:space="preserve">like</w:t>
      </w:r>
      <w:r>
        <w:rPr>
          <w:sz w:val="21"/>
          <w:szCs w:val="21"/>
        </w:rPr>
        <w:t xml:space="preserve"> e se inscrever no canal! Tchau, tchau!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[Encerramento: aparecem os ícones “curtir” e “inscrever-se” e o texto “Links na descrição ↓”.]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De acordo com as orientações de Bia, qual das manchetes abaixo apresenta mais sinais de ser uma notícia falsa?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“Ministério da Educação divulga calendário do Enem; datas estão no site oficial”.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“URGENTE!!! Compartilhe antes que apaguem: cientistas confirmam que celular causa perda total da memória!!!”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“Prefeitura anuncia vacinação contra a gripe nas unidades de saúde a partir de segunda-feira”.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“Pesquisa de universidade pública aponta aumento do uso de bibliotecas digitais entre jovens”.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“Jornal regional publica entrevista com diretora sobre reforma da escola estadual”.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28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[Abertura: na tela, surge a legenda “CHECA AÍ!” acompanhada de um efeito sonoro de “plim”.]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Oi, oi, pessoal! Bem-vindos de volta ao </w:t>
      </w:r>
      <w:r>
        <w:rPr>
          <w:i/>
          <w:iCs/>
          <w:sz w:val="21"/>
          <w:szCs w:val="21"/>
        </w:rPr>
        <w:t xml:space="preserve">Checa Aí!</w:t>
      </w:r>
      <w:r>
        <w:rPr>
          <w:sz w:val="21"/>
          <w:szCs w:val="21"/>
        </w:rPr>
        <w:t xml:space="preserve"> Hoje eu vou mostrar como não passar vergonha compartilhando </w:t>
      </w:r>
      <w:r>
        <w:rPr>
          <w:i/>
          <w:iCs/>
          <w:sz w:val="21"/>
          <w:szCs w:val="21"/>
        </w:rPr>
        <w:t xml:space="preserve">fake news</w:t>
      </w:r>
      <w:r>
        <w:rPr>
          <w:sz w:val="21"/>
          <w:szCs w:val="21"/>
        </w:rPr>
        <w:t xml:space="preserve"> no grupo da família. </w:t>
      </w:r>
      <w:r>
        <w:rPr>
          <w:i/>
          <w:iCs/>
          <w:sz w:val="21"/>
          <w:szCs w:val="21"/>
        </w:rPr>
        <w:t xml:space="preserve">(efeito sonoro de buzina)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um: olhe a fonte. O site é conhecido? Tem nome do jornalista, data, endereço? Se a notícia saiu num blog chamado “verdade-urgente-compartilhe.net”, desconfie. </w:t>
      </w:r>
      <w:r>
        <w:rPr>
          <w:i/>
          <w:iCs/>
          <w:sz w:val="21"/>
          <w:szCs w:val="21"/>
        </w:rPr>
        <w:t xml:space="preserve">(Na tela: uma lupa animada passa sobre o endereço do site.)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dois: leia além do título. Muita manchete é feita só pra chocar e ganhar clique.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três: pesquise se outros veículos confiáveis publicaram a mesma informação. Se só um site está falando disso, acende o alerta!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quatro: desconfie de textos com “URGENTE!!!”, muitos erros de digitação e pedidos de “compartilhe antes que apaguem”.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Deixei na descrição os </w:t>
      </w:r>
      <w:r>
        <w:rPr>
          <w:i/>
          <w:iCs/>
          <w:sz w:val="21"/>
          <w:szCs w:val="21"/>
        </w:rPr>
        <w:t xml:space="preserve">links</w:t>
      </w:r>
      <w:r>
        <w:rPr>
          <w:sz w:val="21"/>
          <w:szCs w:val="21"/>
        </w:rPr>
        <w:t xml:space="preserve"> de agências de checagem pra vocês clicarem e conferirem. E não esquece de deixar o </w:t>
      </w:r>
      <w:r>
        <w:rPr>
          <w:i/>
          <w:iCs/>
          <w:sz w:val="21"/>
          <w:szCs w:val="21"/>
        </w:rPr>
        <w:t xml:space="preserve">like</w:t>
      </w:r>
      <w:r>
        <w:rPr>
          <w:sz w:val="21"/>
          <w:szCs w:val="21"/>
        </w:rPr>
        <w:t xml:space="preserve"> e se inscrever no canal! Tchau, tchau!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[Encerramento: aparecem os ícones “curtir” e “inscrever-se” e o texto “Links na descrição ↓”.]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Quando Bia diz “Deixei na descrição os links de agências de checagem pra vocês clicarem e conferirem”, ela faz referência ao funcionamento do hipertexto, que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obriga o espectador a assistir ao vídeo inteiro antes de acessar outras informações.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garante que todas as informações do vídeo são verdadeiras, sem necessidade de checagem.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serve exclusivamente para aumentar o número de curtidas e inscritos do canal.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permite ao espectador acessar outros textos e páginas, ampliando a leitura de forma não linear.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substitui a fala da vlogueira, tornando o vídeo desnecessário.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29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[Abertura: na tela, surge a legenda “CHECA AÍ!” acompanhada de um efeito sonoro de “plim”.]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Oi, oi, pessoal! Bem-vindos de volta ao </w:t>
      </w:r>
      <w:r>
        <w:rPr>
          <w:i/>
          <w:iCs/>
          <w:sz w:val="21"/>
          <w:szCs w:val="21"/>
        </w:rPr>
        <w:t xml:space="preserve">Checa Aí!</w:t>
      </w:r>
      <w:r>
        <w:rPr>
          <w:sz w:val="21"/>
          <w:szCs w:val="21"/>
        </w:rPr>
        <w:t xml:space="preserve"> Hoje eu vou mostrar como não passar vergonha compartilhando </w:t>
      </w:r>
      <w:r>
        <w:rPr>
          <w:i/>
          <w:iCs/>
          <w:sz w:val="21"/>
          <w:szCs w:val="21"/>
        </w:rPr>
        <w:t xml:space="preserve">fake news</w:t>
      </w:r>
      <w:r>
        <w:rPr>
          <w:sz w:val="21"/>
          <w:szCs w:val="21"/>
        </w:rPr>
        <w:t xml:space="preserve"> no grupo da família. </w:t>
      </w:r>
      <w:r>
        <w:rPr>
          <w:i/>
          <w:iCs/>
          <w:sz w:val="21"/>
          <w:szCs w:val="21"/>
        </w:rPr>
        <w:t xml:space="preserve">(efeito sonoro de buzina)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um: olhe a fonte. O site é conhecido? Tem nome do jornalista, data, endereço? Se a notícia saiu num blog chamado “verdade-urgente-compartilhe.net”, desconfie. </w:t>
      </w:r>
      <w:r>
        <w:rPr>
          <w:i/>
          <w:iCs/>
          <w:sz w:val="21"/>
          <w:szCs w:val="21"/>
        </w:rPr>
        <w:t xml:space="preserve">(Na tela: uma lupa animada passa sobre o endereço do site.)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dois: leia além do título. Muita manchete é feita só pra chocar e ganhar clique.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três: pesquise se outros veículos confiáveis publicaram a mesma informação. Se só um site está falando disso, acende o alerta!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quatro: desconfie de textos com “URGENTE!!!”, muitos erros de digitação e pedidos de “compartilhe antes que apaguem”.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Deixei na descrição os </w:t>
      </w:r>
      <w:r>
        <w:rPr>
          <w:i/>
          <w:iCs/>
          <w:sz w:val="21"/>
          <w:szCs w:val="21"/>
        </w:rPr>
        <w:t xml:space="preserve">links</w:t>
      </w:r>
      <w:r>
        <w:rPr>
          <w:sz w:val="21"/>
          <w:szCs w:val="21"/>
        </w:rPr>
        <w:t xml:space="preserve"> de agências de checagem pra vocês clicarem e conferirem. E não esquece de deixar o </w:t>
      </w:r>
      <w:r>
        <w:rPr>
          <w:i/>
          <w:iCs/>
          <w:sz w:val="21"/>
          <w:szCs w:val="21"/>
        </w:rPr>
        <w:t xml:space="preserve">like</w:t>
      </w:r>
      <w:r>
        <w:rPr>
          <w:sz w:val="21"/>
          <w:szCs w:val="21"/>
        </w:rPr>
        <w:t xml:space="preserve"> e se inscrever no canal! Tchau, tchau!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[Encerramento: aparecem os ícones “curtir” e “inscrever-se” e o texto “Links na descrição ↓”.]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No vlog, elementos como a legenda “CHECA AÍ!”, os efeitos sonoros e a lupa animada sobre o endereço do site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são elementos decorativos, sem relação com o conteúdo das orientações.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atrapalham a compreensão, pois competem com a fala de Bia.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substituem a linguagem verbal, tornando a fala da vlogueira dispensável.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indicam que o vídeo se dirige apenas a crianças pequenas.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integram-se à fala da vlogueira na construção de sentidos, chamando a atenção do público e reforçando as orientações.</w:t>
      </w:r>
    </w:p>
    <w:p>
      <w:pPr>
        <w:pageBreakBefore/>
        <w:tabs>
          <w:tab w:val="right" w:pos="10206" w:leader="underscore"/>
        </w:tabs>
        <w:spacing w:after="360"/>
      </w:pPr>
      <w:r>
        <w:rPr>
          <w:rFonts w:ascii="Arial Black" w:cs="Arial Black" w:eastAsia="Arial Black" w:hAnsi="Arial Black"/>
          <w:sz w:val="26"/>
          <w:szCs w:val="26"/>
        </w:rPr>
        <w:t xml:space="preserve">QUESTÃO 30 </w:t>
      </w:r>
      <w:r>
        <w:rPr>
          <w:sz w:val="26"/>
          <w:szCs w:val="26"/>
        </w:rPr>
        <w:tab/>
      </w:r>
    </w:p>
    <w:p>
      <w:pPr>
        <w:spacing w:after="160"/>
        <w:jc w:val="center"/>
      </w:pPr>
      <w:r>
        <w:drawing>
          <wp:inline distT="0" distB="0" distL="0" distR="0">
            <wp:extent cx="37814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64"/>
        <w:jc w:val="center"/>
      </w:pPr>
      <w:r>
        <w:rPr>
          <w:b/>
          <w:bCs/>
          <w:sz w:val="22"/>
          <w:szCs w:val="22"/>
        </w:rPr>
        <w:t xml:space="preserve">Transcrição do vídeo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[Abertura: na tela, surge a legenda “CHECA AÍ!” acompanhada de um efeito sonoro de “plim”.]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Oi, oi, pessoal! Bem-vindos de volta ao </w:t>
      </w:r>
      <w:r>
        <w:rPr>
          <w:i/>
          <w:iCs/>
          <w:sz w:val="21"/>
          <w:szCs w:val="21"/>
        </w:rPr>
        <w:t xml:space="preserve">Checa Aí!</w:t>
      </w:r>
      <w:r>
        <w:rPr>
          <w:sz w:val="21"/>
          <w:szCs w:val="21"/>
        </w:rPr>
        <w:t xml:space="preserve"> Hoje eu vou mostrar como não passar vergonha compartilhando </w:t>
      </w:r>
      <w:r>
        <w:rPr>
          <w:i/>
          <w:iCs/>
          <w:sz w:val="21"/>
          <w:szCs w:val="21"/>
        </w:rPr>
        <w:t xml:space="preserve">fake news</w:t>
      </w:r>
      <w:r>
        <w:rPr>
          <w:sz w:val="21"/>
          <w:szCs w:val="21"/>
        </w:rPr>
        <w:t xml:space="preserve"> no grupo da família. </w:t>
      </w:r>
      <w:r>
        <w:rPr>
          <w:i/>
          <w:iCs/>
          <w:sz w:val="21"/>
          <w:szCs w:val="21"/>
        </w:rPr>
        <w:t xml:space="preserve">(efeito sonoro de buzina)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um: olhe a fonte. O site é conhecido? Tem nome do jornalista, data, endereço? Se a notícia saiu num blog chamado “verdade-urgente-compartilhe.net”, desconfie. </w:t>
      </w:r>
      <w:r>
        <w:rPr>
          <w:i/>
          <w:iCs/>
          <w:sz w:val="21"/>
          <w:szCs w:val="21"/>
        </w:rPr>
        <w:t xml:space="preserve">(Na tela: uma lupa animada passa sobre o endereço do site.)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dois: leia além do título. Muita manchete é feita só pra chocar e ganhar clique.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três: pesquise se outros veículos confiáveis publicaram a mesma informação. Se só um site está falando disso, acende o alerta!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Passo quatro: desconfie de textos com “URGENTE!!!”, muitos erros de digitação e pedidos de “compartilhe antes que apaguem”.</w:t>
      </w:r>
    </w:p>
    <w:p>
      <w:pPr>
        <w:spacing w:after="60" w:before="0" w:line="264"/>
        <w:ind w:left="567" w:right="567"/>
        <w:jc w:val="both"/>
      </w:pPr>
      <w:r>
        <w:rPr>
          <w:b/>
          <w:bCs/>
          <w:sz w:val="21"/>
          <w:szCs w:val="21"/>
        </w:rPr>
        <w:t xml:space="preserve">BIA:</w:t>
      </w:r>
      <w:r>
        <w:rPr>
          <w:sz w:val="21"/>
          <w:szCs w:val="21"/>
        </w:rPr>
        <w:t xml:space="preserve"> Deixei na descrição os </w:t>
      </w:r>
      <w:r>
        <w:rPr>
          <w:i/>
          <w:iCs/>
          <w:sz w:val="21"/>
          <w:szCs w:val="21"/>
        </w:rPr>
        <w:t xml:space="preserve">links</w:t>
      </w:r>
      <w:r>
        <w:rPr>
          <w:sz w:val="21"/>
          <w:szCs w:val="21"/>
        </w:rPr>
        <w:t xml:space="preserve"> de agências de checagem pra vocês clicarem e conferirem. E não esquece de deixar o </w:t>
      </w:r>
      <w:r>
        <w:rPr>
          <w:i/>
          <w:iCs/>
          <w:sz w:val="21"/>
          <w:szCs w:val="21"/>
        </w:rPr>
        <w:t xml:space="preserve">like</w:t>
      </w:r>
      <w:r>
        <w:rPr>
          <w:sz w:val="21"/>
          <w:szCs w:val="21"/>
        </w:rPr>
        <w:t xml:space="preserve"> e se inscrever no canal! Tchau, tchau!</w:t>
      </w:r>
    </w:p>
    <w:p>
      <w:pPr>
        <w:spacing w:after="80" w:before="0" w:line="264"/>
        <w:ind w:left="567" w:right="567"/>
        <w:jc w:val="both"/>
      </w:pPr>
      <w:r>
        <w:rPr>
          <w:i/>
          <w:iCs/>
          <w:color w:val="444444"/>
          <w:sz w:val="21"/>
          <w:szCs w:val="21"/>
        </w:rPr>
        <w:t xml:space="preserve">[Encerramento: aparecem os ícones “curtir” e “inscrever-se” e o texto “Links na descrição ↓”.]</w:t>
      </w:r>
    </w:p>
    <w:p>
      <w:pPr>
        <w:spacing w:after="0" w:before="280" w:line="264"/>
        <w:ind w:right="567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spacing w:after="200" w:before="480" w:line="264"/>
        <w:jc w:val="both"/>
      </w:pPr>
      <w:r>
        <w:rPr>
          <w:sz w:val="23"/>
          <w:szCs w:val="23"/>
        </w:rPr>
        <w:t xml:space="preserve">Um estudante precisa fazer uma pesquisa escolar sobre a importância da vacinação. Considerando os critérios apresentados no vlog, a fonte mais confiável e pertinente para essa pesquisa é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(A) </w:t>
      </w:r>
      <w:r>
        <w:rPr>
          <w:sz w:val="23"/>
          <w:szCs w:val="23"/>
        </w:rPr>
        <w:t xml:space="preserve">o vídeo de um influenciador muito popular, com milhões de seguidores, que fala sobre saúde.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(B) </w:t>
      </w:r>
      <w:r>
        <w:rPr>
          <w:sz w:val="23"/>
          <w:szCs w:val="23"/>
        </w:rPr>
        <w:t xml:space="preserve">uma reportagem compartilhada no grupo da família com o título “URGENTE: a verdade sobre as vacinas”.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(C) </w:t>
      </w:r>
      <w:r>
        <w:rPr>
          <w:sz w:val="23"/>
          <w:szCs w:val="23"/>
        </w:rPr>
        <w:t xml:space="preserve">a página de uma instituição pública de pesquisa em saúde, com autoria identificada, data de atualização e referências a estudos.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(D) </w:t>
      </w:r>
      <w:r>
        <w:rPr>
          <w:sz w:val="23"/>
          <w:szCs w:val="23"/>
        </w:rPr>
        <w:t xml:space="preserve">um blog pessoal bem escrito, sem autoria identificada, que cita “estudos recentes” sem dizer quais.</w:t>
      </w:r>
    </w:p>
    <w:p>
      <w:pPr>
        <w:spacing w:after="110" w:line="264"/>
        <w:jc w:val="both"/>
      </w:pPr>
      <w:r>
        <w:rPr>
          <w:b/>
          <w:bCs/>
          <w:sz w:val="23"/>
          <w:szCs w:val="23"/>
        </w:rPr>
        <w:t xml:space="preserve">(E) </w:t>
      </w:r>
      <w:r>
        <w:rPr>
          <w:sz w:val="23"/>
          <w:szCs w:val="23"/>
        </w:rPr>
        <w:t xml:space="preserve">o comentário mais curtido de uma publicação sobre vacinação em uma rede social.</w:t>
      </w:r>
    </w:p>
    <w:p>
      <w:pPr>
        <w:pageBreakBefore/>
        <w:spacing w:before="6600"/>
        <w:jc w:val="center"/>
      </w:pPr>
      <w:r>
        <w:rPr>
          <w:color w:val="B3B3B3"/>
          <w:sz w:val="52"/>
          <w:szCs w:val="52"/>
        </w:rPr>
        <w:t xml:space="preserve">FOLHA DE RASCUNHO</w:t>
      </w:r>
    </w:p>
    <w:p>
      <w:pPr>
        <w:pageBreakBefore/>
        <w:spacing w:before="6600"/>
        <w:jc w:val="center"/>
      </w:pPr>
      <w:r>
        <w:rPr>
          <w:color w:val="B3B3B3"/>
          <w:sz w:val="52"/>
          <w:szCs w:val="52"/>
        </w:rPr>
        <w:t xml:space="preserve">FOLHA DE RASCUNHO</w:t>
      </w:r>
    </w:p>
    <w:sectPr>
      <w:footerReference w:type="default" r:id="rId9"/>
      <w:pgSz w:w="11906" w:h="16838" w:orient="portrait"/>
      <w:pgMar w:top="850" w:right="850" w:bottom="900" w:left="850" w:header="708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ba063cf52642931c1c4242c588bdc73043c6d1a4.png"/><Relationship Id="rId11" Type="http://schemas.openxmlformats.org/officeDocument/2006/relationships/image" Target="media/8840c0ebee4c856b465cd2824d4bdf90a969188e.png"/><Relationship Id="rId12" Type="http://schemas.openxmlformats.org/officeDocument/2006/relationships/image" Target="media/e193cd0e766982b59144eea47f65cc5bb9e446f8.png"/><Relationship Id="rId13" Type="http://schemas.openxmlformats.org/officeDocument/2006/relationships/image" Target="media/c7e98ad76f605aa1a2f664c5a890e505ae5e7aa6.png"/><Relationship Id="rId14" Type="http://schemas.openxmlformats.org/officeDocument/2006/relationships/image" Target="media/19a1fb2fd10e60e6c4ea23ca8009d3d15386e50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– Língua Portuguesa – 9º ano</dc:title>
  <dc:creator>Simulado LP 9º ano</dc:creator>
  <cp:lastModifiedBy>Un-named</cp:lastModifiedBy>
  <cp:revision>1</cp:revision>
  <dcterms:created xsi:type="dcterms:W3CDTF">2026-10-07T12:11:30.824Z</dcterms:created>
  <dcterms:modified xsi:type="dcterms:W3CDTF">2026-10-07T12:11:30.824Z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