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drawing>
          <wp:inline distT="0" distB="0" distL="0" distR="0">
            <wp:extent cx="7553325" cy="10677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3325" cy="1067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footerReference w:type="default" r:id="rId7"/>
          <w:pgSz w:w="11906" w:h="16838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0"/>
      </w:pPr>
      <w:r>
        <w:drawing>
          <wp:inline distT="0" distB="0" distL="0" distR="0">
            <wp:extent cx="7553325" cy="10677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3325" cy="1067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footerReference w:type="default" r:id="rId8"/>
          <w:pgSz w:w="11906" w:h="16838" w:orient="portrait"/>
          <w:pgMar w:top="0" w:right="0" w:bottom="0" w:left="0" w:header="0" w:footer="0" w:gutter="0"/>
          <w:pgNumType/>
          <w:docGrid w:linePitch="360"/>
        </w:sectPr>
      </w:pPr>
    </w:p>
    <w:p>
      <w:pPr>
        <w:tabs>
          <w:tab w:val="right" w:pos="10206" w:leader="underscore"/>
        </w:tabs>
        <w:spacing w:after="360"/>
      </w:pPr>
      <w:r>
        <w:rPr>
          <w:rFonts w:ascii="Arial Black" w:cs="Arial Black" w:eastAsia="Arial Black" w:hAnsi="Arial Black"/>
          <w:sz w:val="26"/>
          <w:szCs w:val="26"/>
        </w:rPr>
        <w:t xml:space="preserve">QUESTÃO 1 </w:t>
      </w:r>
      <w:r>
        <w:rPr>
          <w:sz w:val="26"/>
          <w:szCs w:val="26"/>
        </w:rPr>
        <w:tab/>
      </w:r>
    </w:p>
    <w:p>
      <w:pPr>
        <w:spacing w:after="240" w:before="0" w:line="264"/>
        <w:jc w:val="center"/>
      </w:pPr>
      <w:r>
        <w:rPr>
          <w:b/>
          <w:bCs/>
          <w:sz w:val="22"/>
          <w:szCs w:val="22"/>
        </w:rPr>
        <w:t xml:space="preserve">Memórias póstumas de Brás Cubas</w:t>
      </w:r>
    </w:p>
    <w:p>
      <w:pPr>
        <w:spacing w:after="200" w:before="0" w:line="264"/>
        <w:jc w:val="center"/>
      </w:pPr>
      <w:r>
        <w:rPr>
          <w:i/>
          <w:iCs/>
          <w:sz w:val="20"/>
          <w:szCs w:val="20"/>
        </w:rPr>
        <w:t xml:space="preserve">Capítulo I — Óbito do autor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Algum tempo hesitei se devia abrir estas memórias pelo princípio ou pelo fim, isto é, se poria em primeiro lugar o meu nascimento ou a minha morte. Suposto o uso vulgar seja começar pelo nascimento, duas considerações me levaram a adotar diferente método: a primeira é que eu não sou propriamente um autor defunto, mas um defunto autor, para quem a campa foi outro berço; a segunda é que o escrito ficaria assim mais galante e mais novo. Moisés, que também contou a sua morte, não a pôs no introito, mas no cabo: diferença radical entre este livro e o Pentateuco.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Dito isto, expirei às duas horas da tarde de uma sexta-feira do mês de agosto de 1869, na minha bela chácara de Catumbi. Tinha uns sessenta e quatro anos, rijos e prósperos, era solteiro, possuía cerca de trezentos contos e fui acompanhado ao cemitério por onze amigos. Onze amigos! [...]</w:t>
      </w:r>
    </w:p>
    <w:p>
      <w:pPr>
        <w:spacing w:after="0" w:before="280" w:line="264"/>
        <w:ind w:right="567"/>
        <w:jc w:val="right"/>
      </w:pPr>
      <w:r>
        <w:rPr>
          <w:i/>
          <w:iCs/>
          <w:sz w:val="18"/>
          <w:szCs w:val="18"/>
        </w:rPr>
        <w:t xml:space="preserve">ASSIS, Machado de. </w:t>
      </w:r>
      <w:r>
        <w:rPr>
          <w:sz w:val="18"/>
          <w:szCs w:val="18"/>
        </w:rPr>
        <w:t xml:space="preserve">Memórias póstumas de Brás Cubas</w:t>
      </w:r>
      <w:r>
        <w:rPr>
          <w:i/>
          <w:iCs/>
          <w:sz w:val="18"/>
          <w:szCs w:val="18"/>
        </w:rPr>
        <w:t xml:space="preserve">. Disponível em: https://machadodeassis.net/texto/memorias-postumas-de-bras-cubas/5985. Acesso em: 7 out. 2026. (Fragmento.)</w:t>
      </w:r>
    </w:p>
    <w:p>
      <w:pPr>
        <w:spacing w:after="200" w:before="480" w:line="264"/>
        <w:jc w:val="both"/>
      </w:pPr>
      <w:r>
        <w:rPr>
          <w:sz w:val="23"/>
          <w:szCs w:val="23"/>
        </w:rPr>
        <w:t xml:space="preserve">No trecho, o narrador afirma não ser “propriamente um autor defunto, mas um defunto autor”. Com isso, ele indica que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(A) </w:t>
      </w:r>
      <w:r>
        <w:rPr>
          <w:sz w:val="23"/>
          <w:szCs w:val="23"/>
        </w:rPr>
        <w:t xml:space="preserve">é um escritor famoso que morreu antes de terminar o livro.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(B) </w:t>
      </w:r>
      <w:r>
        <w:rPr>
          <w:sz w:val="23"/>
          <w:szCs w:val="23"/>
        </w:rPr>
        <w:t xml:space="preserve">vai narrar a vida de outro autor, já falecido, que conheceu na juventude.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(C) </w:t>
      </w:r>
      <w:r>
        <w:rPr>
          <w:sz w:val="23"/>
          <w:szCs w:val="23"/>
        </w:rPr>
        <w:t xml:space="preserve">escreve suas memórias depois de morto, por isso começa a narrativa pela própria morte.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(D) </w:t>
      </w:r>
      <w:r>
        <w:rPr>
          <w:sz w:val="23"/>
          <w:szCs w:val="23"/>
        </w:rPr>
        <w:t xml:space="preserve">pretende começar pelo nascimento, como manda o uso comum.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(E) </w:t>
      </w:r>
      <w:r>
        <w:rPr>
          <w:sz w:val="23"/>
          <w:szCs w:val="23"/>
        </w:rPr>
        <w:t xml:space="preserve">foi acompanhado ao cemitério por muitos leitores e admiradores.</w:t>
      </w:r>
    </w:p>
    <w:p>
      <w:pPr>
        <w:pageBreakBefore/>
        <w:tabs>
          <w:tab w:val="right" w:pos="10206" w:leader="underscore"/>
        </w:tabs>
        <w:spacing w:after="360"/>
      </w:pPr>
      <w:r>
        <w:rPr>
          <w:rFonts w:ascii="Arial Black" w:cs="Arial Black" w:eastAsia="Arial Black" w:hAnsi="Arial Black"/>
          <w:sz w:val="26"/>
          <w:szCs w:val="26"/>
        </w:rPr>
        <w:t xml:space="preserve">QUESTÃO 2 </w:t>
      </w:r>
      <w:r>
        <w:rPr>
          <w:sz w:val="26"/>
          <w:szCs w:val="26"/>
        </w:rPr>
        <w:tab/>
      </w:r>
    </w:p>
    <w:p>
      <w:pPr>
        <w:spacing w:after="240" w:before="0" w:line="264"/>
        <w:jc w:val="center"/>
      </w:pPr>
      <w:r>
        <w:rPr>
          <w:b/>
          <w:bCs/>
          <w:sz w:val="22"/>
          <w:szCs w:val="22"/>
        </w:rPr>
        <w:t xml:space="preserve">Memórias póstumas de Brás Cubas</w:t>
      </w:r>
    </w:p>
    <w:p>
      <w:pPr>
        <w:spacing w:after="200" w:before="0" w:line="264"/>
        <w:jc w:val="center"/>
      </w:pPr>
      <w:r>
        <w:rPr>
          <w:i/>
          <w:iCs/>
          <w:sz w:val="20"/>
          <w:szCs w:val="20"/>
        </w:rPr>
        <w:t xml:space="preserve">Capítulo LXVIII — O vergalho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Tais eram as reflexões que eu vinha fazendo, por aquele Valongo fora, logo depois de ver e ajustar a casa. Interrompeu-mas um ajuntamento; era um preto que vergalhava outro na praça. O outro não se atrevia a fugir; gemia somente estas únicas palavras: “Não, perdão meu senhor; meu senhor, perdão!” Mas o primeiro não fazia caso, e, a cada súplica, respondia com uma vergalhada nova.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— Toma, diabo! — dizia ele —; toma mais perdão, bêbado!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— Meu senhor! — gemia o outro.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— Cala a boca, besta! — replicava o vergalho.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Parei, olhei... Justos céus! Quem havia de ser o do vergalho? Nada menos que o meu moleque Prudêncio, o que meu pai libertara alguns anos antes. Cheguei-me; ele deteve-se logo e pediu-me a bênção; perguntei-lhe se aquele preto era escravo dele.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— É, sim, nhonhô.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— Fez-te alguma cousa?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— É um vadio e um bêbado muito grande. Ainda hoje deixei ele na quitanda, enquanto eu ia lá embaixo na cidade, e ele deixou a quitanda para ir na venda beber.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— Está bom, perdoa-lhe — disse eu.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— Pois não, nhonhô. Nhonhô manda, não pede. Entra para casa, bêbado.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Saí do grupo, que me olhava espantado e cochichava as suas conjecturas. Segui caminho, a desfiar uma infinidade de reflexões, que sinto haver inteiramente perdido; aliás, seria matéria para um bom capítulo, e talvez alegre. Eu gosto dos capítulos alegres; é o meu fraco. Exteriormente, era torvo o episódio do Valongo; mas só exteriormente. Logo que meti mais dentro a faca do raciocínio achei-lhe um miolo gaiato, fino, e até profundo. Era um modo que o Prudêncio tinha de se desfazer das pancadas recebidas — transmitindo-as a outro. Eu, em criança, montava-o, punha-lhe um freio na boca e desancava-o sem compaixão; ele gemia e sofria. Agora, porém, que era livre, dispunha de si mesmo, dos braços, das pernas, podia trabalhar, folgar, dormir, desagrilhoado da antiga condição, agora é que ele se desbancava: comprou um escravo, e ia-lhe pagando, com alto juro, as quantias que de mim recebera. Vejam as subtilezas do maroto!</w:t>
      </w:r>
    </w:p>
    <w:p>
      <w:pPr>
        <w:spacing w:after="0" w:before="280" w:line="264"/>
        <w:ind w:right="567"/>
        <w:jc w:val="right"/>
      </w:pPr>
      <w:r>
        <w:rPr>
          <w:i/>
          <w:iCs/>
          <w:sz w:val="18"/>
          <w:szCs w:val="18"/>
        </w:rPr>
        <w:t xml:space="preserve">ASSIS, Machado de. </w:t>
      </w:r>
      <w:r>
        <w:rPr>
          <w:sz w:val="18"/>
          <w:szCs w:val="18"/>
        </w:rPr>
        <w:t xml:space="preserve">Memórias póstumas de Brás Cubas</w:t>
      </w:r>
      <w:r>
        <w:rPr>
          <w:i/>
          <w:iCs/>
          <w:sz w:val="18"/>
          <w:szCs w:val="18"/>
        </w:rPr>
        <w:t xml:space="preserve">. Disponível em: https://machadodeassis.net/texto/memorias-postumas-de-bras-cubas/5985. Acesso em: 7 out. 2026. (Fragmento.)</w:t>
      </w:r>
    </w:p>
    <w:p>
      <w:pPr>
        <w:spacing w:after="200" w:before="480" w:line="264"/>
        <w:jc w:val="both"/>
      </w:pPr>
      <w:r>
        <w:rPr>
          <w:sz w:val="23"/>
          <w:szCs w:val="23"/>
        </w:rPr>
        <w:t xml:space="preserve">No capítulo, Brás Cubas encontra Prudêncio, escravizado libertado por seu pai, açoitando um homem que ele próprio comprou. A frase final, “Vejam as subtilezas do maroto!”, produz um efeito de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(A) </w:t>
      </w:r>
      <w:r>
        <w:rPr>
          <w:sz w:val="23"/>
          <w:szCs w:val="23"/>
        </w:rPr>
        <w:t xml:space="preserve">admiração sincera do narrador pela esperteza de Prudêncio, que enriqueceu depois de livre.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(B) </w:t>
      </w:r>
      <w:r>
        <w:rPr>
          <w:sz w:val="23"/>
          <w:szCs w:val="23"/>
        </w:rPr>
        <w:t xml:space="preserve">arrependimento de Brás Cubas por ter maltratado Prudêncio na infância.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(C) </w:t>
      </w:r>
      <w:r>
        <w:rPr>
          <w:sz w:val="23"/>
          <w:szCs w:val="23"/>
        </w:rPr>
        <w:t xml:space="preserve">denúncia direta do narrador contra a escravidão, que ele combate abertamente.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(D) </w:t>
      </w:r>
      <w:r>
        <w:rPr>
          <w:sz w:val="23"/>
          <w:szCs w:val="23"/>
        </w:rPr>
        <w:t xml:space="preserve">indiferença completa do narrador, que não chega a interferir na cena.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(E) </w:t>
      </w:r>
      <w:r>
        <w:rPr>
          <w:sz w:val="23"/>
          <w:szCs w:val="23"/>
        </w:rPr>
        <w:t xml:space="preserve">ironia, pois o narrador trata com leveza um episódio violento e não reconhece a própria responsabilidade, o que expõe criticamente a mentalidade da elite escravocrata.</w:t>
      </w:r>
    </w:p>
    <w:p>
      <w:pPr>
        <w:pageBreakBefore/>
        <w:tabs>
          <w:tab w:val="right" w:pos="10206" w:leader="underscore"/>
        </w:tabs>
        <w:spacing w:after="360"/>
      </w:pPr>
      <w:r>
        <w:rPr>
          <w:rFonts w:ascii="Arial Black" w:cs="Arial Black" w:eastAsia="Arial Black" w:hAnsi="Arial Black"/>
          <w:sz w:val="26"/>
          <w:szCs w:val="26"/>
        </w:rPr>
        <w:t xml:space="preserve">QUESTÃO 3 </w:t>
      </w:r>
      <w:r>
        <w:rPr>
          <w:sz w:val="26"/>
          <w:szCs w:val="26"/>
        </w:rPr>
        <w:tab/>
      </w:r>
    </w:p>
    <w:p>
      <w:pPr>
        <w:spacing w:after="240" w:before="0" w:line="264"/>
        <w:jc w:val="center"/>
      </w:pPr>
      <w:r>
        <w:rPr>
          <w:b/>
          <w:bCs/>
          <w:sz w:val="22"/>
          <w:szCs w:val="22"/>
        </w:rPr>
        <w:t xml:space="preserve">Dom Casmurro</w:t>
      </w:r>
    </w:p>
    <w:p>
      <w:pPr>
        <w:spacing w:after="200" w:before="0" w:line="264"/>
        <w:jc w:val="center"/>
      </w:pPr>
      <w:r>
        <w:rPr>
          <w:i/>
          <w:iCs/>
          <w:sz w:val="20"/>
          <w:szCs w:val="20"/>
        </w:rPr>
        <w:t xml:space="preserve">Capítulo I — Do título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Uma noite destas, vindo da cidade para o Engenho Novo, encontrei no trem da Central um rapaz aqui do bairro, que eu conheço de vista e de chapéu. Cumprimentou-me, sentou-se ao pé de mim, falou da lua e dos ministros, e acabou recitando-me versos. A viagem era curta, e os versos pode ser que não fossem inteiramente maus. Sucedeu, porém, que, como eu estava cansado, fechei os olhos três ou quatro vezes; tanto bastou para que ele interrompesse a leitura e metesse os versos no bolso.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— Continue — disse eu acordando.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— Já acabei — murmurou ele.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— São muito bonitos.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Vi-lhe fazer um gesto para tirá-los outra vez do bolso, mas não passou do gesto; estava amuado. No dia seguinte entrou a dizer de mim nomes feios, e acabou alcunhando-me Dom Casmurro. Os vizinhos, que não gostam dos meus hábitos reclusos e calados, deram curso à alcunha, que afinal pegou. Nem por isso me zanguei. Contei a anedota aos amigos da cidade, e eles, por graça, chamam-me assim, alguns em bilhetes: “Dom Casmurro, domingo vou jantar com você”. — “Vou para Petrópolis, Dom Casmurro; a casa é a mesma da Renânia; vê se deixas essa caverna do Engenho Novo, e vai lá passar uns quinze dias comigo”. — “Meu caro Dom Casmurro, não cuide que o dispenso do teatro amanhã; venha e dormirá aqui na cidade; dou-lhe camarote, dou-lhe chá, dou-lhe cama; só não lhe dou moça”.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Não consultes dicionários. Casmurro não está aqui no sentido que eles lhe dão, mas no que lhe pôs o vulgo de homem calado e metido consigo. Dom veio por ironia, para atribuir-me fumos de fidalgo. Tudo por estar cochilando! Também não achei melhor título para a minha narração; se não tiver outro daqui até ao fim do livro, vai este mesmo. O meu poeta do trem ficará sabendo que não lhe guardo rancor. E com pequeno esforço, sendo o título seu, poderá cuidar que a obra é sua. Há livros que apenas terão isso dos seus autores; alguns nem tanto.</w:t>
      </w:r>
    </w:p>
    <w:p>
      <w:pPr>
        <w:spacing w:after="0" w:before="280" w:line="264"/>
        <w:ind w:right="567"/>
        <w:jc w:val="right"/>
      </w:pPr>
      <w:r>
        <w:rPr>
          <w:i/>
          <w:iCs/>
          <w:sz w:val="18"/>
          <w:szCs w:val="18"/>
        </w:rPr>
        <w:t xml:space="preserve">ASSIS, Machado de. </w:t>
      </w:r>
      <w:r>
        <w:rPr>
          <w:sz w:val="18"/>
          <w:szCs w:val="18"/>
        </w:rPr>
        <w:t xml:space="preserve">Dom Casmurro</w:t>
      </w:r>
      <w:r>
        <w:rPr>
          <w:i/>
          <w:iCs/>
          <w:sz w:val="18"/>
          <w:szCs w:val="18"/>
        </w:rPr>
        <w:t xml:space="preserve">. Disponível em: https://machadodeassis.net/texto/dom-casmurro/11503. Acesso em: 7 out. 2026. (Fragmento.)</w:t>
      </w:r>
    </w:p>
    <w:p>
      <w:pPr>
        <w:spacing w:after="200" w:before="480" w:line="264"/>
        <w:jc w:val="both"/>
      </w:pPr>
      <w:r>
        <w:rPr>
          <w:sz w:val="23"/>
          <w:szCs w:val="23"/>
        </w:rPr>
        <w:t xml:space="preserve">No último parágrafo, ao afirmar “Não consultes dicionários. Casmurro não está aqui no sentido que eles lhe dão, mas no que lhe pôs o vulgo de homem calado e metido consigo”, o narrador mostra que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(A) </w:t>
      </w:r>
      <w:r>
        <w:rPr>
          <w:sz w:val="23"/>
          <w:szCs w:val="23"/>
        </w:rPr>
        <w:t xml:space="preserve">o sentido de uma palavra pode mudar com o uso popular, e é esse sentido, e não o do dicionário, que explica o apelido.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(B) </w:t>
      </w:r>
      <w:r>
        <w:rPr>
          <w:sz w:val="23"/>
          <w:szCs w:val="23"/>
        </w:rPr>
        <w:t xml:space="preserve">os dicionários estão sempre errados e nunca devem ser consultados.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(C) </w:t>
      </w:r>
      <w:r>
        <w:rPr>
          <w:sz w:val="23"/>
          <w:szCs w:val="23"/>
        </w:rPr>
        <w:t xml:space="preserve">a palavra “casmurro” foi inventada pelo poeta do trem naquela noite.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(D) </w:t>
      </w:r>
      <w:r>
        <w:rPr>
          <w:sz w:val="23"/>
          <w:szCs w:val="23"/>
        </w:rPr>
        <w:t xml:space="preserve">o apelido foi dado por causa da origem nobre e rica do narrador.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(E) </w:t>
      </w:r>
      <w:r>
        <w:rPr>
          <w:sz w:val="23"/>
          <w:szCs w:val="23"/>
        </w:rPr>
        <w:t xml:space="preserve">o narrador ficou ofendido e nunca aceitou ser chamado de Dom Casmurro.</w:t>
      </w:r>
    </w:p>
    <w:p>
      <w:pPr>
        <w:pageBreakBefore/>
        <w:tabs>
          <w:tab w:val="right" w:pos="10206" w:leader="underscore"/>
        </w:tabs>
        <w:spacing w:after="360"/>
      </w:pPr>
      <w:r>
        <w:rPr>
          <w:rFonts w:ascii="Arial Black" w:cs="Arial Black" w:eastAsia="Arial Black" w:hAnsi="Arial Black"/>
          <w:sz w:val="26"/>
          <w:szCs w:val="26"/>
        </w:rPr>
        <w:t xml:space="preserve">QUESTÃO 4 </w:t>
      </w:r>
      <w:r>
        <w:rPr>
          <w:sz w:val="26"/>
          <w:szCs w:val="26"/>
        </w:rPr>
        <w:tab/>
      </w:r>
    </w:p>
    <w:p>
      <w:pPr>
        <w:spacing w:after="240" w:before="0" w:line="264"/>
        <w:jc w:val="center"/>
      </w:pPr>
      <w:r>
        <w:rPr>
          <w:b/>
          <w:bCs/>
          <w:sz w:val="22"/>
          <w:szCs w:val="22"/>
        </w:rPr>
        <w:t xml:space="preserve">Cantiga de esponsais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Ah! Se mestre Romão pudesse seria um grande compositor. Parece que há duas sortes de vocação, as que têm língua e as que a não têm. As primeiras realizam-se; as últimas representam uma luta constante e estéril entre o impulso interior e a ausência de um modo de comunicação com os homens. Romão era destas. Tinha a vocação íntima da música; trazia dentro de si muitas óperas e missas, um mundo de harmonias novas e originais, que não alcançava exprimir e pôr no papel. Esta era a causa única da tristeza de mestre Romão. Naturalmente o vulgo não atinava com ela; uns diziam isto, outros, aquilo: doença, falta de dinheiro, algum desgosto antigo; mas a verdade é esta: a causa da melancolia de mestre Romão era não poder compor, não possuir o meio de traduzir o que sentia. Não é que não rabiscasse muito papel e não interrogasse o cravo, durante horas; mas tudo lhe saía informe, sem ideia nem harmonia. Nos últimos tempos tinha até vergonha da vizinhança, e não tentava mais nada.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E, entretanto, se pudesse, acabaria ao menos uma certa peça, um canto esponsalício, começado três dias depois de casado, em 1779. A mulher, que tinha então vinte e um anos, e morreu com vinte e três, não era muito bonita, nem pouco, mas extremamente simpática, e amava-o tanto como ele a ela. Três dias depois de casado, mestre Romão sentiu em si alguma cousa parecida com inspiração. Ideou então o canto esponsalício, e quis compô-lo; mas a inspiração não pôde sair. Como um pássaro que acaba de ser preso, e forceja por transpor as paredes da gaiola, abaixo, acima, impaciente, aterrado, assim batia a inspiração do nosso músico, encerrada nele sem poder sair, sem achar uma porta, nada. Algumas notas chegaram a ligar-se; ele escreveu-as; obra de uma folha de papel, não mais. Teimou no dia seguinte, dez dias depois, vinte vezes durante o tempo de casado. Quando a mulher morreu, ele releu essas primeiras notas conjugais, e ficou ainda mais triste, por não ter podido fixar no papel a sensação da felicidade extinta.</w:t>
      </w:r>
    </w:p>
    <w:p>
      <w:pPr>
        <w:spacing w:after="0" w:before="280" w:line="264"/>
        <w:ind w:right="567"/>
        <w:jc w:val="right"/>
      </w:pPr>
      <w:r>
        <w:rPr>
          <w:i/>
          <w:iCs/>
          <w:sz w:val="18"/>
          <w:szCs w:val="18"/>
        </w:rPr>
        <w:t xml:space="preserve">ASSIS, Machado de. Cantiga de esponsais. In: </w:t>
      </w:r>
      <w:r>
        <w:rPr>
          <w:sz w:val="18"/>
          <w:szCs w:val="18"/>
        </w:rPr>
        <w:t xml:space="preserve">Histórias sem data</w:t>
      </w:r>
      <w:r>
        <w:rPr>
          <w:i/>
          <w:iCs/>
          <w:sz w:val="18"/>
          <w:szCs w:val="18"/>
        </w:rPr>
        <w:t xml:space="preserve">. Disponível em: https://machadodeassis.net/texto/cantiga-de-esponsais/29145. Acesso em: 7 out. 2026. (Fragmento.)</w:t>
      </w:r>
    </w:p>
    <w:p>
      <w:pPr>
        <w:spacing w:after="200" w:before="480" w:line="264"/>
        <w:jc w:val="both"/>
      </w:pPr>
      <w:r>
        <w:rPr>
          <w:sz w:val="23"/>
          <w:szCs w:val="23"/>
        </w:rPr>
        <w:t xml:space="preserve">No trecho “Como um pássaro que acaba de ser preso, e forceja por transpor as paredes da gaiola [...], assim batia a inspiração do nosso músico”, a comparação contribui para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(A) </w:t>
      </w:r>
      <w:r>
        <w:rPr>
          <w:sz w:val="23"/>
          <w:szCs w:val="23"/>
        </w:rPr>
        <w:t xml:space="preserve">mostrar que mestre Romão criava pássaros e se inspirava no canto deles.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(B) </w:t>
      </w:r>
      <w:r>
        <w:rPr>
          <w:sz w:val="23"/>
          <w:szCs w:val="23"/>
        </w:rPr>
        <w:t xml:space="preserve">expressar a angústia de mestre Romão, cuja inspiração ficava presa dentro dele, sem conseguir se transformar em música.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(C) </w:t>
      </w:r>
      <w:r>
        <w:rPr>
          <w:sz w:val="23"/>
          <w:szCs w:val="23"/>
        </w:rPr>
        <w:t xml:space="preserve">indicar que a inspiração do músico era livre e fácil de expressar.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(D) </w:t>
      </w:r>
      <w:r>
        <w:rPr>
          <w:sz w:val="23"/>
          <w:szCs w:val="23"/>
        </w:rPr>
        <w:t xml:space="preserve">descrever a casa de mestre Romão, cheia de gaiolas e passarinhos.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(E) </w:t>
      </w:r>
      <w:r>
        <w:rPr>
          <w:sz w:val="23"/>
          <w:szCs w:val="23"/>
        </w:rPr>
        <w:t xml:space="preserve">sugerir que a esposa de mestre Romão o mantinha preso em casa.</w:t>
      </w:r>
    </w:p>
    <w:p>
      <w:pPr>
        <w:pageBreakBefore/>
        <w:tabs>
          <w:tab w:val="right" w:pos="10206" w:leader="underscore"/>
        </w:tabs>
        <w:spacing w:after="360"/>
      </w:pPr>
      <w:r>
        <w:rPr>
          <w:rFonts w:ascii="Arial Black" w:cs="Arial Black" w:eastAsia="Arial Black" w:hAnsi="Arial Black"/>
          <w:sz w:val="26"/>
          <w:szCs w:val="26"/>
        </w:rPr>
        <w:t xml:space="preserve">QUESTÃO 5 </w:t>
      </w:r>
      <w:r>
        <w:rPr>
          <w:sz w:val="26"/>
          <w:szCs w:val="26"/>
        </w:rPr>
        <w:tab/>
      </w:r>
    </w:p>
    <w:p>
      <w:pPr>
        <w:spacing w:after="240" w:before="0" w:line="264"/>
        <w:jc w:val="center"/>
      </w:pPr>
      <w:r>
        <w:rPr>
          <w:b/>
          <w:bCs/>
          <w:sz w:val="22"/>
          <w:szCs w:val="22"/>
        </w:rPr>
        <w:t xml:space="preserve">Um homem célebre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Despiu-se, enfiou uma camisola, e foi para a sala dos fundos. Quando o preto acendeu o gás da sala, Pestana sorriu e, dentro d'alma, cumprimentou uns dez retratos que pendiam da parede. Um só era a óleo, o de um padre, que o educara, que lhe ensinara latim e música, e que, segundo os ociosos, era o próprio pai do Pestana. Certo é que lhe deixou em herança aquela casa velha, e os velhos trastes, ainda do tempo de Pedro I. Compusera alguns motetes o padre, era doudo por música, sacra ou profana, cujo gosto incutiu no moço, ou também lhe transmitiu no sangue, se é que tinham razão as bocas vadias, cousa de que se não ocupa a minha história, como ides ver.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Os demais retratos eram de compositores clássicos, Cimarosa, Mozart, Beethoven, Gluck, Bach, Schumann, e ainda uns três, alguns gravados, outros litografados, todos mal encaixilhados e de diferente tamanho, mas postos ali como santos de uma igreja. O piano era o altar; o evangelho da noite lá estava aberto: era uma sonata de Beethoven.</w:t>
      </w:r>
    </w:p>
    <w:p>
      <w:pPr>
        <w:spacing w:after="0" w:before="280" w:line="264"/>
        <w:ind w:right="567"/>
        <w:jc w:val="right"/>
      </w:pPr>
      <w:r>
        <w:rPr>
          <w:i/>
          <w:iCs/>
          <w:sz w:val="18"/>
          <w:szCs w:val="18"/>
        </w:rPr>
        <w:t xml:space="preserve">ASSIS, Machado de. Um homem célebre. In: </w:t>
      </w:r>
      <w:r>
        <w:rPr>
          <w:sz w:val="18"/>
          <w:szCs w:val="18"/>
        </w:rPr>
        <w:t xml:space="preserve">Várias histórias</w:t>
      </w:r>
      <w:r>
        <w:rPr>
          <w:i/>
          <w:iCs/>
          <w:sz w:val="18"/>
          <w:szCs w:val="18"/>
        </w:rPr>
        <w:t xml:space="preserve">. Disponível em: https://machadodeassis.net/texto/um-homem-celebre/30592. Acesso em: 7 out. 2026. (Fragmento.)</w:t>
      </w:r>
    </w:p>
    <w:p>
      <w:pPr>
        <w:spacing w:after="200" w:before="480" w:line="264"/>
        <w:jc w:val="both"/>
      </w:pPr>
      <w:r>
        <w:rPr>
          <w:sz w:val="23"/>
          <w:szCs w:val="23"/>
        </w:rPr>
        <w:t xml:space="preserve">Ao afirmar que os retratos de compositores estavam “postos ali como santos de uma igreja” e que “O piano era o altar”, o narrador sugere que Pestana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(A) </w:t>
      </w:r>
      <w:r>
        <w:rPr>
          <w:sz w:val="23"/>
          <w:szCs w:val="23"/>
        </w:rPr>
        <w:t xml:space="preserve">transformou a própria casa em uma igreja para receber os vizinhos.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(B) </w:t>
      </w:r>
      <w:r>
        <w:rPr>
          <w:sz w:val="23"/>
          <w:szCs w:val="23"/>
        </w:rPr>
        <w:t xml:space="preserve">era padre e celebrava missas acompanhado ao piano.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(C) </w:t>
      </w:r>
      <w:r>
        <w:rPr>
          <w:sz w:val="23"/>
          <w:szCs w:val="23"/>
        </w:rPr>
        <w:t xml:space="preserve">colecionava imagens de santos, que deixou de lado para estudar música.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(D) </w:t>
      </w:r>
      <w:r>
        <w:rPr>
          <w:sz w:val="23"/>
          <w:szCs w:val="23"/>
        </w:rPr>
        <w:t xml:space="preserve">tinha uma admiração quase religiosa pela música clássica e por seus grandes compositores.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(E) </w:t>
      </w:r>
      <w:r>
        <w:rPr>
          <w:sz w:val="23"/>
          <w:szCs w:val="23"/>
        </w:rPr>
        <w:t xml:space="preserve">desprezava a música clássica e preferia as composições populares.</w:t>
      </w:r>
    </w:p>
    <w:p>
      <w:pPr>
        <w:pageBreakBefore/>
        <w:tabs>
          <w:tab w:val="right" w:pos="10206" w:leader="underscore"/>
        </w:tabs>
        <w:spacing w:after="360"/>
      </w:pPr>
      <w:r>
        <w:rPr>
          <w:rFonts w:ascii="Arial Black" w:cs="Arial Black" w:eastAsia="Arial Black" w:hAnsi="Arial Black"/>
          <w:sz w:val="26"/>
          <w:szCs w:val="26"/>
        </w:rPr>
        <w:t xml:space="preserve">QUESTÃO 6 </w:t>
      </w:r>
      <w:r>
        <w:rPr>
          <w:sz w:val="26"/>
          <w:szCs w:val="26"/>
        </w:rPr>
        <w:tab/>
      </w:r>
    </w:p>
    <w:p>
      <w:pPr>
        <w:spacing w:after="240" w:before="0" w:line="264"/>
        <w:jc w:val="center"/>
      </w:pPr>
      <w:r>
        <w:rPr>
          <w:b/>
          <w:bCs/>
          <w:sz w:val="22"/>
          <w:szCs w:val="22"/>
        </w:rPr>
        <w:t xml:space="preserve">Trio em lá menor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Maria Regina acompanhou a avó até o quarto, despediu-se e recolheu-se ao seu. A mucama que a servia, apesar da familiaridade que existia entre elas, não pôde arrancar-lhe uma palavra, e saiu, meia hora depois, dizendo que Nhanhã estava muito séria. Logo que ficou só, Maria Regina sentou-se ao pé da cama, com as pernas estendidas, os pés cruzados, pensando.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A verdade pede que diga que esta moça pensava amorosamente em dous homens ao mesmo tempo, um de vinte e sete anos, Maciel, outro de cinquenta, Miranda. Convenho que é abominável, mas não posso alterar a feição das cousas, não posso negar que, se os dous homens estão namorados dela, ela não o está menos de ambos. Uma esquisita, em suma; ou, para falar como as suas amigas de colégio, uma desmiolada. Ninguém lhe nega coração excelente e claro espírito; mas a imaginação é que é o mal, uma imaginação adusta e cobiçosa, insaciável principalmente, avessa à realidade, sobrepondo às cousas da vida outras de si mesma; daí curiosidades irremediáveis.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[...]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Ao pé da cama, Maria Regina reconstruía agora tudo isso, a visita, a conversação, a música, o debate, os modos de ser de um e de outro, as palavras do Miranda e os belos olhos do Maciel. Eram onze horas, a única luz do quarto era a lamparina, tudo convidava ao sonho e ao devaneio. Maria Regina, à força de recompor a noite, viu ali dous homens ao pé dela, ouviu-os, e conversou com eles durante uma porção de minutos, trinta ou quarenta, ao som da mesma sonata tocada por ela: lá, lá, lá...</w:t>
      </w:r>
    </w:p>
    <w:p>
      <w:pPr>
        <w:spacing w:after="0" w:before="280" w:line="264"/>
        <w:ind w:right="567"/>
        <w:jc w:val="right"/>
      </w:pPr>
      <w:r>
        <w:rPr>
          <w:i/>
          <w:iCs/>
          <w:sz w:val="18"/>
          <w:szCs w:val="18"/>
        </w:rPr>
        <w:t xml:space="preserve">ASSIS, Machado de. Trio em lá menor. In: </w:t>
      </w:r>
      <w:r>
        <w:rPr>
          <w:sz w:val="18"/>
          <w:szCs w:val="18"/>
        </w:rPr>
        <w:t xml:space="preserve">Várias histórias</w:t>
      </w:r>
      <w:r>
        <w:rPr>
          <w:i/>
          <w:iCs/>
          <w:sz w:val="18"/>
          <w:szCs w:val="18"/>
        </w:rPr>
        <w:t xml:space="preserve">. Disponível em: https://machadodeassis.net/texto/trio-em-la-menor/30885. Acesso em: 7 out. 2026. (Fragmento.)</w:t>
      </w:r>
    </w:p>
    <w:p>
      <w:pPr>
        <w:spacing w:after="200" w:before="480" w:line="264"/>
        <w:jc w:val="both"/>
      </w:pPr>
      <w:r>
        <w:rPr>
          <w:sz w:val="23"/>
          <w:szCs w:val="23"/>
        </w:rPr>
        <w:t xml:space="preserve">No final do trecho, a repetição “lá, lá, lá...”, acompanhada de reticências, produz o efeito de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(A) </w:t>
      </w:r>
      <w:r>
        <w:rPr>
          <w:sz w:val="23"/>
          <w:szCs w:val="23"/>
        </w:rPr>
        <w:t xml:space="preserve">sugerir a melodia da sonata que continua soando na lembrança e no devaneio de Maria Regina.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(B) </w:t>
      </w:r>
      <w:r>
        <w:rPr>
          <w:sz w:val="23"/>
          <w:szCs w:val="23"/>
        </w:rPr>
        <w:t xml:space="preserve">indicar o lugar exato da casa onde a conversa aconteceu.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(C) </w:t>
      </w:r>
      <w:r>
        <w:rPr>
          <w:sz w:val="23"/>
          <w:szCs w:val="23"/>
        </w:rPr>
        <w:t xml:space="preserve">mostrar que Maria Regina estava cansada e não queria mais tocar piano.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(D) </w:t>
      </w:r>
      <w:r>
        <w:rPr>
          <w:sz w:val="23"/>
          <w:szCs w:val="23"/>
        </w:rPr>
        <w:t xml:space="preserve">reproduzir a fala da avó, que cochilava durante a sonata.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(E) </w:t>
      </w:r>
      <w:r>
        <w:rPr>
          <w:sz w:val="23"/>
          <w:szCs w:val="23"/>
        </w:rPr>
        <w:t xml:space="preserve">marcar o fim da visita dos dois homens à casa da avó.</w:t>
      </w:r>
    </w:p>
    <w:p>
      <w:pPr>
        <w:pageBreakBefore/>
        <w:tabs>
          <w:tab w:val="right" w:pos="10206" w:leader="underscore"/>
        </w:tabs>
        <w:spacing w:after="360"/>
      </w:pPr>
      <w:r>
        <w:rPr>
          <w:rFonts w:ascii="Arial Black" w:cs="Arial Black" w:eastAsia="Arial Black" w:hAnsi="Arial Black"/>
          <w:sz w:val="26"/>
          <w:szCs w:val="26"/>
        </w:rPr>
        <w:t xml:space="preserve">QUESTÃO 7 </w:t>
      </w:r>
      <w:r>
        <w:rPr>
          <w:sz w:val="26"/>
          <w:szCs w:val="26"/>
        </w:rPr>
        <w:tab/>
      </w:r>
    </w:p>
    <w:p>
      <w:pPr>
        <w:spacing w:after="240" w:before="0" w:line="264"/>
        <w:jc w:val="center"/>
      </w:pPr>
      <w:r>
        <w:rPr>
          <w:b/>
          <w:bCs/>
          <w:sz w:val="22"/>
          <w:szCs w:val="22"/>
        </w:rPr>
        <w:t xml:space="preserve">Missa do galo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Nunca pude entender a conversação que tive com uma senhora, há muitos anos, contava eu dezessete, ela, trinta. Era noite de Natal. Havendo ajustado com um vizinho irmos à missa do galo, preferi não dormir; combinei que eu iria acordá-lo à meia-noite.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A casa em que eu estava hospedado era a do escrivão Meneses, que fora casado, em primeiras núpcias, com uma de minhas primas. A segunda mulher, Conceição, e a mãe desta acolheram-me bem, quando vim de Mangaratiba para o Rio de Janeiro, meses antes, a estudar preparatórios. [...]</w:t>
      </w:r>
    </w:p>
    <w:p>
      <w:pPr>
        <w:spacing w:after="0" w:before="280" w:line="264"/>
        <w:ind w:right="567"/>
        <w:jc w:val="right"/>
      </w:pPr>
      <w:r>
        <w:rPr>
          <w:i/>
          <w:iCs/>
          <w:sz w:val="18"/>
          <w:szCs w:val="18"/>
        </w:rPr>
        <w:t xml:space="preserve">ASSIS, Machado de. Missa do galo. In: </w:t>
      </w:r>
      <w:r>
        <w:rPr>
          <w:sz w:val="18"/>
          <w:szCs w:val="18"/>
        </w:rPr>
        <w:t xml:space="preserve">Páginas recolhidas</w:t>
      </w:r>
      <w:r>
        <w:rPr>
          <w:i/>
          <w:iCs/>
          <w:sz w:val="18"/>
          <w:szCs w:val="18"/>
        </w:rPr>
        <w:t xml:space="preserve">. Disponível em: https://machadodeassis.net/texto/missa-do-galo/32191. Acesso em: 7 out. 2026. (Fragmento.)</w:t>
      </w:r>
    </w:p>
    <w:p>
      <w:pPr>
        <w:spacing w:after="200" w:before="480" w:line="264"/>
        <w:jc w:val="both"/>
      </w:pPr>
      <w:r>
        <w:rPr>
          <w:sz w:val="23"/>
          <w:szCs w:val="23"/>
        </w:rPr>
        <w:t xml:space="preserve">Nesse início do conto, o narrador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(A) </w:t>
      </w:r>
      <w:r>
        <w:rPr>
          <w:sz w:val="23"/>
          <w:szCs w:val="23"/>
        </w:rPr>
        <w:t xml:space="preserve">é observador e relata em 3ª pessoa a vida do escrivão Meneses.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(B) </w:t>
      </w:r>
      <w:r>
        <w:rPr>
          <w:sz w:val="23"/>
          <w:szCs w:val="23"/>
        </w:rPr>
        <w:t xml:space="preserve">é a senhora de trinta anos, que conta a conversa que teve com um rapaz.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(C) </w:t>
      </w:r>
      <w:r>
        <w:rPr>
          <w:sz w:val="23"/>
          <w:szCs w:val="23"/>
        </w:rPr>
        <w:t xml:space="preserve">é personagem da história e relembra, em 1ª pessoa, um fato que viveu na juventude.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(D) </w:t>
      </w:r>
      <w:r>
        <w:rPr>
          <w:sz w:val="23"/>
          <w:szCs w:val="23"/>
        </w:rPr>
        <w:t xml:space="preserve">narra em 1ª pessoa acontecimentos que ainda vão ocorrer no futuro.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(E) </w:t>
      </w:r>
      <w:r>
        <w:rPr>
          <w:sz w:val="23"/>
          <w:szCs w:val="23"/>
        </w:rPr>
        <w:t xml:space="preserve">é onisciente e conhece os pensamentos de todas as personagens.</w:t>
      </w:r>
    </w:p>
    <w:p>
      <w:pPr>
        <w:pageBreakBefore/>
        <w:tabs>
          <w:tab w:val="right" w:pos="10206" w:leader="underscore"/>
        </w:tabs>
        <w:spacing w:after="360"/>
      </w:pPr>
      <w:r>
        <w:rPr>
          <w:rFonts w:ascii="Arial Black" w:cs="Arial Black" w:eastAsia="Arial Black" w:hAnsi="Arial Black"/>
          <w:sz w:val="26"/>
          <w:szCs w:val="26"/>
        </w:rPr>
        <w:t xml:space="preserve">QUESTÃO 8 </w:t>
      </w:r>
      <w:r>
        <w:rPr>
          <w:sz w:val="26"/>
          <w:szCs w:val="26"/>
        </w:rPr>
        <w:tab/>
      </w:r>
    </w:p>
    <w:p>
      <w:pPr>
        <w:spacing w:after="240" w:before="0" w:line="264"/>
        <w:jc w:val="center"/>
      </w:pPr>
      <w:r>
        <w:rPr>
          <w:b/>
          <w:bCs/>
          <w:sz w:val="22"/>
          <w:szCs w:val="22"/>
        </w:rPr>
        <w:t xml:space="preserve">A cartomante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Hamlet observa a Horácio que há mais cousas no céu e na terra do que sonha a nossa filosofia. Era a mesma explicação que dava a bela Rita ao moço Camilo, numa sexta-feira de novembro de 1869, quando este ria dela, por ter ido na véspera consultar uma cartomante; a diferença é que o fazia por outras palavras.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— Ria, ria. Os homens são assim; não acreditam em nada. Pois saiba que fui, e que ela adivinhou o motivo da consulta, antes mesmo que eu lhe dissesse o que era. Apenas começou a botar as cartas, disse-me: “A senhora gosta de uma pessoa...”. Confessei que sim, e então ela continuou a botar as cartas, combinou-as, e no fim declarou-me que eu tinha medo de que você me esquecesse, mas que não era verdade...</w:t>
      </w:r>
    </w:p>
    <w:p>
      <w:pPr>
        <w:spacing w:after="0" w:before="280" w:line="264"/>
        <w:ind w:right="567"/>
        <w:jc w:val="right"/>
      </w:pPr>
      <w:r>
        <w:rPr>
          <w:i/>
          <w:iCs/>
          <w:sz w:val="18"/>
          <w:szCs w:val="18"/>
        </w:rPr>
        <w:t xml:space="preserve">ASSIS, Machado de. A cartomante. In: </w:t>
      </w:r>
      <w:r>
        <w:rPr>
          <w:sz w:val="18"/>
          <w:szCs w:val="18"/>
        </w:rPr>
        <w:t xml:space="preserve">Várias histórias</w:t>
      </w:r>
      <w:r>
        <w:rPr>
          <w:i/>
          <w:iCs/>
          <w:sz w:val="18"/>
          <w:szCs w:val="18"/>
        </w:rPr>
        <w:t xml:space="preserve">. Disponível em: https://machadodeassis.net/texto/a-cartomante/30367. Acesso em: 7 out. 2026. (Fragmento.)</w:t>
      </w:r>
    </w:p>
    <w:p>
      <w:pPr>
        <w:spacing w:after="200" w:before="480" w:line="264"/>
        <w:jc w:val="both"/>
      </w:pPr>
      <w:r>
        <w:rPr>
          <w:sz w:val="23"/>
          <w:szCs w:val="23"/>
        </w:rPr>
        <w:t xml:space="preserve">O conto começa com uma referência a </w:t>
      </w:r>
      <w:r>
        <w:rPr>
          <w:i/>
          <w:iCs/>
          <w:sz w:val="23"/>
          <w:szCs w:val="23"/>
        </w:rPr>
        <w:t xml:space="preserve">Hamlet</w:t>
      </w:r>
      <w:r>
        <w:rPr>
          <w:sz w:val="23"/>
          <w:szCs w:val="23"/>
        </w:rPr>
        <w:t xml:space="preserve">, peça de William Shakespeare. Essa relação de intertextualidade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(A) </w:t>
      </w:r>
      <w:r>
        <w:rPr>
          <w:sz w:val="23"/>
          <w:szCs w:val="23"/>
        </w:rPr>
        <w:t xml:space="preserve">indica que a história de Rita e Camilo se passa na Dinamarca, como a peça de Shakespeare.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(B) </w:t>
      </w:r>
      <w:r>
        <w:rPr>
          <w:sz w:val="23"/>
          <w:szCs w:val="23"/>
        </w:rPr>
        <w:t xml:space="preserve">introduz o tema do mistério e do sobrenatural e apresenta, com palavras de um clássico, a mesma crença que Rita defende diante de Camilo.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(C) </w:t>
      </w:r>
      <w:r>
        <w:rPr>
          <w:sz w:val="23"/>
          <w:szCs w:val="23"/>
        </w:rPr>
        <w:t xml:space="preserve">revela que Camilo e Rita são personagens retirados diretamente da peça </w:t>
      </w:r>
      <w:r>
        <w:rPr>
          <w:i/>
          <w:iCs/>
          <w:sz w:val="23"/>
          <w:szCs w:val="23"/>
        </w:rPr>
        <w:t xml:space="preserve">Hamlet</w:t>
      </w:r>
      <w:r>
        <w:rPr>
          <w:sz w:val="23"/>
          <w:szCs w:val="23"/>
        </w:rPr>
        <w:t xml:space="preserve">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(D) </w:t>
      </w:r>
      <w:r>
        <w:rPr>
          <w:sz w:val="23"/>
          <w:szCs w:val="23"/>
        </w:rPr>
        <w:t xml:space="preserve">serve para provar que as cartomantes sempre acertam suas previsões.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(E) </w:t>
      </w:r>
      <w:r>
        <w:rPr>
          <w:sz w:val="23"/>
          <w:szCs w:val="23"/>
        </w:rPr>
        <w:t xml:space="preserve">mostra que o narrador despreza a literatura estrangeira e prefere a brasileira.</w:t>
      </w:r>
    </w:p>
    <w:p>
      <w:pPr>
        <w:pageBreakBefore/>
        <w:tabs>
          <w:tab w:val="right" w:pos="10206" w:leader="underscore"/>
        </w:tabs>
        <w:spacing w:after="360"/>
      </w:pPr>
      <w:r>
        <w:rPr>
          <w:rFonts w:ascii="Arial Black" w:cs="Arial Black" w:eastAsia="Arial Black" w:hAnsi="Arial Black"/>
          <w:sz w:val="26"/>
          <w:szCs w:val="26"/>
        </w:rPr>
        <w:t xml:space="preserve">QUESTÃO 9 </w:t>
      </w:r>
      <w:r>
        <w:rPr>
          <w:sz w:val="26"/>
          <w:szCs w:val="26"/>
        </w:rPr>
        <w:tab/>
      </w:r>
    </w:p>
    <w:p>
      <w:pPr>
        <w:spacing w:after="240" w:before="0" w:line="264"/>
        <w:jc w:val="center"/>
      </w:pPr>
      <w:r>
        <w:rPr>
          <w:b/>
          <w:bCs/>
          <w:sz w:val="22"/>
          <w:szCs w:val="22"/>
        </w:rPr>
        <w:t xml:space="preserve">Pai contra mãe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A escravidão levou consigo ofícios e aparelhos, como terá sucedido a outras instituições sociais. Não cito alguns aparelhos senão por se ligarem a certo ofício. Um deles era o ferro ao pescoço, outro o ferro ao pé; havia também a máscara de folha de flandres. A máscara fazia perder o vício da embriaguez aos escravos, por lhes tapar a boca. Tinha só três buracos, dous para ver, um para respirar, e era fechada atrás da cabeça por um cadeado. Com o vício de beber, perdiam a tentação de furtar, porque geralmente era dos vinténs do senhor que eles tiravam com que matar a sede, e aí ficavam dous pecados extintos, e a sobriedade e a honestidade, certas. Era grotesca tal máscara, mas a ordem social e humana nem sempre se alcança sem o grotesco, e alguma vez o cruel. Os funileiros as tinham penduradas, à venda, na porta das lojas. Mas não cuidemos de máscaras.</w:t>
      </w:r>
    </w:p>
    <w:p>
      <w:pPr>
        <w:spacing w:after="0" w:before="280" w:line="264"/>
        <w:ind w:right="567"/>
        <w:jc w:val="right"/>
      </w:pPr>
      <w:r>
        <w:rPr>
          <w:i/>
          <w:iCs/>
          <w:sz w:val="18"/>
          <w:szCs w:val="18"/>
        </w:rPr>
        <w:t xml:space="preserve">ASSIS, Machado de. Pai contra mãe. In: </w:t>
      </w:r>
      <w:r>
        <w:rPr>
          <w:sz w:val="18"/>
          <w:szCs w:val="18"/>
        </w:rPr>
        <w:t xml:space="preserve">Relíquias de casa velha</w:t>
      </w:r>
      <w:r>
        <w:rPr>
          <w:i/>
          <w:iCs/>
          <w:sz w:val="18"/>
          <w:szCs w:val="18"/>
        </w:rPr>
        <w:t xml:space="preserve">. Disponível em: https://machadodeassis.net/texto/pai-contra-mae/32488. Acesso em: 7 out. 2026. (Fragmento.)</w:t>
      </w:r>
    </w:p>
    <w:p>
      <w:pPr>
        <w:spacing w:after="200" w:before="480" w:line="264"/>
        <w:jc w:val="both"/>
      </w:pPr>
      <w:r>
        <w:rPr>
          <w:sz w:val="23"/>
          <w:szCs w:val="23"/>
        </w:rPr>
        <w:t xml:space="preserve">No trecho “Era grotesca tal máscara, mas a ordem social e humana nem sempre se alcança sem o grotesco, e alguma vez o cruel”, o narrador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(A) </w:t>
      </w:r>
      <w:r>
        <w:rPr>
          <w:sz w:val="23"/>
          <w:szCs w:val="23"/>
        </w:rPr>
        <w:t xml:space="preserve">defende sinceramente o uso da máscara como forma de manter a ordem social.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(B) </w:t>
      </w:r>
      <w:r>
        <w:rPr>
          <w:sz w:val="23"/>
          <w:szCs w:val="23"/>
        </w:rPr>
        <w:t xml:space="preserve">descreve a máscara de modo técnico, sem nenhuma intenção crítica.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(C) </w:t>
      </w:r>
      <w:r>
        <w:rPr>
          <w:sz w:val="23"/>
          <w:szCs w:val="23"/>
        </w:rPr>
        <w:t xml:space="preserve">afirma que a escravidão terminou porque os aparelhos deixaram de funcionar.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(D) </w:t>
      </w:r>
      <w:r>
        <w:rPr>
          <w:sz w:val="23"/>
          <w:szCs w:val="23"/>
        </w:rPr>
        <w:t xml:space="preserve">mostra que os escravizados aceitavam a máscara como algo natural.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(E) </w:t>
      </w:r>
      <w:r>
        <w:rPr>
          <w:sz w:val="23"/>
          <w:szCs w:val="23"/>
        </w:rPr>
        <w:t xml:space="preserve">adota um tom aparentemente neutro, como se justificasse o instrumento, mas, pela ironia, expõe a crueldade da escravidão e da sociedade que a sustentava.</w:t>
      </w:r>
    </w:p>
    <w:p>
      <w:pPr>
        <w:pageBreakBefore/>
        <w:tabs>
          <w:tab w:val="right" w:pos="10206" w:leader="underscore"/>
        </w:tabs>
        <w:spacing w:after="360"/>
      </w:pPr>
      <w:r>
        <w:rPr>
          <w:rFonts w:ascii="Arial Black" w:cs="Arial Black" w:eastAsia="Arial Black" w:hAnsi="Arial Black"/>
          <w:sz w:val="26"/>
          <w:szCs w:val="26"/>
        </w:rPr>
        <w:t xml:space="preserve">QUESTÃO 10 </w:t>
      </w:r>
      <w:r>
        <w:rPr>
          <w:sz w:val="26"/>
          <w:szCs w:val="26"/>
        </w:rPr>
        <w:tab/>
      </w:r>
    </w:p>
    <w:p>
      <w:pPr>
        <w:spacing w:after="240" w:before="0" w:line="264"/>
        <w:jc w:val="center"/>
      </w:pPr>
      <w:r>
        <w:rPr>
          <w:b/>
          <w:bCs/>
          <w:sz w:val="22"/>
          <w:szCs w:val="22"/>
        </w:rPr>
        <w:t xml:space="preserve">Teoria do medalhão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— Estás com sono?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— Não, senhor.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— Nem eu; conversemos um pouco. Abre a janela. Que horas são?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— Onze.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— Saiu o último conviva do nosso modesto jantar. Com que, meu peralta, chegaste aos teus vinte e um anos. Há vinte e um anos, no dia 5 de agosto de 1854, vinhas tu à luz, um pirralho de nada, e estás homem, longos bigodes, alguns namoros...</w:t>
      </w:r>
    </w:p>
    <w:p>
      <w:pPr>
        <w:spacing w:after="0" w:before="280" w:line="264"/>
        <w:ind w:right="567"/>
        <w:jc w:val="right"/>
      </w:pPr>
      <w:r>
        <w:rPr>
          <w:i/>
          <w:iCs/>
          <w:sz w:val="18"/>
          <w:szCs w:val="18"/>
        </w:rPr>
        <w:t xml:space="preserve">ASSIS, Machado de. Teoria do medalhão. In: </w:t>
      </w:r>
      <w:r>
        <w:rPr>
          <w:sz w:val="18"/>
          <w:szCs w:val="18"/>
        </w:rPr>
        <w:t xml:space="preserve">Papéis avulsos</w:t>
      </w:r>
      <w:r>
        <w:rPr>
          <w:i/>
          <w:iCs/>
          <w:sz w:val="18"/>
          <w:szCs w:val="18"/>
        </w:rPr>
        <w:t xml:space="preserve">. Disponível em: https://machadodeassis.net/texto/teoria-do-medalhao/27839. Acesso em: 7 out. 2026. (Fragmento.)</w:t>
      </w:r>
    </w:p>
    <w:p>
      <w:pPr>
        <w:spacing w:after="200" w:before="480" w:line="264"/>
        <w:jc w:val="both"/>
      </w:pPr>
      <w:r>
        <w:rPr>
          <w:sz w:val="23"/>
          <w:szCs w:val="23"/>
        </w:rPr>
        <w:t xml:space="preserve">O conto é construído como um diálogo entre pai e filho. Ao transpor para o discurso indireto a fala do pai “— Nem eu; conversemos um pouco. Abre a janela.”, de acordo com a norma-padrão, obtém-se: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(A) </w:t>
      </w:r>
      <w:r>
        <w:rPr>
          <w:sz w:val="23"/>
          <w:szCs w:val="23"/>
        </w:rPr>
        <w:t xml:space="preserve">O pai disse: nem eu; conversemos um pouco e abre a janela.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(B) </w:t>
      </w:r>
      <w:r>
        <w:rPr>
          <w:sz w:val="23"/>
          <w:szCs w:val="23"/>
        </w:rPr>
        <w:t xml:space="preserve">O pai diz que nem ele está com sono e que conversemos um pouco e abre a janela.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(C) </w:t>
      </w:r>
      <w:r>
        <w:rPr>
          <w:sz w:val="23"/>
          <w:szCs w:val="23"/>
        </w:rPr>
        <w:t xml:space="preserve">O pai disse que também não estará com sono e mandou o filho abrir a janela amanhã.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(D) </w:t>
      </w:r>
      <w:r>
        <w:rPr>
          <w:sz w:val="23"/>
          <w:szCs w:val="23"/>
        </w:rPr>
        <w:t xml:space="preserve">O pai disse que também não estava com sono, propôs que conversassem um pouco e pediu ao filho que abrisse a janela.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(E) </w:t>
      </w:r>
      <w:r>
        <w:rPr>
          <w:sz w:val="23"/>
          <w:szCs w:val="23"/>
        </w:rPr>
        <w:t xml:space="preserve">O filho disse que também não estava com sono e pediu ao pai que abrisse a janela.</w:t>
      </w:r>
    </w:p>
    <w:p>
      <w:pPr>
        <w:pageBreakBefore/>
        <w:tabs>
          <w:tab w:val="right" w:pos="10206" w:leader="underscore"/>
        </w:tabs>
        <w:spacing w:after="360"/>
      </w:pPr>
      <w:r>
        <w:rPr>
          <w:rFonts w:ascii="Arial Black" w:cs="Arial Black" w:eastAsia="Arial Black" w:hAnsi="Arial Black"/>
          <w:sz w:val="26"/>
          <w:szCs w:val="26"/>
        </w:rPr>
        <w:t xml:space="preserve">QUESTÃO 11 </w:t>
      </w:r>
      <w:r>
        <w:rPr>
          <w:sz w:val="26"/>
          <w:szCs w:val="26"/>
        </w:rPr>
        <w:tab/>
      </w:r>
    </w:p>
    <w:p>
      <w:pPr>
        <w:spacing w:after="160"/>
        <w:jc w:val="center"/>
      </w:pPr>
      <w:r>
        <w:drawing>
          <wp:inline distT="0" distB="0" distL="0" distR="0">
            <wp:extent cx="5581650" cy="3905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280" w:line="264"/>
        <w:ind w:right="567"/>
        <w:jc w:val="right"/>
      </w:pPr>
      <w:r>
        <w:rPr>
          <w:i/>
          <w:iCs/>
          <w:sz w:val="18"/>
          <w:szCs w:val="18"/>
        </w:rPr>
        <w:t xml:space="preserve">Propaganda fictícia elaborada para fins didáticos.</w:t>
      </w:r>
    </w:p>
    <w:p>
      <w:pPr>
        <w:spacing w:after="200" w:before="480" w:line="264"/>
        <w:jc w:val="both"/>
      </w:pPr>
      <w:r>
        <w:rPr>
          <w:sz w:val="23"/>
          <w:szCs w:val="23"/>
        </w:rPr>
        <w:t xml:space="preserve">A finalidade principal desse anúncio publicitário é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(A) </w:t>
      </w:r>
      <w:r>
        <w:rPr>
          <w:sz w:val="23"/>
          <w:szCs w:val="23"/>
        </w:rPr>
        <w:t xml:space="preserve">informar os consumidores sobre os materiais que garantem a durabilidade do tênis.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(B) </w:t>
      </w:r>
      <w:r>
        <w:rPr>
          <w:sz w:val="23"/>
          <w:szCs w:val="23"/>
        </w:rPr>
        <w:t xml:space="preserve">convencer o público, especialmente jovens que praticam esportes, a comprar o tênis, associando o produto a experiências e sonhos.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(C) </w:t>
      </w:r>
      <w:r>
        <w:rPr>
          <w:sz w:val="23"/>
          <w:szCs w:val="23"/>
        </w:rPr>
        <w:t xml:space="preserve">divulgar um campeonato de futebol de várzea patrocinado pela marca.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(D) </w:t>
      </w:r>
      <w:r>
        <w:rPr>
          <w:sz w:val="23"/>
          <w:szCs w:val="23"/>
        </w:rPr>
        <w:t xml:space="preserve">incentivar a doação de tênis usados para crianças de comunidades.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(E) </w:t>
      </w:r>
      <w:r>
        <w:rPr>
          <w:sz w:val="23"/>
          <w:szCs w:val="23"/>
        </w:rPr>
        <w:t xml:space="preserve">anunciar a inauguração de uma loja física da marca no bairro.</w:t>
      </w:r>
    </w:p>
    <w:p>
      <w:pPr>
        <w:pageBreakBefore/>
        <w:tabs>
          <w:tab w:val="right" w:pos="10206" w:leader="underscore"/>
        </w:tabs>
        <w:spacing w:after="360"/>
      </w:pPr>
      <w:r>
        <w:rPr>
          <w:rFonts w:ascii="Arial Black" w:cs="Arial Black" w:eastAsia="Arial Black" w:hAnsi="Arial Black"/>
          <w:sz w:val="26"/>
          <w:szCs w:val="26"/>
        </w:rPr>
        <w:t xml:space="preserve">QUESTÃO 12 </w:t>
      </w:r>
      <w:r>
        <w:rPr>
          <w:sz w:val="26"/>
          <w:szCs w:val="26"/>
        </w:rPr>
        <w:tab/>
      </w:r>
    </w:p>
    <w:p>
      <w:pPr>
        <w:spacing w:after="160"/>
        <w:jc w:val="center"/>
      </w:pPr>
      <w:r>
        <w:drawing>
          <wp:inline distT="0" distB="0" distL="0" distR="0">
            <wp:extent cx="5581650" cy="3905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280" w:line="264"/>
        <w:ind w:right="567"/>
        <w:jc w:val="right"/>
      </w:pPr>
      <w:r>
        <w:rPr>
          <w:i/>
          <w:iCs/>
          <w:sz w:val="18"/>
          <w:szCs w:val="18"/>
        </w:rPr>
        <w:t xml:space="preserve">Cartaz fictício elaborado para fins didáticos.</w:t>
      </w:r>
    </w:p>
    <w:p>
      <w:pPr>
        <w:spacing w:after="200" w:before="480" w:line="264"/>
        <w:jc w:val="both"/>
      </w:pPr>
      <w:r>
        <w:rPr>
          <w:sz w:val="23"/>
          <w:szCs w:val="23"/>
        </w:rPr>
        <w:t xml:space="preserve">No cartaz, a relação entre a imagem do planeta saindo de um livro aberto e a frase “Doe um livro. Entregue um mundo.” sugere que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(A) </w:t>
      </w:r>
      <w:r>
        <w:rPr>
          <w:sz w:val="23"/>
          <w:szCs w:val="23"/>
        </w:rPr>
        <w:t xml:space="preserve">doar um livro é oferecer ao leitor novas experiências, conhecimentos e lugares que a leitura permite conhecer.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(B) </w:t>
      </w:r>
      <w:r>
        <w:rPr>
          <w:sz w:val="23"/>
          <w:szCs w:val="23"/>
        </w:rPr>
        <w:t xml:space="preserve">a campanha arrecada livros de geografia e atlas para a biblioteca.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(C) </w:t>
      </w:r>
      <w:r>
        <w:rPr>
          <w:sz w:val="23"/>
          <w:szCs w:val="23"/>
        </w:rPr>
        <w:t xml:space="preserve">os livros doados serão enviados para escolas de outros países.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(D) </w:t>
      </w:r>
      <w:r>
        <w:rPr>
          <w:sz w:val="23"/>
          <w:szCs w:val="23"/>
        </w:rPr>
        <w:t xml:space="preserve">a escola pretende trocar os livros da biblioteca por globos terrestres.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(E) </w:t>
      </w:r>
      <w:r>
        <w:rPr>
          <w:sz w:val="23"/>
          <w:szCs w:val="23"/>
        </w:rPr>
        <w:t xml:space="preserve">apenas livros sobre viagens e meio ambiente serão aceitos na campanha.</w:t>
      </w:r>
    </w:p>
    <w:p>
      <w:pPr>
        <w:pageBreakBefore/>
        <w:tabs>
          <w:tab w:val="right" w:pos="10206" w:leader="underscore"/>
        </w:tabs>
        <w:spacing w:after="360"/>
      </w:pPr>
      <w:r>
        <w:rPr>
          <w:rFonts w:ascii="Arial Black" w:cs="Arial Black" w:eastAsia="Arial Black" w:hAnsi="Arial Black"/>
          <w:sz w:val="26"/>
          <w:szCs w:val="26"/>
        </w:rPr>
        <w:t xml:space="preserve">QUESTÃO 13 </w:t>
      </w:r>
      <w:r>
        <w:rPr>
          <w:sz w:val="26"/>
          <w:szCs w:val="26"/>
        </w:rPr>
        <w:tab/>
      </w:r>
    </w:p>
    <w:p>
      <w:pPr>
        <w:spacing w:after="160"/>
        <w:jc w:val="center"/>
      </w:pPr>
      <w:r>
        <w:drawing>
          <wp:inline distT="0" distB="0" distL="0" distR="0">
            <wp:extent cx="5581650" cy="3905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280" w:line="264"/>
        <w:ind w:right="567"/>
        <w:jc w:val="right"/>
      </w:pPr>
      <w:r>
        <w:rPr>
          <w:i/>
          <w:iCs/>
          <w:sz w:val="18"/>
          <w:szCs w:val="18"/>
        </w:rPr>
        <w:t xml:space="preserve">Anúncio fictício elaborado para fins didáticos.</w:t>
      </w:r>
    </w:p>
    <w:p>
      <w:pPr>
        <w:spacing w:after="200" w:before="480" w:line="264"/>
        <w:jc w:val="both"/>
      </w:pPr>
      <w:r>
        <w:rPr>
          <w:sz w:val="23"/>
          <w:szCs w:val="23"/>
        </w:rPr>
        <w:t xml:space="preserve">No anúncio, a expressão “Se liga!” começa com o pronome oblíquo antes do verbo. Considerando a situação comunicativa, essa colocação pronominal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(A) </w:t>
      </w:r>
      <w:r>
        <w:rPr>
          <w:sz w:val="23"/>
          <w:szCs w:val="23"/>
        </w:rPr>
        <w:t xml:space="preserve">segue a norma-padrão, que exige a próclise sempre que o verbo está no imperativo.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(B) </w:t>
      </w:r>
      <w:r>
        <w:rPr>
          <w:sz w:val="23"/>
          <w:szCs w:val="23"/>
        </w:rPr>
        <w:t xml:space="preserve">é um erro grave que compromete a credibilidade do anúncio e deveria ser corrigido.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(C) </w:t>
      </w:r>
      <w:r>
        <w:rPr>
          <w:sz w:val="23"/>
          <w:szCs w:val="23"/>
        </w:rPr>
        <w:t xml:space="preserve">é própria do registro coloquial do português brasileiro e foi escolhida para aproximar o aplicativo do público jovem, embora a norma-padrão recomende “Liga-te!”.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(D) </w:t>
      </w:r>
      <w:r>
        <w:rPr>
          <w:sz w:val="23"/>
          <w:szCs w:val="23"/>
        </w:rPr>
        <w:t xml:space="preserve">foi usada porque a norma-padrão proíbe a ênclise em textos publicitários.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(E) </w:t>
      </w:r>
      <w:r>
        <w:rPr>
          <w:sz w:val="23"/>
          <w:szCs w:val="23"/>
        </w:rPr>
        <w:t xml:space="preserve">torna o texto mais formal e distante, adequado a um público de especialistas.</w:t>
      </w:r>
    </w:p>
    <w:p>
      <w:pPr>
        <w:pageBreakBefore/>
        <w:tabs>
          <w:tab w:val="right" w:pos="10206" w:leader="underscore"/>
        </w:tabs>
        <w:spacing w:after="360"/>
      </w:pPr>
      <w:r>
        <w:rPr>
          <w:rFonts w:ascii="Arial Black" w:cs="Arial Black" w:eastAsia="Arial Black" w:hAnsi="Arial Black"/>
          <w:sz w:val="26"/>
          <w:szCs w:val="26"/>
        </w:rPr>
        <w:t xml:space="preserve">QUESTÃO 14 </w:t>
      </w:r>
      <w:r>
        <w:rPr>
          <w:sz w:val="26"/>
          <w:szCs w:val="26"/>
        </w:rPr>
        <w:tab/>
      </w:r>
    </w:p>
    <w:p>
      <w:pPr>
        <w:spacing w:after="240" w:before="0" w:line="264"/>
        <w:jc w:val="center"/>
      </w:pPr>
      <w:r>
        <w:rPr>
          <w:b/>
          <w:bCs/>
          <w:sz w:val="22"/>
          <w:szCs w:val="22"/>
        </w:rPr>
        <w:t xml:space="preserve">Capitu em cordel</w:t>
      </w:r>
    </w:p>
    <w:tbl>
      <w:tblPr>
        <w:tblW w:type="dxa" w:w="9072"/>
        <w:tblInd w:type="dxa" w:w="56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Eu vou contar pra vocês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Uma história de amor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Que Machado escreveu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Com tinta, dúvida e dor: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Bentinho e Capitu</w:t>
            </w:r>
          </w:p>
          <w:p>
            <w:pPr>
              <w:spacing w:after="220" w:before="0" w:line="276"/>
              <w:jc w:val="left"/>
            </w:pPr>
            <w:r>
              <w:rPr>
                <w:sz w:val="21"/>
                <w:szCs w:val="21"/>
              </w:rPr>
              <w:t xml:space="preserve">Num Rio de Janeiro em flor.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Capitu tinha nos olhos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Uma onda a se mover,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“Olhos de ressaca”, disse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O moço, sem entender,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Que puxavam para dentro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Quem ousasse os conhecer.</w:t>
            </w:r>
          </w:p>
        </w:tc>
        <w:tc>
          <w:tcPr>
            <w:tcW w:type="dxa" w:w="4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Se traiu ou não traiu,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Ninguém sabe até agora: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Quem conta é o próprio Bento,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Que a saudade não ignora,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E quem julga é o leitor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Que o livro inteiro devora.</w:t>
            </w:r>
          </w:p>
        </w:tc>
      </w:tr>
    </w:tbl>
    <w:p>
      <w:pPr>
        <w:spacing w:after="0" w:before="280" w:line="264"/>
        <w:ind w:right="567"/>
        <w:jc w:val="right"/>
      </w:pPr>
      <w:r>
        <w:rPr>
          <w:i/>
          <w:iCs/>
          <w:sz w:val="18"/>
          <w:szCs w:val="18"/>
        </w:rPr>
        <w:t xml:space="preserve">Cordel elaborado para fins didáticos.</w:t>
      </w:r>
    </w:p>
    <w:p>
      <w:pPr>
        <w:spacing w:after="200" w:before="480" w:line="264"/>
        <w:jc w:val="both"/>
      </w:pPr>
      <w:r>
        <w:rPr>
          <w:sz w:val="23"/>
          <w:szCs w:val="23"/>
        </w:rPr>
        <w:t xml:space="preserve">O cordel retoma o romance </w:t>
      </w:r>
      <w:r>
        <w:rPr>
          <w:i/>
          <w:iCs/>
          <w:sz w:val="23"/>
          <w:szCs w:val="23"/>
        </w:rPr>
        <w:t xml:space="preserve">Dom Casmurro</w:t>
      </w:r>
      <w:r>
        <w:rPr>
          <w:sz w:val="23"/>
          <w:szCs w:val="23"/>
        </w:rPr>
        <w:t xml:space="preserve">, de Machado de Assis. Na última estrofe, ao afirmar que “Quem conta é o próprio Bento” e “quem julga é o leitor”, o cordelista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(A) </w:t>
      </w:r>
      <w:r>
        <w:rPr>
          <w:sz w:val="23"/>
          <w:szCs w:val="23"/>
        </w:rPr>
        <w:t xml:space="preserve">afirma que Capitu traiu Bentinho, resolvendo o mistério do romance.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(B) </w:t>
      </w:r>
      <w:r>
        <w:rPr>
          <w:sz w:val="23"/>
          <w:szCs w:val="23"/>
        </w:rPr>
        <w:t xml:space="preserve">critica Machado de Assis por não ter explicado o final da história.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(C) </w:t>
      </w:r>
      <w:r>
        <w:rPr>
          <w:sz w:val="23"/>
          <w:szCs w:val="23"/>
        </w:rPr>
        <w:t xml:space="preserve">mostra que o cordel e o romance não têm nenhuma relação entre si.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(D) </w:t>
      </w:r>
      <w:r>
        <w:rPr>
          <w:sz w:val="23"/>
          <w:szCs w:val="23"/>
        </w:rPr>
        <w:t xml:space="preserve">conta uma história diferente, em que Bentinho é o leitor do livro.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(E) </w:t>
      </w:r>
      <w:r>
        <w:rPr>
          <w:sz w:val="23"/>
          <w:szCs w:val="23"/>
        </w:rPr>
        <w:t xml:space="preserve">preserva a ambiguidade do romance, lembrando que a história é narrada pelo próprio Bentinho e que a dúvida sobre a traição cabe ao leitor.</w:t>
      </w:r>
    </w:p>
    <w:p>
      <w:pPr>
        <w:pageBreakBefore/>
        <w:tabs>
          <w:tab w:val="right" w:pos="10206" w:leader="underscore"/>
        </w:tabs>
        <w:spacing w:after="360"/>
      </w:pPr>
      <w:r>
        <w:rPr>
          <w:rFonts w:ascii="Arial Black" w:cs="Arial Black" w:eastAsia="Arial Black" w:hAnsi="Arial Black"/>
          <w:sz w:val="26"/>
          <w:szCs w:val="26"/>
        </w:rPr>
        <w:t xml:space="preserve">QUESTÃO 15 </w:t>
      </w:r>
      <w:r>
        <w:rPr>
          <w:sz w:val="26"/>
          <w:szCs w:val="26"/>
        </w:rPr>
        <w:tab/>
      </w:r>
    </w:p>
    <w:p>
      <w:pPr>
        <w:spacing w:after="240" w:before="0" w:line="264"/>
        <w:jc w:val="center"/>
      </w:pPr>
      <w:r>
        <w:rPr>
          <w:b/>
          <w:bCs/>
          <w:sz w:val="22"/>
          <w:szCs w:val="22"/>
        </w:rPr>
        <w:t xml:space="preserve">Feira de cordel</w:t>
      </w:r>
    </w:p>
    <w:p>
      <w:pPr>
        <w:spacing w:after="0" w:before="0" w:line="276"/>
        <w:jc w:val="left"/>
      </w:pPr>
      <w:r>
        <w:rPr>
          <w:sz w:val="21"/>
          <w:szCs w:val="21"/>
        </w:rPr>
        <w:t xml:space="preserve">Na feira de Caruaru</w:t>
      </w:r>
    </w:p>
    <w:p>
      <w:pPr>
        <w:spacing w:after="0" w:before="0" w:line="276"/>
        <w:jc w:val="left"/>
      </w:pPr>
      <w:r>
        <w:rPr>
          <w:sz w:val="21"/>
          <w:szCs w:val="21"/>
        </w:rPr>
        <w:t xml:space="preserve">Tem de tudo pra vender:</w:t>
      </w:r>
    </w:p>
    <w:p>
      <w:pPr>
        <w:spacing w:after="0" w:before="0" w:line="276"/>
        <w:jc w:val="left"/>
      </w:pPr>
      <w:r>
        <w:rPr>
          <w:sz w:val="21"/>
          <w:szCs w:val="21"/>
        </w:rPr>
        <w:t xml:space="preserve">Tem rapadura, tem queijo,</w:t>
      </w:r>
    </w:p>
    <w:p>
      <w:pPr>
        <w:spacing w:after="0" w:before="0" w:line="276"/>
        <w:jc w:val="left"/>
      </w:pPr>
      <w:r>
        <w:rPr>
          <w:sz w:val="21"/>
          <w:szCs w:val="21"/>
        </w:rPr>
        <w:t xml:space="preserve">Tem cordel pra quem quer ler,</w:t>
      </w:r>
    </w:p>
    <w:p>
      <w:pPr>
        <w:spacing w:after="0" w:before="0" w:line="276"/>
        <w:jc w:val="left"/>
      </w:pPr>
      <w:r>
        <w:rPr>
          <w:sz w:val="21"/>
          <w:szCs w:val="21"/>
        </w:rPr>
        <w:t xml:space="preserve">E os verso pendurado</w:t>
      </w:r>
    </w:p>
    <w:p>
      <w:pPr>
        <w:spacing w:after="220" w:before="0" w:line="276"/>
        <w:jc w:val="left"/>
      </w:pPr>
      <w:r>
        <w:rPr>
          <w:sz w:val="21"/>
          <w:szCs w:val="21"/>
        </w:rPr>
        <w:t xml:space="preserve">Faz o povo se entreter.</w:t>
      </w:r>
    </w:p>
    <w:p>
      <w:pPr>
        <w:spacing w:after="0" w:before="0" w:line="276"/>
        <w:jc w:val="left"/>
      </w:pPr>
      <w:r>
        <w:rPr>
          <w:sz w:val="21"/>
          <w:szCs w:val="21"/>
        </w:rPr>
        <w:t xml:space="preserve">O poeta, no barbante,</w:t>
      </w:r>
    </w:p>
    <w:p>
      <w:pPr>
        <w:spacing w:after="0" w:before="0" w:line="276"/>
        <w:jc w:val="left"/>
      </w:pPr>
      <w:r>
        <w:rPr>
          <w:sz w:val="21"/>
          <w:szCs w:val="21"/>
        </w:rPr>
        <w:t xml:space="preserve">Pendura sua emoção;</w:t>
      </w:r>
    </w:p>
    <w:p>
      <w:pPr>
        <w:spacing w:after="0" w:before="0" w:line="276"/>
        <w:jc w:val="left"/>
      </w:pPr>
      <w:r>
        <w:rPr>
          <w:sz w:val="21"/>
          <w:szCs w:val="21"/>
        </w:rPr>
        <w:t xml:space="preserve">Cada folheto que vende</w:t>
      </w:r>
    </w:p>
    <w:p>
      <w:pPr>
        <w:spacing w:after="0" w:before="0" w:line="276"/>
        <w:jc w:val="left"/>
      </w:pPr>
      <w:r>
        <w:rPr>
          <w:sz w:val="21"/>
          <w:szCs w:val="21"/>
        </w:rPr>
        <w:t xml:space="preserve">É um pedaço do sertão,</w:t>
      </w:r>
    </w:p>
    <w:p>
      <w:pPr>
        <w:spacing w:after="0" w:before="0" w:line="276"/>
        <w:jc w:val="left"/>
      </w:pPr>
      <w:r>
        <w:rPr>
          <w:sz w:val="21"/>
          <w:szCs w:val="21"/>
        </w:rPr>
        <w:t xml:space="preserve">Que viaja nas sacola</w:t>
      </w:r>
    </w:p>
    <w:p>
      <w:pPr>
        <w:spacing w:after="220" w:before="0" w:line="276"/>
        <w:jc w:val="left"/>
      </w:pPr>
      <w:r>
        <w:rPr>
          <w:sz w:val="21"/>
          <w:szCs w:val="21"/>
        </w:rPr>
        <w:t xml:space="preserve">Pras bandas do mundão.</w:t>
      </w:r>
    </w:p>
    <w:p>
      <w:pPr>
        <w:spacing w:after="0" w:before="280" w:line="264"/>
        <w:ind w:right="567"/>
        <w:jc w:val="right"/>
      </w:pPr>
      <w:r>
        <w:rPr>
          <w:i/>
          <w:iCs/>
          <w:sz w:val="18"/>
          <w:szCs w:val="18"/>
        </w:rPr>
        <w:t xml:space="preserve">Cordel elaborado para fins didáticos.</w:t>
      </w:r>
    </w:p>
    <w:p>
      <w:pPr>
        <w:spacing w:after="200" w:before="480" w:line="264"/>
        <w:jc w:val="both"/>
      </w:pPr>
      <w:r>
        <w:rPr>
          <w:sz w:val="23"/>
          <w:szCs w:val="23"/>
        </w:rPr>
        <w:t xml:space="preserve">Nos versos “E os verso pendurado / Faz o povo se entreter” e “Que viaja nas sacola”, a ausência de algumas marcas de plural deve ser entendida como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(A) </w:t>
      </w:r>
      <w:r>
        <w:rPr>
          <w:sz w:val="23"/>
          <w:szCs w:val="23"/>
        </w:rPr>
        <w:t xml:space="preserve">um erro que compromete a qualidade literária do cordel e deveria ser corrigido.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(B) </w:t>
      </w:r>
      <w:r>
        <w:rPr>
          <w:sz w:val="23"/>
          <w:szCs w:val="23"/>
        </w:rPr>
        <w:t xml:space="preserve">uma exigência da métrica do cordel, que não permite palavras no plural.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(C) </w:t>
      </w:r>
      <w:r>
        <w:rPr>
          <w:sz w:val="23"/>
          <w:szCs w:val="23"/>
        </w:rPr>
        <w:t xml:space="preserve">um estrangeirismo incorporado recentemente à língua portuguesa.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(D) </w:t>
      </w:r>
      <w:r>
        <w:rPr>
          <w:sz w:val="23"/>
          <w:szCs w:val="23"/>
        </w:rPr>
        <w:t xml:space="preserve">marca de uma variedade popular e da oralidade, usada como recurso expressivo que aproxima o cordel da fala do povo nordestino.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(E) </w:t>
      </w:r>
      <w:r>
        <w:rPr>
          <w:sz w:val="23"/>
          <w:szCs w:val="23"/>
        </w:rPr>
        <w:t xml:space="preserve">um caso de concordância que segue rigorosamente a norma-padrão.</w:t>
      </w:r>
    </w:p>
    <w:p>
      <w:pPr>
        <w:pageBreakBefore/>
        <w:tabs>
          <w:tab w:val="right" w:pos="10206" w:leader="underscore"/>
        </w:tabs>
        <w:spacing w:after="360"/>
      </w:pPr>
      <w:r>
        <w:rPr>
          <w:rFonts w:ascii="Arial Black" w:cs="Arial Black" w:eastAsia="Arial Black" w:hAnsi="Arial Black"/>
          <w:sz w:val="26"/>
          <w:szCs w:val="26"/>
        </w:rPr>
        <w:t xml:space="preserve">QUESTÃO 16 </w:t>
      </w:r>
      <w:r>
        <w:rPr>
          <w:sz w:val="26"/>
          <w:szCs w:val="26"/>
        </w:rPr>
        <w:tab/>
      </w:r>
    </w:p>
    <w:p>
      <w:pPr>
        <w:spacing w:after="240" w:before="0" w:line="264"/>
        <w:jc w:val="center"/>
      </w:pPr>
      <w:r>
        <w:rPr>
          <w:b/>
          <w:bCs/>
          <w:sz w:val="22"/>
          <w:szCs w:val="22"/>
        </w:rPr>
        <w:t xml:space="preserve">O varal da escola</w:t>
      </w:r>
    </w:p>
    <w:p>
      <w:pPr>
        <w:spacing w:after="0" w:before="0" w:line="276"/>
        <w:jc w:val="left"/>
      </w:pPr>
      <w:r>
        <w:rPr>
          <w:sz w:val="21"/>
          <w:szCs w:val="21"/>
        </w:rPr>
        <w:t xml:space="preserve">Lá na escola do sertão</w:t>
      </w:r>
    </w:p>
    <w:p>
      <w:pPr>
        <w:spacing w:after="0" w:before="0" w:line="276"/>
        <w:jc w:val="left"/>
      </w:pPr>
      <w:r>
        <w:rPr>
          <w:sz w:val="21"/>
          <w:szCs w:val="21"/>
        </w:rPr>
        <w:t xml:space="preserve">Um varal foi estendido,</w:t>
      </w:r>
    </w:p>
    <w:p>
      <w:pPr>
        <w:spacing w:after="0" w:before="0" w:line="276"/>
        <w:jc w:val="left"/>
      </w:pPr>
      <w:r>
        <w:rPr>
          <w:sz w:val="21"/>
          <w:szCs w:val="21"/>
        </w:rPr>
        <w:t xml:space="preserve">Não pra secar a roupa</w:t>
      </w:r>
    </w:p>
    <w:p>
      <w:pPr>
        <w:spacing w:after="0" w:before="0" w:line="276"/>
        <w:jc w:val="left"/>
      </w:pPr>
      <w:r>
        <w:rPr>
          <w:sz w:val="21"/>
          <w:szCs w:val="21"/>
        </w:rPr>
        <w:t xml:space="preserve">Nem lençol amanhecido:</w:t>
      </w:r>
    </w:p>
    <w:p>
      <w:pPr>
        <w:spacing w:after="0" w:before="0" w:line="276"/>
        <w:jc w:val="left"/>
      </w:pPr>
      <w:r>
        <w:rPr>
          <w:sz w:val="21"/>
          <w:szCs w:val="21"/>
        </w:rPr>
        <w:t xml:space="preserve">Era poesia pendurada</w:t>
      </w:r>
    </w:p>
    <w:p>
      <w:pPr>
        <w:spacing w:after="220" w:before="0" w:line="276"/>
        <w:jc w:val="left"/>
      </w:pPr>
      <w:r>
        <w:rPr>
          <w:sz w:val="21"/>
          <w:szCs w:val="21"/>
        </w:rPr>
        <w:t xml:space="preserve">Em papel bem colorido.</w:t>
      </w:r>
    </w:p>
    <w:p>
      <w:pPr>
        <w:spacing w:after="0" w:before="0" w:line="276"/>
        <w:jc w:val="left"/>
      </w:pPr>
      <w:r>
        <w:rPr>
          <w:sz w:val="21"/>
          <w:szCs w:val="21"/>
        </w:rPr>
        <w:t xml:space="preserve">Seu Zé, que nunca na vida</w:t>
      </w:r>
    </w:p>
    <w:p>
      <w:pPr>
        <w:spacing w:after="0" w:before="0" w:line="276"/>
        <w:jc w:val="left"/>
      </w:pPr>
      <w:r>
        <w:rPr>
          <w:sz w:val="21"/>
          <w:szCs w:val="21"/>
        </w:rPr>
        <w:t xml:space="preserve">Tinha um livro folheado,</w:t>
      </w:r>
    </w:p>
    <w:p>
      <w:pPr>
        <w:spacing w:after="0" w:before="0" w:line="276"/>
        <w:jc w:val="left"/>
      </w:pPr>
      <w:r>
        <w:rPr>
          <w:sz w:val="21"/>
          <w:szCs w:val="21"/>
        </w:rPr>
        <w:t xml:space="preserve">Parou em frente ao varal</w:t>
      </w:r>
    </w:p>
    <w:p>
      <w:pPr>
        <w:spacing w:after="0" w:before="0" w:line="276"/>
        <w:jc w:val="left"/>
      </w:pPr>
      <w:r>
        <w:rPr>
          <w:sz w:val="21"/>
          <w:szCs w:val="21"/>
        </w:rPr>
        <w:t xml:space="preserve">De chapéu e bem calado,</w:t>
      </w:r>
    </w:p>
    <w:p>
      <w:pPr>
        <w:spacing w:after="0" w:before="0" w:line="276"/>
        <w:jc w:val="left"/>
      </w:pPr>
      <w:r>
        <w:rPr>
          <w:sz w:val="21"/>
          <w:szCs w:val="21"/>
        </w:rPr>
        <w:t xml:space="preserve">E disse: “Ô, minha gente,</w:t>
      </w:r>
    </w:p>
    <w:p>
      <w:pPr>
        <w:spacing w:after="220" w:before="0" w:line="276"/>
        <w:jc w:val="left"/>
      </w:pPr>
      <w:r>
        <w:rPr>
          <w:sz w:val="21"/>
          <w:szCs w:val="21"/>
        </w:rPr>
        <w:t xml:space="preserve">Poesia é pão assado!”</w:t>
      </w:r>
    </w:p>
    <w:p>
      <w:pPr>
        <w:spacing w:after="0" w:before="280" w:line="264"/>
        <w:ind w:right="567"/>
        <w:jc w:val="right"/>
      </w:pPr>
      <w:r>
        <w:rPr>
          <w:i/>
          <w:iCs/>
          <w:sz w:val="18"/>
          <w:szCs w:val="18"/>
        </w:rPr>
        <w:t xml:space="preserve">Cordel elaborado para fins didáticos.</w:t>
      </w:r>
    </w:p>
    <w:p>
      <w:pPr>
        <w:spacing w:after="200" w:before="480" w:line="264"/>
        <w:jc w:val="both"/>
      </w:pPr>
      <w:r>
        <w:rPr>
          <w:sz w:val="23"/>
          <w:szCs w:val="23"/>
        </w:rPr>
        <w:t xml:space="preserve">Na fala de Seu Zé, “Poesia é pão assado!”, a expressão “pão assado” é empregada em sentido figurado para indicar que a poesia é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(A) </w:t>
      </w:r>
      <w:r>
        <w:rPr>
          <w:sz w:val="23"/>
          <w:szCs w:val="23"/>
        </w:rPr>
        <w:t xml:space="preserve">um produto simples e barato, vendido nas padarias do sertão.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(B) </w:t>
      </w:r>
      <w:r>
        <w:rPr>
          <w:sz w:val="23"/>
          <w:szCs w:val="23"/>
        </w:rPr>
        <w:t xml:space="preserve">algo essencial, que alimenta as pessoas, assim como o pão.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(C) </w:t>
      </w:r>
      <w:r>
        <w:rPr>
          <w:sz w:val="23"/>
          <w:szCs w:val="23"/>
        </w:rPr>
        <w:t xml:space="preserve">algo que exige muito tempo de preparo, como o pão no forno.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(D) </w:t>
      </w:r>
      <w:r>
        <w:rPr>
          <w:sz w:val="23"/>
          <w:szCs w:val="23"/>
        </w:rPr>
        <w:t xml:space="preserve">um assunto que Seu Zé conhecia bem, por ter lido muitos livros.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(E) </w:t>
      </w:r>
      <w:r>
        <w:rPr>
          <w:sz w:val="23"/>
          <w:szCs w:val="23"/>
        </w:rPr>
        <w:t xml:space="preserve">algo tão comum que perdeu o valor por estar em todo lugar.</w:t>
      </w:r>
    </w:p>
    <w:p>
      <w:pPr>
        <w:pageBreakBefore/>
        <w:tabs>
          <w:tab w:val="right" w:pos="10206" w:leader="underscore"/>
        </w:tabs>
        <w:spacing w:after="360"/>
      </w:pPr>
      <w:r>
        <w:rPr>
          <w:rFonts w:ascii="Arial Black" w:cs="Arial Black" w:eastAsia="Arial Black" w:hAnsi="Arial Black"/>
          <w:sz w:val="26"/>
          <w:szCs w:val="26"/>
        </w:rPr>
        <w:t xml:space="preserve">QUESTÃO 17 </w:t>
      </w:r>
      <w:r>
        <w:rPr>
          <w:sz w:val="26"/>
          <w:szCs w:val="26"/>
        </w:rPr>
        <w:tab/>
      </w:r>
    </w:p>
    <w:p>
      <w:pPr>
        <w:spacing w:after="160"/>
        <w:jc w:val="center"/>
      </w:pPr>
      <w:r>
        <w:drawing>
          <wp:inline distT="0" distB="0" distL="0" distR="0">
            <wp:extent cx="4324350" cy="1104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LUÍSA:</w:t>
      </w:r>
      <w:r>
        <w:rPr>
          <w:sz w:val="21"/>
          <w:szCs w:val="21"/>
        </w:rPr>
        <w:t xml:space="preserve"> E aí, galera, tudo bem com vocês? Começando mais um </w:t>
      </w:r>
      <w:r>
        <w:rPr>
          <w:i/>
          <w:iCs/>
          <w:sz w:val="21"/>
          <w:szCs w:val="21"/>
        </w:rPr>
        <w:t xml:space="preserve">Papo de Fone</w:t>
      </w:r>
      <w:r>
        <w:rPr>
          <w:sz w:val="21"/>
          <w:szCs w:val="21"/>
        </w:rPr>
        <w:t xml:space="preserve">! Hoje o assunto é sono.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THIAGO:</w:t>
      </w:r>
      <w:r>
        <w:rPr>
          <w:sz w:val="21"/>
          <w:szCs w:val="21"/>
        </w:rPr>
        <w:t xml:space="preserve"> Tá, eu sei, parece chato, mas segura aí. </w:t>
      </w:r>
      <w:r>
        <w:rPr>
          <w:i/>
          <w:iCs/>
          <w:sz w:val="21"/>
          <w:szCs w:val="21"/>
        </w:rPr>
        <w:t xml:space="preserve">(risos)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LUÍSA:</w:t>
      </w:r>
      <w:r>
        <w:rPr>
          <w:sz w:val="21"/>
          <w:szCs w:val="21"/>
        </w:rPr>
        <w:t xml:space="preserve"> Thiago, você sabia que especialistas recomendam que adolescentes durmam de oito a dez horas por noite?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THIAGO:</w:t>
      </w:r>
      <w:r>
        <w:rPr>
          <w:sz w:val="21"/>
          <w:szCs w:val="21"/>
        </w:rPr>
        <w:t xml:space="preserve"> Oito a dez?! Gente, eu durmo, tipo, umas seis... quando muito.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LUÍSA:</w:t>
      </w:r>
      <w:r>
        <w:rPr>
          <w:sz w:val="21"/>
          <w:szCs w:val="21"/>
        </w:rPr>
        <w:t xml:space="preserve"> Pois é. Quando a gente dorme pouco, o cérebro não consegue organizar direito o que aprendeu durante o dia.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THIAGO:</w:t>
      </w:r>
      <w:r>
        <w:rPr>
          <w:sz w:val="21"/>
          <w:szCs w:val="21"/>
        </w:rPr>
        <w:t xml:space="preserve"> Nossa... então não é que eu seja ruim de memória, né? É falta de sono!</w:t>
      </w:r>
    </w:p>
    <w:p>
      <w:pPr>
        <w:spacing w:after="0" w:before="280" w:line="264"/>
        <w:ind w:right="567"/>
        <w:jc w:val="right"/>
      </w:pPr>
      <w:r>
        <w:rPr>
          <w:i/>
          <w:iCs/>
          <w:sz w:val="18"/>
          <w:szCs w:val="18"/>
        </w:rPr>
        <w:t xml:space="preserve">Podcast fictício; transcrição elaborada para fins didáticos.</w:t>
      </w:r>
    </w:p>
    <w:p>
      <w:pPr>
        <w:spacing w:after="200" w:before="480" w:line="264"/>
        <w:jc w:val="both"/>
      </w:pPr>
      <w:r>
        <w:rPr>
          <w:sz w:val="23"/>
          <w:szCs w:val="23"/>
        </w:rPr>
        <w:t xml:space="preserve">Assinale o trecho que apresenta marcas típicas da oralidade, como hesitações e marcadores conversacionais.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(A) </w:t>
      </w:r>
      <w:r>
        <w:rPr>
          <w:sz w:val="23"/>
          <w:szCs w:val="23"/>
        </w:rPr>
        <w:t xml:space="preserve">“especialistas recomendam que adolescentes durmam de oito a dez horas por noite”.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(B) </w:t>
      </w:r>
      <w:r>
        <w:rPr>
          <w:sz w:val="23"/>
          <w:szCs w:val="23"/>
        </w:rPr>
        <w:t xml:space="preserve">“o cérebro não consegue organizar direito o que aprendeu durante o dia”.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(C) </w:t>
      </w:r>
      <w:r>
        <w:rPr>
          <w:sz w:val="23"/>
          <w:szCs w:val="23"/>
        </w:rPr>
        <w:t xml:space="preserve">“Começando mais um </w:t>
      </w:r>
      <w:r>
        <w:rPr>
          <w:i/>
          <w:iCs/>
          <w:sz w:val="23"/>
          <w:szCs w:val="23"/>
        </w:rPr>
        <w:t xml:space="preserve">Papo de Fone</w:t>
      </w:r>
      <w:r>
        <w:rPr>
          <w:sz w:val="23"/>
          <w:szCs w:val="23"/>
        </w:rPr>
        <w:t xml:space="preserve">!”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(D) </w:t>
      </w:r>
      <w:r>
        <w:rPr>
          <w:sz w:val="23"/>
          <w:szCs w:val="23"/>
        </w:rPr>
        <w:t xml:space="preserve">“Gente, eu durmo, tipo, umas seis... quando muito.”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(E) </w:t>
      </w:r>
      <w:r>
        <w:rPr>
          <w:sz w:val="23"/>
          <w:szCs w:val="23"/>
        </w:rPr>
        <w:t xml:space="preserve">“Hoje o assunto é sono.”</w:t>
      </w:r>
    </w:p>
    <w:p>
      <w:pPr>
        <w:pageBreakBefore/>
        <w:tabs>
          <w:tab w:val="right" w:pos="10206" w:leader="underscore"/>
        </w:tabs>
        <w:spacing w:after="360"/>
      </w:pPr>
      <w:r>
        <w:rPr>
          <w:rFonts w:ascii="Arial Black" w:cs="Arial Black" w:eastAsia="Arial Black" w:hAnsi="Arial Black"/>
          <w:sz w:val="26"/>
          <w:szCs w:val="26"/>
        </w:rPr>
        <w:t xml:space="preserve">QUESTÃO 18 </w:t>
      </w:r>
      <w:r>
        <w:rPr>
          <w:sz w:val="26"/>
          <w:szCs w:val="26"/>
        </w:rPr>
        <w:tab/>
      </w:r>
    </w:p>
    <w:p>
      <w:pPr>
        <w:spacing w:after="160"/>
        <w:jc w:val="center"/>
      </w:pPr>
      <w:r>
        <w:drawing>
          <wp:inline distT="0" distB="0" distL="0" distR="0">
            <wp:extent cx="4324350" cy="1104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LUÍSA:</w:t>
      </w:r>
      <w:r>
        <w:rPr>
          <w:sz w:val="21"/>
          <w:szCs w:val="21"/>
        </w:rPr>
        <w:t xml:space="preserve"> Thiago, hoje é sexta-feira. Você sabe o que isso significa...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THIAGO:</w:t>
      </w:r>
      <w:r>
        <w:rPr>
          <w:sz w:val="21"/>
          <w:szCs w:val="21"/>
        </w:rPr>
        <w:t xml:space="preserve"> Sextou! </w:t>
      </w:r>
      <w:r>
        <w:rPr>
          <w:i/>
          <w:iCs/>
          <w:sz w:val="21"/>
          <w:szCs w:val="21"/>
        </w:rPr>
        <w:t xml:space="preserve">(risos)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LUÍSA:</w:t>
      </w:r>
      <w:r>
        <w:rPr>
          <w:sz w:val="21"/>
          <w:szCs w:val="21"/>
        </w:rPr>
        <w:t xml:space="preserve"> Pois é! E essa palavra é o tema de hoje. “Sextou” não aparecia nos dicionários até pouco tempo atrás, mas todo mundo entende.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THIAGO:</w:t>
      </w:r>
      <w:r>
        <w:rPr>
          <w:sz w:val="21"/>
          <w:szCs w:val="21"/>
        </w:rPr>
        <w:t xml:space="preserve"> É que a gente pegou “sexta” e transformou em verbo. “Sextou” é tipo “chegou a sexta”.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LUÍSA:</w:t>
      </w:r>
      <w:r>
        <w:rPr>
          <w:sz w:val="21"/>
          <w:szCs w:val="21"/>
        </w:rPr>
        <w:t xml:space="preserve"> Exatamente. A língua está sempre criando palavras: “maratonar”, “printar”, “zerar” um jogo...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THIAGO:</w:t>
      </w:r>
      <w:r>
        <w:rPr>
          <w:sz w:val="21"/>
          <w:szCs w:val="21"/>
        </w:rPr>
        <w:t xml:space="preserve"> E isso não é estragar o português, né? É sinal de que a língua está viva.</w:t>
      </w:r>
    </w:p>
    <w:p>
      <w:pPr>
        <w:spacing w:after="0" w:before="280" w:line="264"/>
        <w:ind w:right="567"/>
        <w:jc w:val="right"/>
      </w:pPr>
      <w:r>
        <w:rPr>
          <w:i/>
          <w:iCs/>
          <w:sz w:val="18"/>
          <w:szCs w:val="18"/>
        </w:rPr>
        <w:t xml:space="preserve">Podcast fictício; transcrição elaborada para fins didáticos.</w:t>
      </w:r>
    </w:p>
    <w:p>
      <w:pPr>
        <w:spacing w:after="200" w:before="480" w:line="264"/>
        <w:jc w:val="both"/>
      </w:pPr>
      <w:r>
        <w:rPr>
          <w:sz w:val="23"/>
          <w:szCs w:val="23"/>
        </w:rPr>
        <w:t xml:space="preserve">A palavra “sextou”, comentada no podcast, foi formada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(A) </w:t>
      </w:r>
      <w:r>
        <w:rPr>
          <w:sz w:val="23"/>
          <w:szCs w:val="23"/>
        </w:rPr>
        <w:t xml:space="preserve">por composição por justaposição, unindo as palavras “sexta” e “ou”.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(B) </w:t>
      </w:r>
      <w:r>
        <w:rPr>
          <w:sz w:val="23"/>
          <w:szCs w:val="23"/>
        </w:rPr>
        <w:t xml:space="preserve">por derivação prefixal, com o acréscimo de um prefixo ao verbo “estar”.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(C) </w:t>
      </w:r>
      <w:r>
        <w:rPr>
          <w:sz w:val="23"/>
          <w:szCs w:val="23"/>
        </w:rPr>
        <w:t xml:space="preserve">por derivação sufixal: ao substantivo “sexta” acrescentou-se a terminação verbal “-ar” (sextar), dando origem a um verbo com o sentido de “chegou a sexta-feira”.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(D) </w:t>
      </w:r>
      <w:r>
        <w:rPr>
          <w:sz w:val="23"/>
          <w:szCs w:val="23"/>
        </w:rPr>
        <w:t xml:space="preserve">por empréstimo do inglês, sem nenhuma adaptação ao português.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(E) </w:t>
      </w:r>
      <w:r>
        <w:rPr>
          <w:sz w:val="23"/>
          <w:szCs w:val="23"/>
        </w:rPr>
        <w:t xml:space="preserve">por derivação regressiva, com a redução da palavra “sexta-feira”.</w:t>
      </w:r>
    </w:p>
    <w:p>
      <w:pPr>
        <w:pageBreakBefore/>
        <w:tabs>
          <w:tab w:val="right" w:pos="10206" w:leader="underscore"/>
        </w:tabs>
        <w:spacing w:after="360"/>
      </w:pPr>
      <w:r>
        <w:rPr>
          <w:rFonts w:ascii="Arial Black" w:cs="Arial Black" w:eastAsia="Arial Black" w:hAnsi="Arial Black"/>
          <w:sz w:val="26"/>
          <w:szCs w:val="26"/>
        </w:rPr>
        <w:t xml:space="preserve">QUESTÃO 19 </w:t>
      </w:r>
      <w:r>
        <w:rPr>
          <w:sz w:val="26"/>
          <w:szCs w:val="26"/>
        </w:rPr>
        <w:tab/>
      </w:r>
    </w:p>
    <w:p>
      <w:pPr>
        <w:spacing w:after="160"/>
        <w:jc w:val="center"/>
      </w:pPr>
      <w:r>
        <w:drawing>
          <wp:inline distT="0" distB="0" distL="0" distR="0">
            <wp:extent cx="4324350" cy="1104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LUÍSA:</w:t>
      </w:r>
      <w:r>
        <w:rPr>
          <w:sz w:val="21"/>
          <w:szCs w:val="21"/>
        </w:rPr>
        <w:t xml:space="preserve"> Hoje a gente recebe a professora Marta para falar de Machado de Assis. Professora, muita gente diz que ele é difícil...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MARTA:</w:t>
      </w:r>
      <w:r>
        <w:rPr>
          <w:sz w:val="21"/>
          <w:szCs w:val="21"/>
        </w:rPr>
        <w:t xml:space="preserve"> </w:t>
      </w:r>
      <w:r>
        <w:rPr>
          <w:i/>
          <w:iCs/>
          <w:sz w:val="21"/>
          <w:szCs w:val="21"/>
        </w:rPr>
        <w:t xml:space="preserve">(rindo)</w:t>
      </w:r>
      <w:r>
        <w:rPr>
          <w:sz w:val="21"/>
          <w:szCs w:val="21"/>
        </w:rPr>
        <w:t xml:space="preserve"> Eu escuto isso toda semana! Embora o vocabulário seja de outra época, os temas de Machado são muito atuais: ciúme, vaidade, desigualdade, a vontade de parecer importante...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THIAGO:</w:t>
      </w:r>
      <w:r>
        <w:rPr>
          <w:sz w:val="21"/>
          <w:szCs w:val="21"/>
        </w:rPr>
        <w:t xml:space="preserve"> Tipo influenciador?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MARTA:</w:t>
      </w:r>
      <w:r>
        <w:rPr>
          <w:sz w:val="21"/>
          <w:szCs w:val="21"/>
        </w:rPr>
        <w:t xml:space="preserve"> Exatamente! Leiam “Teoria do medalhão” e depois me contem. </w:t>
      </w:r>
      <w:r>
        <w:rPr>
          <w:i/>
          <w:iCs/>
          <w:sz w:val="21"/>
          <w:szCs w:val="21"/>
        </w:rPr>
        <w:t xml:space="preserve">(pausa)</w:t>
      </w:r>
      <w:r>
        <w:rPr>
          <w:sz w:val="21"/>
          <w:szCs w:val="21"/>
        </w:rPr>
        <w:t xml:space="preserve"> E uma dica: comecem pelos contos, porque são curtos e cheios de ironia.</w:t>
      </w:r>
    </w:p>
    <w:p>
      <w:pPr>
        <w:spacing w:after="0" w:before="280" w:line="264"/>
        <w:ind w:right="567"/>
        <w:jc w:val="right"/>
      </w:pPr>
      <w:r>
        <w:rPr>
          <w:i/>
          <w:iCs/>
          <w:sz w:val="18"/>
          <w:szCs w:val="18"/>
        </w:rPr>
        <w:t xml:space="preserve">Podcast fictício; transcrição elaborada para fins didáticos.</w:t>
      </w:r>
    </w:p>
    <w:p>
      <w:pPr>
        <w:spacing w:after="200" w:before="480" w:line="264"/>
        <w:jc w:val="both"/>
      </w:pPr>
      <w:r>
        <w:rPr>
          <w:sz w:val="23"/>
          <w:szCs w:val="23"/>
        </w:rPr>
        <w:t xml:space="preserve">No período “Embora o vocabulário seja de outra época, os temas de Machado são muito atuais”, a conjunção “embora” estabelece uma relação de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(A) </w:t>
      </w:r>
      <w:r>
        <w:rPr>
          <w:sz w:val="23"/>
          <w:szCs w:val="23"/>
        </w:rPr>
        <w:t xml:space="preserve">causa, pois explica por que os temas de Machado são atuais.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(B) </w:t>
      </w:r>
      <w:r>
        <w:rPr>
          <w:sz w:val="23"/>
          <w:szCs w:val="23"/>
        </w:rPr>
        <w:t xml:space="preserve">finalidade, pois indica o objetivo de ler Machado de Assis.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(C) </w:t>
      </w:r>
      <w:r>
        <w:rPr>
          <w:sz w:val="23"/>
          <w:szCs w:val="23"/>
        </w:rPr>
        <w:t xml:space="preserve">tempo, pois situa a época em que os contos foram escritos.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(D) </w:t>
      </w:r>
      <w:r>
        <w:rPr>
          <w:sz w:val="23"/>
          <w:szCs w:val="23"/>
        </w:rPr>
        <w:t xml:space="preserve">conclusão, pois encerra o raciocínio iniciado pela apresentadora.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(E) </w:t>
      </w:r>
      <w:r>
        <w:rPr>
          <w:sz w:val="23"/>
          <w:szCs w:val="23"/>
        </w:rPr>
        <w:t xml:space="preserve">concessão, pois apresenta uma ressalva que não impede o fato expresso na oração principal.</w:t>
      </w:r>
    </w:p>
    <w:p>
      <w:pPr>
        <w:pageBreakBefore/>
        <w:tabs>
          <w:tab w:val="right" w:pos="10206" w:leader="underscore"/>
        </w:tabs>
        <w:spacing w:after="360"/>
      </w:pPr>
      <w:r>
        <w:rPr>
          <w:rFonts w:ascii="Arial Black" w:cs="Arial Black" w:eastAsia="Arial Black" w:hAnsi="Arial Black"/>
          <w:sz w:val="26"/>
          <w:szCs w:val="26"/>
        </w:rPr>
        <w:t xml:space="preserve">QUESTÃO 20 </w:t>
      </w:r>
      <w:r>
        <w:rPr>
          <w:sz w:val="26"/>
          <w:szCs w:val="26"/>
        </w:rPr>
        <w:tab/>
      </w:r>
    </w:p>
    <w:p>
      <w:pPr>
        <w:spacing w:after="240" w:before="0" w:line="264"/>
        <w:jc w:val="center"/>
      </w:pPr>
      <w:r>
        <w:rPr>
          <w:b/>
          <w:bCs/>
          <w:sz w:val="22"/>
          <w:szCs w:val="22"/>
        </w:rPr>
        <w:t xml:space="preserve">Manifesto por uma escola que acolhe a todos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Nós, estudantes do 9º ano, vimos a público declarar que a escola que queremos é aquela em que ninguém fica para trás.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Acreditamos que a educação é um direito de todos, garantido pela Constituição Federal, e não um privilégio de alguns. Por isso, não aceitamos que colegas com deficiência ainda encontrem escadas sem rampas, livros sem versão em braile ou vídeos sem legenda.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A inclusão não é favor: é justiça. Reivindicamos rampas e corrimãos em todos os prédios, materiais didáticos acessíveis e intérpretes de Libras nos eventos escolares.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Não nos calaremos enquanto houver um único colega excluído.</w:t>
      </w:r>
    </w:p>
    <w:p>
      <w:pPr>
        <w:spacing w:after="80" w:before="0" w:line="264"/>
        <w:ind w:left="567" w:right="567" w:firstLine="567"/>
        <w:jc w:val="both"/>
      </w:pPr>
      <w:r>
        <w:rPr>
          <w:i/>
          <w:iCs/>
          <w:sz w:val="21"/>
          <w:szCs w:val="21"/>
        </w:rPr>
        <w:t xml:space="preserve">Assinam: os estudantes do 9º ano.</w:t>
      </w:r>
    </w:p>
    <w:p>
      <w:pPr>
        <w:spacing w:after="0" w:before="280" w:line="264"/>
        <w:ind w:right="567"/>
        <w:jc w:val="right"/>
      </w:pPr>
      <w:r>
        <w:rPr>
          <w:i/>
          <w:iCs/>
          <w:sz w:val="18"/>
          <w:szCs w:val="18"/>
        </w:rPr>
        <w:t xml:space="preserve">Texto elaborado para fins didáticos.</w:t>
      </w:r>
    </w:p>
    <w:p>
      <w:pPr>
        <w:spacing w:after="200" w:before="480" w:line="264"/>
        <w:jc w:val="both"/>
      </w:pPr>
      <w:r>
        <w:rPr>
          <w:sz w:val="23"/>
          <w:szCs w:val="23"/>
        </w:rPr>
        <w:t xml:space="preserve">A tese defendida no manifesto é a de que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(A) </w:t>
      </w:r>
      <w:r>
        <w:rPr>
          <w:sz w:val="23"/>
          <w:szCs w:val="23"/>
        </w:rPr>
        <w:t xml:space="preserve">a escola deve ser inclusiva e acessível a todos, pois a educação é um direito, e não um privilégio.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(B) </w:t>
      </w:r>
      <w:r>
        <w:rPr>
          <w:sz w:val="23"/>
          <w:szCs w:val="23"/>
        </w:rPr>
        <w:t xml:space="preserve">os estudantes com deficiência devem ter salas exclusivas para garantir sua aprendizagem.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(C) </w:t>
      </w:r>
      <w:r>
        <w:rPr>
          <w:sz w:val="23"/>
          <w:szCs w:val="23"/>
        </w:rPr>
        <w:t xml:space="preserve">a Constituição Federal deve ser alterada para incluir o direito à educação.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(D) </w:t>
      </w:r>
      <w:r>
        <w:rPr>
          <w:sz w:val="23"/>
          <w:szCs w:val="23"/>
        </w:rPr>
        <w:t xml:space="preserve">a instalação de rampas é mais importante do que os materiais acessíveis.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(E) </w:t>
      </w:r>
      <w:r>
        <w:rPr>
          <w:sz w:val="23"/>
          <w:szCs w:val="23"/>
        </w:rPr>
        <w:t xml:space="preserve">a inclusão é uma atitude de bondade que a escola pode oferecer a alguns alunos.</w:t>
      </w:r>
    </w:p>
    <w:p>
      <w:pPr>
        <w:pageBreakBefore/>
        <w:tabs>
          <w:tab w:val="right" w:pos="10206" w:leader="underscore"/>
        </w:tabs>
        <w:spacing w:after="360"/>
      </w:pPr>
      <w:r>
        <w:rPr>
          <w:rFonts w:ascii="Arial Black" w:cs="Arial Black" w:eastAsia="Arial Black" w:hAnsi="Arial Black"/>
          <w:sz w:val="26"/>
          <w:szCs w:val="26"/>
        </w:rPr>
        <w:t xml:space="preserve">QUESTÃO 21 </w:t>
      </w:r>
      <w:r>
        <w:rPr>
          <w:sz w:val="26"/>
          <w:szCs w:val="26"/>
        </w:rPr>
        <w:tab/>
      </w:r>
    </w:p>
    <w:p>
      <w:pPr>
        <w:spacing w:after="240" w:before="0" w:line="264"/>
        <w:jc w:val="center"/>
      </w:pPr>
      <w:r>
        <w:rPr>
          <w:b/>
          <w:bCs/>
          <w:sz w:val="22"/>
          <w:szCs w:val="22"/>
        </w:rPr>
        <w:t xml:space="preserve">Manifesto pela biblioteca aberta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Nós, estudantes do Grêmio Estudantil, tornamos público nosso compromisso com a leitura.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Acreditamos que ler é um direito e que a biblioteca é o coração da escola. Hoje, porém, ela fica fechada no intervalo e no contraturno, justamente quando teríamos tempo para frequentá-la.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Por isso, reivindicamos: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1. a abertura da biblioteca no intervalo e no contraturno;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2. a criação de um clube de leitura mensal;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3. a compra de livros escolhidos também pelos estudantes.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Convocamos colegas, professores e famílias a assinar este manifesto e a ocupar a biblioteca com leitores.</w:t>
      </w:r>
    </w:p>
    <w:p>
      <w:pPr>
        <w:spacing w:after="80" w:before="0" w:line="264"/>
        <w:ind w:left="567" w:right="567" w:firstLine="567"/>
        <w:jc w:val="both"/>
      </w:pPr>
      <w:r>
        <w:rPr>
          <w:i/>
          <w:iCs/>
          <w:sz w:val="21"/>
          <w:szCs w:val="21"/>
        </w:rPr>
        <w:t xml:space="preserve">Assinam: Grêmio Estudantil e estudantes do 9º ano.</w:t>
      </w:r>
    </w:p>
    <w:p>
      <w:pPr>
        <w:spacing w:after="0" w:before="280" w:line="264"/>
        <w:ind w:right="567"/>
        <w:jc w:val="right"/>
      </w:pPr>
      <w:r>
        <w:rPr>
          <w:i/>
          <w:iCs/>
          <w:sz w:val="18"/>
          <w:szCs w:val="18"/>
        </w:rPr>
        <w:t xml:space="preserve">Texto elaborado para fins didáticos.</w:t>
      </w:r>
    </w:p>
    <w:p>
      <w:pPr>
        <w:spacing w:after="200" w:before="480" w:line="264"/>
        <w:jc w:val="both"/>
      </w:pPr>
      <w:r>
        <w:rPr>
          <w:sz w:val="23"/>
          <w:szCs w:val="23"/>
        </w:rPr>
        <w:t xml:space="preserve">Assinale a alternativa que descreve corretamente a organização desse manifesto.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(A) </w:t>
      </w:r>
      <w:r>
        <w:rPr>
          <w:sz w:val="23"/>
          <w:szCs w:val="23"/>
        </w:rPr>
        <w:t xml:space="preserve">Manchete, lide e corpo do texto, com relato imparcial de um fato ocorrido na escola.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(B) </w:t>
      </w:r>
      <w:r>
        <w:rPr>
          <w:sz w:val="23"/>
          <w:szCs w:val="23"/>
        </w:rPr>
        <w:t xml:space="preserve">Apresentação dos autores, exposição de um posicionamento, lista de reivindicações e convocação à adesão, com assinatura coletiva.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(C) </w:t>
      </w:r>
      <w:r>
        <w:rPr>
          <w:sz w:val="23"/>
          <w:szCs w:val="23"/>
        </w:rPr>
        <w:t xml:space="preserve">Tese, argumentos e proposta de intervenção com agentes, meios e finalidade, como em uma dissertação.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(D) </w:t>
      </w:r>
      <w:r>
        <w:rPr>
          <w:sz w:val="23"/>
          <w:szCs w:val="23"/>
        </w:rPr>
        <w:t xml:space="preserve">Situação inicial, conflito, clímax e desfecho, com personagens fictícias.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(E) </w:t>
      </w:r>
      <w:r>
        <w:rPr>
          <w:sz w:val="23"/>
          <w:szCs w:val="23"/>
        </w:rPr>
        <w:t xml:space="preserve">Exposição de um problema pessoal e pedido a uma autoridade específica, com despedida formal.</w:t>
      </w:r>
    </w:p>
    <w:p>
      <w:pPr>
        <w:pageBreakBefore/>
        <w:tabs>
          <w:tab w:val="right" w:pos="10206" w:leader="underscore"/>
        </w:tabs>
        <w:spacing w:after="360"/>
      </w:pPr>
      <w:r>
        <w:rPr>
          <w:rFonts w:ascii="Arial Black" w:cs="Arial Black" w:eastAsia="Arial Black" w:hAnsi="Arial Black"/>
          <w:sz w:val="26"/>
          <w:szCs w:val="26"/>
        </w:rPr>
        <w:t xml:space="preserve">QUESTÃO 22 </w:t>
      </w:r>
      <w:r>
        <w:rPr>
          <w:sz w:val="26"/>
          <w:szCs w:val="26"/>
        </w:rPr>
        <w:tab/>
      </w:r>
    </w:p>
    <w:p>
      <w:pPr>
        <w:spacing w:after="240" w:before="0" w:line="264"/>
        <w:jc w:val="center"/>
      </w:pPr>
      <w:r>
        <w:rPr>
          <w:b/>
          <w:bCs/>
          <w:sz w:val="22"/>
          <w:szCs w:val="22"/>
        </w:rPr>
        <w:t xml:space="preserve">Manifesto pela Praça das Árvores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Nós, moradores e estudantes do bairro Jardim Esperança, manifestamos nossa indignação com o abandono da Praça das Árvores.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É inadmissível que o único espaço verde da região esteja tomado pelo lixo e sem iluminação. Sabe-se que praças bem cuidadas aproximam a comunidade e tornam o bairro mais seguro. Faz-se necessário, portanto, que o poder público aja imediatamente.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Exigimos a limpeza semanal da praça, a instalação de iluminação e o plantio de novas árvores.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A praça é de todos. Cuidar dela é responsabilidade de todos nós.</w:t>
      </w:r>
    </w:p>
    <w:p>
      <w:pPr>
        <w:spacing w:after="80" w:before="0" w:line="264"/>
        <w:ind w:left="567" w:right="567" w:firstLine="567"/>
        <w:jc w:val="both"/>
      </w:pPr>
      <w:r>
        <w:rPr>
          <w:i/>
          <w:iCs/>
          <w:sz w:val="21"/>
          <w:szCs w:val="21"/>
        </w:rPr>
        <w:t xml:space="preserve">Assinam: moradores e estudantes do Jardim Esperança.</w:t>
      </w:r>
    </w:p>
    <w:p>
      <w:pPr>
        <w:spacing w:after="0" w:before="280" w:line="264"/>
        <w:ind w:right="567"/>
        <w:jc w:val="right"/>
      </w:pPr>
      <w:r>
        <w:rPr>
          <w:i/>
          <w:iCs/>
          <w:sz w:val="18"/>
          <w:szCs w:val="18"/>
        </w:rPr>
        <w:t xml:space="preserve">Texto elaborado para fins didáticos.</w:t>
      </w:r>
    </w:p>
    <w:p>
      <w:pPr>
        <w:spacing w:after="200" w:before="480" w:line="264"/>
        <w:jc w:val="both"/>
      </w:pPr>
      <w:r>
        <w:rPr>
          <w:sz w:val="23"/>
          <w:szCs w:val="23"/>
        </w:rPr>
        <w:t xml:space="preserve">No trecho “</w:t>
      </w:r>
      <w:r>
        <w:rPr>
          <w:b/>
          <w:bCs/>
          <w:sz w:val="23"/>
          <w:szCs w:val="23"/>
        </w:rPr>
        <w:t xml:space="preserve">Sabe-se</w:t>
      </w:r>
      <w:r>
        <w:rPr>
          <w:sz w:val="23"/>
          <w:szCs w:val="23"/>
        </w:rPr>
        <w:t xml:space="preserve"> que praças bem cuidadas aproximam a comunidade e tornam o bairro mais seguro”, a construção impessoal destacada contribui, principalmente, para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(A) </w:t>
      </w:r>
      <w:r>
        <w:rPr>
          <w:sz w:val="23"/>
          <w:szCs w:val="23"/>
        </w:rPr>
        <w:t xml:space="preserve">esconder a opinião dos autores, tornando o manifesto um texto neutro e apenas informativo.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(B) </w:t>
      </w:r>
      <w:r>
        <w:rPr>
          <w:sz w:val="23"/>
          <w:szCs w:val="23"/>
        </w:rPr>
        <w:t xml:space="preserve">indicar dúvida dos moradores sobre os benefícios de uma praça bem cuidada.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(C) </w:t>
      </w:r>
      <w:r>
        <w:rPr>
          <w:sz w:val="23"/>
          <w:szCs w:val="23"/>
        </w:rPr>
        <w:t xml:space="preserve">atribuir a informação a um especialista citado anteriormente no texto.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(D) </w:t>
      </w:r>
      <w:r>
        <w:rPr>
          <w:sz w:val="23"/>
          <w:szCs w:val="23"/>
        </w:rPr>
        <w:t xml:space="preserve">apresentar a informação como um conhecimento amplamente aceito, fortalecendo o argumento sem atribuí-lo a uma pessoa específica.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(E) </w:t>
      </w:r>
      <w:r>
        <w:rPr>
          <w:sz w:val="23"/>
          <w:szCs w:val="23"/>
        </w:rPr>
        <w:t xml:space="preserve">suavizar a crítica ao poder público, para evitar conflitos.</w:t>
      </w:r>
    </w:p>
    <w:p>
      <w:pPr>
        <w:pageBreakBefore/>
        <w:tabs>
          <w:tab w:val="right" w:pos="10206" w:leader="underscore"/>
        </w:tabs>
        <w:spacing w:after="360"/>
      </w:pPr>
      <w:r>
        <w:rPr>
          <w:rFonts w:ascii="Arial Black" w:cs="Arial Black" w:eastAsia="Arial Black" w:hAnsi="Arial Black"/>
          <w:sz w:val="26"/>
          <w:szCs w:val="26"/>
        </w:rPr>
        <w:t xml:space="preserve">QUESTÃO 23 </w:t>
      </w:r>
      <w:r>
        <w:rPr>
          <w:sz w:val="26"/>
          <w:szCs w:val="26"/>
        </w:rPr>
        <w:tab/>
      </w:r>
    </w:p>
    <w:p>
      <w:pPr>
        <w:spacing w:after="240" w:before="0" w:line="264"/>
        <w:jc w:val="center"/>
      </w:pPr>
      <w:r>
        <w:rPr>
          <w:b/>
          <w:bCs/>
          <w:sz w:val="22"/>
          <w:szCs w:val="22"/>
        </w:rPr>
        <w:t xml:space="preserve">Manifesto contra o desperdício na cantina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Nós, estudantes, declaramos guerra ao desperdício. Todos os dias, quilos de comida vão para o lixo da cantina, enquanto muitas famílias passam fome.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Defendemos que cada um sirva apenas o que vai comer, pois desperdiçar alimento é desperdiçar também água, energia e o trabalho de quem planta. </w:t>
      </w:r>
      <w:r>
        <w:rPr>
          <w:b/>
          <w:bCs/>
          <w:sz w:val="21"/>
          <w:szCs w:val="21"/>
        </w:rPr>
        <w:t xml:space="preserve">Caso</w:t>
      </w:r>
      <w:r>
        <w:rPr>
          <w:sz w:val="21"/>
          <w:szCs w:val="21"/>
        </w:rPr>
        <w:t xml:space="preserve"> a escola adote pratos menores e um painel com a quantidade de comida descartada por semana, todos poderão acompanhar os resultados.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Convidamos toda a comunidade escolar a aderir a esta causa. Comida no prato, não no lixo!</w:t>
      </w:r>
    </w:p>
    <w:p>
      <w:pPr>
        <w:spacing w:after="0" w:before="280" w:line="264"/>
        <w:ind w:right="567"/>
        <w:jc w:val="right"/>
      </w:pPr>
      <w:r>
        <w:rPr>
          <w:i/>
          <w:iCs/>
          <w:sz w:val="18"/>
          <w:szCs w:val="18"/>
        </w:rPr>
        <w:t xml:space="preserve">Texto elaborado para fins didáticos.</w:t>
      </w:r>
    </w:p>
    <w:p>
      <w:pPr>
        <w:spacing w:after="200" w:before="480" w:line="264"/>
        <w:jc w:val="both"/>
      </w:pPr>
      <w:r>
        <w:rPr>
          <w:sz w:val="23"/>
          <w:szCs w:val="23"/>
        </w:rPr>
        <w:t xml:space="preserve">No trecho “</w:t>
      </w:r>
      <w:r>
        <w:rPr>
          <w:b/>
          <w:bCs/>
          <w:sz w:val="23"/>
          <w:szCs w:val="23"/>
        </w:rPr>
        <w:t xml:space="preserve">Caso</w:t>
      </w:r>
      <w:r>
        <w:rPr>
          <w:sz w:val="23"/>
          <w:szCs w:val="23"/>
        </w:rPr>
        <w:t xml:space="preserve"> a escola adote pratos menores e um painel com a quantidade de comida descartada por semana, todos poderão acompanhar os resultados”, o articulador destacado contribui, principalmente, para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(A) </w:t>
      </w:r>
      <w:r>
        <w:rPr>
          <w:sz w:val="23"/>
          <w:szCs w:val="23"/>
        </w:rPr>
        <w:t xml:space="preserve">introduzir uma explicação para o desperdício de comida na cantina.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(B) </w:t>
      </w:r>
      <w:r>
        <w:rPr>
          <w:sz w:val="23"/>
          <w:szCs w:val="23"/>
        </w:rPr>
        <w:t xml:space="preserve">estabelecer uma oposição entre a escola e os estudantes.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(C) </w:t>
      </w:r>
      <w:r>
        <w:rPr>
          <w:sz w:val="23"/>
          <w:szCs w:val="23"/>
        </w:rPr>
        <w:t xml:space="preserve">apresentar uma condição para que a comunidade possa acompanhar os resultados da campanha.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(D) </w:t>
      </w:r>
      <w:r>
        <w:rPr>
          <w:sz w:val="23"/>
          <w:szCs w:val="23"/>
        </w:rPr>
        <w:t xml:space="preserve">indicar o momento exato em que os pratos serão trocados.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(E) </w:t>
      </w:r>
      <w:r>
        <w:rPr>
          <w:sz w:val="23"/>
          <w:szCs w:val="23"/>
        </w:rPr>
        <w:t xml:space="preserve">concluir o manifesto, resumindo todas as reivindicações.</w:t>
      </w:r>
    </w:p>
    <w:p>
      <w:pPr>
        <w:pageBreakBefore/>
        <w:tabs>
          <w:tab w:val="right" w:pos="10206" w:leader="underscore"/>
        </w:tabs>
        <w:spacing w:after="360"/>
      </w:pPr>
      <w:r>
        <w:rPr>
          <w:rFonts w:ascii="Arial Black" w:cs="Arial Black" w:eastAsia="Arial Black" w:hAnsi="Arial Black"/>
          <w:sz w:val="26"/>
          <w:szCs w:val="26"/>
        </w:rPr>
        <w:t xml:space="preserve">QUESTÃO 24 </w:t>
      </w:r>
      <w:r>
        <w:rPr>
          <w:sz w:val="26"/>
          <w:szCs w:val="26"/>
        </w:rPr>
        <w:tab/>
      </w:r>
    </w:p>
    <w:p>
      <w:pPr>
        <w:spacing w:after="240" w:before="0" w:line="264"/>
        <w:jc w:val="center"/>
      </w:pPr>
      <w:r>
        <w:rPr>
          <w:b/>
          <w:bCs/>
          <w:sz w:val="22"/>
          <w:szCs w:val="22"/>
        </w:rPr>
        <w:t xml:space="preserve">Debate regrado: o celular deve ser proibido nas escolas?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MEDIADORA:</w:t>
      </w:r>
      <w:r>
        <w:rPr>
          <w:sz w:val="21"/>
          <w:szCs w:val="21"/>
        </w:rPr>
        <w:t xml:space="preserve"> Cada participante terá dois minutos. Começa a Júlia, que defende a proibição.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JÚLIA:</w:t>
      </w:r>
      <w:r>
        <w:rPr>
          <w:sz w:val="21"/>
          <w:szCs w:val="21"/>
        </w:rPr>
        <w:t xml:space="preserve"> Defendo que o celular seja proibido durante as aulas. Relatórios internacionais, como os divulgados pela Unesco, indicam que o uso excessivo de celulares na escola está associado à queda da concentração e do desempenho.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MEDIADORA:</w:t>
      </w:r>
      <w:r>
        <w:rPr>
          <w:sz w:val="21"/>
          <w:szCs w:val="21"/>
        </w:rPr>
        <w:t xml:space="preserve"> Agora, o Pedro, que é contra a proibição total.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PEDRO:</w:t>
      </w:r>
      <w:r>
        <w:rPr>
          <w:sz w:val="21"/>
          <w:szCs w:val="21"/>
        </w:rPr>
        <w:t xml:space="preserve"> Concordo com a Júlia que o uso excessivo atrapalha. No entanto, proibir totalmente não ensina ninguém a usar a tecnologia com responsabilidade. O celular pode ser uma ferramenta de pesquisa e de acesso a livros digitais. Proponho regras claras: o aparelho fica guardado, mas pode ser usado quando o professor planejar uma atividade com ele.</w:t>
      </w:r>
    </w:p>
    <w:p>
      <w:pPr>
        <w:spacing w:after="0" w:before="280" w:line="264"/>
        <w:ind w:right="567"/>
        <w:jc w:val="right"/>
      </w:pPr>
      <w:r>
        <w:rPr>
          <w:i/>
          <w:iCs/>
          <w:sz w:val="18"/>
          <w:szCs w:val="18"/>
        </w:rPr>
        <w:t xml:space="preserve">Debate fictício elaborado para fins didáticos.</w:t>
      </w:r>
    </w:p>
    <w:p>
      <w:pPr>
        <w:spacing w:after="200" w:before="480" w:line="264"/>
        <w:jc w:val="both"/>
      </w:pPr>
      <w:r>
        <w:rPr>
          <w:sz w:val="23"/>
          <w:szCs w:val="23"/>
        </w:rPr>
        <w:t xml:space="preserve">Ao dizer “Concordo com a Júlia que o uso excessivo atrapalha. No entanto, proibir totalmente não ensina ninguém...”, Pedro utiliza a estratégia argumentativa de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(A) </w:t>
      </w:r>
      <w:r>
        <w:rPr>
          <w:sz w:val="23"/>
          <w:szCs w:val="23"/>
        </w:rPr>
        <w:t xml:space="preserve">ironia, fingindo concordar com Júlia para ridicularizar a posição dela.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(B) </w:t>
      </w:r>
      <w:r>
        <w:rPr>
          <w:sz w:val="23"/>
          <w:szCs w:val="23"/>
        </w:rPr>
        <w:t xml:space="preserve">argumento de autoridade, apoiando sua proposta em relatórios internacionais.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(C) </w:t>
      </w:r>
      <w:r>
        <w:rPr>
          <w:sz w:val="23"/>
          <w:szCs w:val="23"/>
        </w:rPr>
        <w:t xml:space="preserve">contradição, defendendo e rejeitando a proibição ao mesmo tempo, o que enfraquece sua tese.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(D) </w:t>
      </w:r>
      <w:r>
        <w:rPr>
          <w:sz w:val="23"/>
          <w:szCs w:val="23"/>
        </w:rPr>
        <w:t xml:space="preserve">mudança de posicionamento, passando a defender a proibição total proposta por Júlia.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(E) </w:t>
      </w:r>
      <w:r>
        <w:rPr>
          <w:sz w:val="23"/>
          <w:szCs w:val="23"/>
        </w:rPr>
        <w:t xml:space="preserve">concessão, reconhecendo parte do argumento da oponente para, em seguida, refutá-lo e negociar uma proposta intermediária.</w:t>
      </w:r>
    </w:p>
    <w:p>
      <w:pPr>
        <w:pageBreakBefore/>
        <w:tabs>
          <w:tab w:val="right" w:pos="10206" w:leader="underscore"/>
        </w:tabs>
        <w:spacing w:after="360"/>
      </w:pPr>
      <w:r>
        <w:rPr>
          <w:rFonts w:ascii="Arial Black" w:cs="Arial Black" w:eastAsia="Arial Black" w:hAnsi="Arial Black"/>
          <w:sz w:val="26"/>
          <w:szCs w:val="26"/>
        </w:rPr>
        <w:t xml:space="preserve">QUESTÃO 25 </w:t>
      </w:r>
      <w:r>
        <w:rPr>
          <w:sz w:val="26"/>
          <w:szCs w:val="26"/>
        </w:rPr>
        <w:tab/>
      </w:r>
    </w:p>
    <w:p>
      <w:pPr>
        <w:spacing w:after="240" w:before="0" w:line="264"/>
        <w:jc w:val="center"/>
      </w:pPr>
      <w:r>
        <w:rPr>
          <w:b/>
          <w:bCs/>
          <w:sz w:val="22"/>
          <w:szCs w:val="22"/>
        </w:rPr>
        <w:t xml:space="preserve">Debate regrado: o uniforme escolar deve ser obrigatório?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MEDIADOR:</w:t>
      </w:r>
      <w:r>
        <w:rPr>
          <w:sz w:val="21"/>
          <w:szCs w:val="21"/>
        </w:rPr>
        <w:t xml:space="preserve"> Começa a Ana, que é a favor do uniforme.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ANA:</w:t>
      </w:r>
      <w:r>
        <w:rPr>
          <w:sz w:val="21"/>
          <w:szCs w:val="21"/>
        </w:rPr>
        <w:t xml:space="preserve"> Uma pesquisa feita pelo grêmio com 300 estudantes da escola mostrou que 68% se sentem menos pressionados a seguir a moda quando todos usam uniforme. Além disso, ele facilita a identificação dos alunos na entrada.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MEDIADOR:</w:t>
      </w:r>
      <w:r>
        <w:rPr>
          <w:sz w:val="21"/>
          <w:szCs w:val="21"/>
        </w:rPr>
        <w:t xml:space="preserve"> Agora, o Caio, que é contra.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CAIO:</w:t>
      </w:r>
      <w:r>
        <w:rPr>
          <w:sz w:val="21"/>
          <w:szCs w:val="21"/>
        </w:rPr>
        <w:t xml:space="preserve"> O uniforme tira a liberdade de expressão. Ninguém gosta de uniforme, é óbvio. E todo aluno que usa uniforme acaba ficando desmotivado.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ANA:</w:t>
      </w:r>
      <w:r>
        <w:rPr>
          <w:sz w:val="21"/>
          <w:szCs w:val="21"/>
        </w:rPr>
        <w:t xml:space="preserve"> Caio, você tem algum dado sobre essa desmotivação?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CAIO:</w:t>
      </w:r>
      <w:r>
        <w:rPr>
          <w:sz w:val="21"/>
          <w:szCs w:val="21"/>
        </w:rPr>
        <w:t xml:space="preserve"> Não preciso de dado; isso todo mundo sabe.</w:t>
      </w:r>
    </w:p>
    <w:p>
      <w:pPr>
        <w:spacing w:after="0" w:before="280" w:line="264"/>
        <w:ind w:right="567"/>
        <w:jc w:val="right"/>
      </w:pPr>
      <w:r>
        <w:rPr>
          <w:i/>
          <w:iCs/>
          <w:sz w:val="18"/>
          <w:szCs w:val="18"/>
        </w:rPr>
        <w:t xml:space="preserve">Debate fictício elaborado para fins didáticos.</w:t>
      </w:r>
    </w:p>
    <w:p>
      <w:pPr>
        <w:spacing w:after="200" w:before="480" w:line="264"/>
        <w:jc w:val="both"/>
      </w:pPr>
      <w:r>
        <w:rPr>
          <w:sz w:val="23"/>
          <w:szCs w:val="23"/>
        </w:rPr>
        <w:t xml:space="preserve">Comparando os argumentos dos debatedores, é correto afirmar que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(A) </w:t>
      </w:r>
      <w:r>
        <w:rPr>
          <w:sz w:val="23"/>
          <w:szCs w:val="23"/>
        </w:rPr>
        <w:t xml:space="preserve">Caio apoia sua posição em generalizações sem comprovação, enquanto Ana usa dados de uma pesquisa, o que torna o argumento dela mais consistente.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(B) </w:t>
      </w:r>
      <w:r>
        <w:rPr>
          <w:sz w:val="23"/>
          <w:szCs w:val="23"/>
        </w:rPr>
        <w:t xml:space="preserve">Caio apresenta o argumento mais forte, pois expressa uma verdade aceita por todos.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(C) </w:t>
      </w:r>
      <w:r>
        <w:rPr>
          <w:sz w:val="23"/>
          <w:szCs w:val="23"/>
        </w:rPr>
        <w:t xml:space="preserve">os dois debatedores usam apenas opiniões pessoais, sem nenhum dado.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(D) </w:t>
      </w:r>
      <w:r>
        <w:rPr>
          <w:sz w:val="23"/>
          <w:szCs w:val="23"/>
        </w:rPr>
        <w:t xml:space="preserve">Ana recorre a um argumento de autoridade ao citar um especialista em educação.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(E) </w:t>
      </w:r>
      <w:r>
        <w:rPr>
          <w:sz w:val="23"/>
          <w:szCs w:val="23"/>
        </w:rPr>
        <w:t xml:space="preserve">Caio vence o debate, porque responde à pergunta de Ana com segurança.</w:t>
      </w:r>
    </w:p>
    <w:p>
      <w:pPr>
        <w:pageBreakBefore/>
        <w:tabs>
          <w:tab w:val="right" w:pos="10206" w:leader="underscore"/>
        </w:tabs>
        <w:spacing w:after="360"/>
      </w:pPr>
      <w:r>
        <w:rPr>
          <w:rFonts w:ascii="Arial Black" w:cs="Arial Black" w:eastAsia="Arial Black" w:hAnsi="Arial Black"/>
          <w:sz w:val="26"/>
          <w:szCs w:val="26"/>
        </w:rPr>
        <w:t xml:space="preserve">QUESTÃO 26 </w:t>
      </w:r>
      <w:r>
        <w:rPr>
          <w:sz w:val="26"/>
          <w:szCs w:val="26"/>
        </w:rPr>
        <w:tab/>
      </w:r>
    </w:p>
    <w:p>
      <w:pPr>
        <w:spacing w:after="240" w:before="0" w:line="264"/>
        <w:jc w:val="center"/>
      </w:pPr>
      <w:r>
        <w:rPr>
          <w:b/>
          <w:bCs/>
          <w:sz w:val="22"/>
          <w:szCs w:val="22"/>
        </w:rPr>
        <w:t xml:space="preserve">Debate regrado: a leitura de clássicos deve ser obrigatória?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MEDIADORA:</w:t>
      </w:r>
      <w:r>
        <w:rPr>
          <w:sz w:val="21"/>
          <w:szCs w:val="21"/>
        </w:rPr>
        <w:t xml:space="preserve"> O tema é: a leitura de clássicos, como Machado de Assis, deve ser obrigatória na escola?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LÍVIA:</w:t>
      </w:r>
      <w:r>
        <w:rPr>
          <w:sz w:val="21"/>
          <w:szCs w:val="21"/>
        </w:rPr>
        <w:t xml:space="preserve"> Sim. Quem lê Machado aprende a desconfiar do narrador e a perceber a ironia. Prefiro ler um clássico </w:t>
      </w:r>
      <w:r>
        <w:rPr>
          <w:b/>
          <w:bCs/>
          <w:sz w:val="21"/>
          <w:szCs w:val="21"/>
        </w:rPr>
        <w:t xml:space="preserve">a</w:t>
      </w:r>
      <w:r>
        <w:rPr>
          <w:sz w:val="21"/>
          <w:szCs w:val="21"/>
        </w:rPr>
        <w:t xml:space="preserve"> assistir </w:t>
      </w:r>
      <w:r>
        <w:rPr>
          <w:b/>
          <w:bCs/>
          <w:sz w:val="21"/>
          <w:szCs w:val="21"/>
        </w:rPr>
        <w:t xml:space="preserve">a</w:t>
      </w:r>
      <w:r>
        <w:rPr>
          <w:sz w:val="21"/>
          <w:szCs w:val="21"/>
        </w:rPr>
        <w:t xml:space="preserve"> um resumo na internet.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RENAN:</w:t>
      </w:r>
      <w:r>
        <w:rPr>
          <w:sz w:val="21"/>
          <w:szCs w:val="21"/>
        </w:rPr>
        <w:t xml:space="preserve"> Eu discordo em parte. Os clássicos são importantes, mas muita gente desiste deles porque não se identifica com a linguagem. A escola deveria ter como objetivo formar leitores, e não apenas cumprir uma lista.</w:t>
      </w:r>
    </w:p>
    <w:p>
      <w:pPr>
        <w:spacing w:after="0" w:before="280" w:line="264"/>
        <w:ind w:right="567"/>
        <w:jc w:val="right"/>
      </w:pPr>
      <w:r>
        <w:rPr>
          <w:i/>
          <w:iCs/>
          <w:sz w:val="18"/>
          <w:szCs w:val="18"/>
        </w:rPr>
        <w:t xml:space="preserve">Debate fictício elaborado para fins didáticos.</w:t>
      </w:r>
    </w:p>
    <w:p>
      <w:pPr>
        <w:spacing w:after="200" w:before="480" w:line="264"/>
        <w:jc w:val="both"/>
      </w:pPr>
      <w:r>
        <w:rPr>
          <w:sz w:val="23"/>
          <w:szCs w:val="23"/>
        </w:rPr>
        <w:t xml:space="preserve">Na fala de Lívia, “Prefiro ler um clássico a assistir a um resumo”, os verbos “preferir” e “assistir” (no sentido de “ver”) seguem a regência da norma-padrão. Assinale a alternativa em que a regência verbal também está de acordo com a norma-padrão.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(A) </w:t>
      </w:r>
      <w:r>
        <w:rPr>
          <w:sz w:val="23"/>
          <w:szCs w:val="23"/>
        </w:rPr>
        <w:t xml:space="preserve">Os estudantes assistiram o debate sobre os clássicos.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(B) </w:t>
      </w:r>
      <w:r>
        <w:rPr>
          <w:sz w:val="23"/>
          <w:szCs w:val="23"/>
        </w:rPr>
        <w:t xml:space="preserve">Os estudantes assistiram à adaptação teatral de “A cartomante”.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(C) </w:t>
      </w:r>
      <w:r>
        <w:rPr>
          <w:sz w:val="23"/>
          <w:szCs w:val="23"/>
        </w:rPr>
        <w:t xml:space="preserve">Prefiro mais ler Machado do que assistir a filmes.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(D) </w:t>
      </w:r>
      <w:r>
        <w:rPr>
          <w:sz w:val="23"/>
          <w:szCs w:val="23"/>
        </w:rPr>
        <w:t xml:space="preserve">Renan chegou no auditório depois da mediadora.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(E) </w:t>
      </w:r>
      <w:r>
        <w:rPr>
          <w:sz w:val="23"/>
          <w:szCs w:val="23"/>
        </w:rPr>
        <w:t xml:space="preserve">Todos obedeceram as regras definidas para o debate.</w:t>
      </w:r>
    </w:p>
    <w:p>
      <w:pPr>
        <w:pageBreakBefore/>
        <w:tabs>
          <w:tab w:val="right" w:pos="10206" w:leader="underscore"/>
        </w:tabs>
        <w:spacing w:after="360"/>
      </w:pPr>
      <w:r>
        <w:rPr>
          <w:rFonts w:ascii="Arial Black" w:cs="Arial Black" w:eastAsia="Arial Black" w:hAnsi="Arial Black"/>
          <w:sz w:val="26"/>
          <w:szCs w:val="26"/>
        </w:rPr>
        <w:t xml:space="preserve">QUESTÃO 27 </w:t>
      </w:r>
      <w:r>
        <w:rPr>
          <w:sz w:val="26"/>
          <w:szCs w:val="26"/>
        </w:rPr>
        <w:tab/>
      </w:r>
    </w:p>
    <w:p>
      <w:pPr>
        <w:spacing w:after="160"/>
        <w:jc w:val="center"/>
      </w:pPr>
      <w:r>
        <w:drawing>
          <wp:inline distT="0" distB="0" distL="0" distR="0">
            <wp:extent cx="3781425" cy="2838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264"/>
        <w:jc w:val="center"/>
      </w:pPr>
      <w:r>
        <w:rPr>
          <w:b/>
          <w:bCs/>
          <w:sz w:val="22"/>
          <w:szCs w:val="22"/>
        </w:rPr>
        <w:t xml:space="preserve">Transcrição do vídeo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BIA:</w:t>
      </w:r>
      <w:r>
        <w:rPr>
          <w:sz w:val="21"/>
          <w:szCs w:val="21"/>
        </w:rPr>
        <w:t xml:space="preserve"> Oi, oi, pessoal! Bem-vindos de volta ao </w:t>
      </w:r>
      <w:r>
        <w:rPr>
          <w:i/>
          <w:iCs/>
          <w:sz w:val="21"/>
          <w:szCs w:val="21"/>
        </w:rPr>
        <w:t xml:space="preserve">Checa Aí!</w:t>
      </w:r>
      <w:r>
        <w:rPr>
          <w:sz w:val="21"/>
          <w:szCs w:val="21"/>
        </w:rPr>
        <w:t xml:space="preserve"> Hoje eu vou mostrar como não passar vergonha compartilhando </w:t>
      </w:r>
      <w:r>
        <w:rPr>
          <w:i/>
          <w:iCs/>
          <w:sz w:val="21"/>
          <w:szCs w:val="21"/>
        </w:rPr>
        <w:t xml:space="preserve">fake news</w:t>
      </w:r>
      <w:r>
        <w:rPr>
          <w:sz w:val="21"/>
          <w:szCs w:val="21"/>
        </w:rPr>
        <w:t xml:space="preserve">. </w:t>
      </w:r>
      <w:r>
        <w:rPr>
          <w:i/>
          <w:iCs/>
          <w:sz w:val="21"/>
          <w:szCs w:val="21"/>
        </w:rPr>
        <w:t xml:space="preserve">(efeito sonoro de buzina)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BIA:</w:t>
      </w:r>
      <w:r>
        <w:rPr>
          <w:sz w:val="21"/>
          <w:szCs w:val="21"/>
        </w:rPr>
        <w:t xml:space="preserve"> Passo um: olhe a fonte. O site é conhecido? Tem nome do jornalista, data? Se a notícia saiu num blog chamado “verdade-urgente-compartilhe.net”, desconfie.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BIA:</w:t>
      </w:r>
      <w:r>
        <w:rPr>
          <w:sz w:val="21"/>
          <w:szCs w:val="21"/>
        </w:rPr>
        <w:t xml:space="preserve"> Passo dois: leia além do título. Passo três: veja se outros veículos confiáveis publicaram a mesma informação.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BIA:</w:t>
      </w:r>
      <w:r>
        <w:rPr>
          <w:sz w:val="21"/>
          <w:szCs w:val="21"/>
        </w:rPr>
        <w:t xml:space="preserve"> Passo quatro: desconfie de textos com “URGENTE!!!”, muitos erros de digitação e pedidos de “compartilhe antes que apaguem”.</w:t>
      </w:r>
    </w:p>
    <w:p>
      <w:pPr>
        <w:spacing w:after="0" w:before="280" w:line="264"/>
        <w:ind w:right="567"/>
        <w:jc w:val="right"/>
      </w:pPr>
      <w:r>
        <w:rPr>
          <w:i/>
          <w:iCs/>
          <w:sz w:val="18"/>
          <w:szCs w:val="18"/>
        </w:rPr>
        <w:t xml:space="preserve">Vlog fictício; transcrição elaborada para fins didáticos.</w:t>
      </w:r>
    </w:p>
    <w:p>
      <w:pPr>
        <w:spacing w:after="200" w:before="480" w:line="264"/>
        <w:jc w:val="both"/>
      </w:pPr>
      <w:r>
        <w:rPr>
          <w:sz w:val="23"/>
          <w:szCs w:val="23"/>
        </w:rPr>
        <w:t xml:space="preserve">De acordo com as orientações de Bia, qual das manchetes abaixo apresenta mais sinais de ser uma notícia falsa?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(A) </w:t>
      </w:r>
      <w:r>
        <w:rPr>
          <w:sz w:val="23"/>
          <w:szCs w:val="23"/>
        </w:rPr>
        <w:t xml:space="preserve">“Ministério da Educação divulga calendário do Enem; datas estão no site oficial”.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(B) </w:t>
      </w:r>
      <w:r>
        <w:rPr>
          <w:sz w:val="23"/>
          <w:szCs w:val="23"/>
        </w:rPr>
        <w:t xml:space="preserve">“Prefeitura anuncia vacinação contra a gripe nas unidades de saúde a partir de segunda-feira”.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(C) </w:t>
      </w:r>
      <w:r>
        <w:rPr>
          <w:sz w:val="23"/>
          <w:szCs w:val="23"/>
        </w:rPr>
        <w:t xml:space="preserve">“URGENTE!!! Compartilhe antes que apaguem: cientistas confirmam que celular apaga a memória!!!”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(D) </w:t>
      </w:r>
      <w:r>
        <w:rPr>
          <w:sz w:val="23"/>
          <w:szCs w:val="23"/>
        </w:rPr>
        <w:t xml:space="preserve">“Pesquisa de universidade pública aponta aumento do uso de bibliotecas digitais entre jovens”.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(E) </w:t>
      </w:r>
      <w:r>
        <w:rPr>
          <w:sz w:val="23"/>
          <w:szCs w:val="23"/>
        </w:rPr>
        <w:t xml:space="preserve">“Jornal regional publica entrevista com diretora sobre reforma da escola estadual”.</w:t>
      </w:r>
    </w:p>
    <w:p>
      <w:pPr>
        <w:pageBreakBefore/>
        <w:tabs>
          <w:tab w:val="right" w:pos="10206" w:leader="underscore"/>
        </w:tabs>
        <w:spacing w:after="360"/>
      </w:pPr>
      <w:r>
        <w:rPr>
          <w:rFonts w:ascii="Arial Black" w:cs="Arial Black" w:eastAsia="Arial Black" w:hAnsi="Arial Black"/>
          <w:sz w:val="26"/>
          <w:szCs w:val="26"/>
        </w:rPr>
        <w:t xml:space="preserve">QUESTÃO 28 </w:t>
      </w:r>
      <w:r>
        <w:rPr>
          <w:sz w:val="26"/>
          <w:szCs w:val="26"/>
        </w:rPr>
        <w:tab/>
      </w:r>
    </w:p>
    <w:p>
      <w:pPr>
        <w:spacing w:after="160"/>
        <w:jc w:val="center"/>
      </w:pPr>
      <w:r>
        <w:drawing>
          <wp:inline distT="0" distB="0" distL="0" distR="0">
            <wp:extent cx="3781425" cy="2838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264"/>
        <w:jc w:val="center"/>
      </w:pPr>
      <w:r>
        <w:rPr>
          <w:b/>
          <w:bCs/>
          <w:sz w:val="22"/>
          <w:szCs w:val="22"/>
        </w:rPr>
        <w:t xml:space="preserve">Transcrição do vídeo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DUDA:</w:t>
      </w:r>
      <w:r>
        <w:rPr>
          <w:sz w:val="21"/>
          <w:szCs w:val="21"/>
        </w:rPr>
        <w:t xml:space="preserve"> Oi, gente! Hoje o conto é “A cartomante”, de Machado de Assis. Sem spoiler do final, prometo! </w:t>
      </w:r>
      <w:r>
        <w:rPr>
          <w:i/>
          <w:iCs/>
          <w:sz w:val="21"/>
          <w:szCs w:val="21"/>
        </w:rPr>
        <w:t xml:space="preserve">(risos)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DUDA:</w:t>
      </w:r>
      <w:r>
        <w:rPr>
          <w:sz w:val="21"/>
          <w:szCs w:val="21"/>
        </w:rPr>
        <w:t xml:space="preserve"> Tem um triângulo amoroso, um bilhete misterioso e uma visita a uma cartomante. E o narrador brinca com a nossa expectativa o tempo todo.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DUDA:</w:t>
      </w:r>
      <w:r>
        <w:rPr>
          <w:sz w:val="21"/>
          <w:szCs w:val="21"/>
        </w:rPr>
        <w:t xml:space="preserve"> O texto completo é de domínio público! Deixei na descrição o link para vocês lerem de graça e também o link do meu vídeo sobre “Missa do galo”. Boa leitura!</w:t>
      </w:r>
    </w:p>
    <w:p>
      <w:pPr>
        <w:spacing w:after="0" w:before="280" w:line="264"/>
        <w:ind w:right="567"/>
        <w:jc w:val="right"/>
      </w:pPr>
      <w:r>
        <w:rPr>
          <w:i/>
          <w:iCs/>
          <w:sz w:val="18"/>
          <w:szCs w:val="18"/>
        </w:rPr>
        <w:t xml:space="preserve">Vlog fictício; transcrição elaborada para fins didáticos.</w:t>
      </w:r>
    </w:p>
    <w:p>
      <w:pPr>
        <w:spacing w:after="200" w:before="480" w:line="264"/>
        <w:jc w:val="both"/>
      </w:pPr>
      <w:r>
        <w:rPr>
          <w:sz w:val="23"/>
          <w:szCs w:val="23"/>
        </w:rPr>
        <w:t xml:space="preserve">Ao dizer “Deixei na descrição o link para vocês lerem de graça e também o link do meu vídeo sobre ‘Missa do galo’”, a booktuber explora uma característica do hipertexto, que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(A) </w:t>
      </w:r>
      <w:r>
        <w:rPr>
          <w:sz w:val="23"/>
          <w:szCs w:val="23"/>
        </w:rPr>
        <w:t xml:space="preserve">obriga o espectador a assistir ao vídeo inteiro antes de acessar outras informações.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(B) </w:t>
      </w:r>
      <w:r>
        <w:rPr>
          <w:sz w:val="23"/>
          <w:szCs w:val="23"/>
        </w:rPr>
        <w:t xml:space="preserve">garante que todas as informações do vídeo são verdadeiras.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(C) </w:t>
      </w:r>
      <w:r>
        <w:rPr>
          <w:sz w:val="23"/>
          <w:szCs w:val="23"/>
        </w:rPr>
        <w:t xml:space="preserve">serve exclusivamente para aumentar o número de inscritos do canal.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(D) </w:t>
      </w:r>
      <w:r>
        <w:rPr>
          <w:sz w:val="23"/>
          <w:szCs w:val="23"/>
        </w:rPr>
        <w:t xml:space="preserve">substitui a leitura do conto, tornando-a desnecessária.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(E) </w:t>
      </w:r>
      <w:r>
        <w:rPr>
          <w:sz w:val="23"/>
          <w:szCs w:val="23"/>
        </w:rPr>
        <w:t xml:space="preserve">permite ao espectador acessar outros textos e vídeos relacionados, ampliando a leitura de forma não linear.</w:t>
      </w:r>
    </w:p>
    <w:p>
      <w:pPr>
        <w:pageBreakBefore/>
        <w:tabs>
          <w:tab w:val="right" w:pos="10206" w:leader="underscore"/>
        </w:tabs>
        <w:spacing w:after="360"/>
      </w:pPr>
      <w:r>
        <w:rPr>
          <w:rFonts w:ascii="Arial Black" w:cs="Arial Black" w:eastAsia="Arial Black" w:hAnsi="Arial Black"/>
          <w:sz w:val="26"/>
          <w:szCs w:val="26"/>
        </w:rPr>
        <w:t xml:space="preserve">QUESTÃO 29 </w:t>
      </w:r>
      <w:r>
        <w:rPr>
          <w:sz w:val="26"/>
          <w:szCs w:val="26"/>
        </w:rPr>
        <w:tab/>
      </w:r>
    </w:p>
    <w:p>
      <w:pPr>
        <w:spacing w:after="160"/>
        <w:jc w:val="center"/>
      </w:pPr>
      <w:r>
        <w:drawing>
          <wp:inline distT="0" distB="0" distL="0" distR="0">
            <wp:extent cx="3781425" cy="2762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264"/>
        <w:jc w:val="center"/>
      </w:pPr>
      <w:r>
        <w:rPr>
          <w:b/>
          <w:bCs/>
          <w:sz w:val="22"/>
          <w:szCs w:val="22"/>
        </w:rPr>
        <w:t xml:space="preserve">Transcrição do vídeo</w:t>
      </w:r>
    </w:p>
    <w:p>
      <w:pPr>
        <w:spacing w:after="80" w:before="0" w:line="264"/>
        <w:ind w:left="567" w:right="567"/>
        <w:jc w:val="both"/>
      </w:pPr>
      <w:r>
        <w:rPr>
          <w:i/>
          <w:iCs/>
          <w:color w:val="444444"/>
          <w:sz w:val="21"/>
          <w:szCs w:val="21"/>
        </w:rPr>
        <w:t xml:space="preserve">[Abertura: imagens aceleradas do metrô e música animada.]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LEO:</w:t>
      </w:r>
      <w:r>
        <w:rPr>
          <w:sz w:val="21"/>
          <w:szCs w:val="21"/>
        </w:rPr>
        <w:t xml:space="preserve"> Fala, galera! Hoje eu tô no Museu da Língua Portuguesa, na Estação da Luz, em São Paulo. </w:t>
      </w:r>
      <w:r>
        <w:rPr>
          <w:i/>
          <w:iCs/>
          <w:sz w:val="21"/>
          <w:szCs w:val="21"/>
        </w:rPr>
        <w:t xml:space="preserve">(Na tela: um mapa animado mostra a localização do museu.)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LEO:</w:t>
      </w:r>
      <w:r>
        <w:rPr>
          <w:sz w:val="21"/>
          <w:szCs w:val="21"/>
        </w:rPr>
        <w:t xml:space="preserve"> Olha essa parede cheia de palavras que vieram de outras línguas! </w:t>
      </w:r>
      <w:r>
        <w:rPr>
          <w:i/>
          <w:iCs/>
          <w:sz w:val="21"/>
          <w:szCs w:val="21"/>
        </w:rPr>
        <w:t xml:space="preserve">(As palavras “abacaxi”, “caçula” e “azeite” aparecem destacadas em cores diferentes, com a origem de cada uma.)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LEO:</w:t>
      </w:r>
      <w:r>
        <w:rPr>
          <w:sz w:val="21"/>
          <w:szCs w:val="21"/>
        </w:rPr>
        <w:t xml:space="preserve"> Quem diria que “caçula” veio de uma língua africana, né? </w:t>
      </w:r>
      <w:r>
        <w:rPr>
          <w:i/>
          <w:iCs/>
          <w:sz w:val="21"/>
          <w:szCs w:val="21"/>
        </w:rPr>
        <w:t xml:space="preserve">(efeito sonoro de surpresa)</w:t>
      </w:r>
      <w:r>
        <w:rPr>
          <w:sz w:val="21"/>
          <w:szCs w:val="21"/>
        </w:rPr>
        <w:t xml:space="preserve"> Se curtiu, deixa o like!</w:t>
      </w:r>
    </w:p>
    <w:p>
      <w:pPr>
        <w:spacing w:after="0" w:before="280" w:line="264"/>
        <w:ind w:right="567"/>
        <w:jc w:val="right"/>
      </w:pPr>
      <w:r>
        <w:rPr>
          <w:i/>
          <w:iCs/>
          <w:sz w:val="18"/>
          <w:szCs w:val="18"/>
        </w:rPr>
        <w:t xml:space="preserve">Vlog fictício; transcrição elaborada para fins didáticos.</w:t>
      </w:r>
    </w:p>
    <w:p>
      <w:pPr>
        <w:spacing w:after="200" w:before="480" w:line="264"/>
        <w:jc w:val="both"/>
      </w:pPr>
      <w:r>
        <w:rPr>
          <w:sz w:val="23"/>
          <w:szCs w:val="23"/>
        </w:rPr>
        <w:t xml:space="preserve">No vlog, elementos como o mapa animado, as palavras destacadas em cores com sua origem e o efeito sonoro de surpresa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(A) </w:t>
      </w:r>
      <w:r>
        <w:rPr>
          <w:sz w:val="23"/>
          <w:szCs w:val="23"/>
        </w:rPr>
        <w:t xml:space="preserve">são enfeites sem relação com o conteúdo do vídeo.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(B) </w:t>
      </w:r>
      <w:r>
        <w:rPr>
          <w:sz w:val="23"/>
          <w:szCs w:val="23"/>
        </w:rPr>
        <w:t xml:space="preserve">atrapalham a compreensão, pois competem com a fala de Leo.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(C) </w:t>
      </w:r>
      <w:r>
        <w:rPr>
          <w:sz w:val="23"/>
          <w:szCs w:val="23"/>
        </w:rPr>
        <w:t xml:space="preserve">substituem completamente a linguagem verbal no vídeo.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(D) </w:t>
      </w:r>
      <w:r>
        <w:rPr>
          <w:sz w:val="23"/>
          <w:szCs w:val="23"/>
        </w:rPr>
        <w:t xml:space="preserve">integram-se à fala do vlogueiro na construção de sentidos, chamando a atenção do público e reforçando as informações apresentadas.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(E) </w:t>
      </w:r>
      <w:r>
        <w:rPr>
          <w:sz w:val="23"/>
          <w:szCs w:val="23"/>
        </w:rPr>
        <w:t xml:space="preserve">indicam que as informações sobre a origem das palavras são falsas.</w:t>
      </w:r>
    </w:p>
    <w:p>
      <w:pPr>
        <w:pageBreakBefore/>
        <w:tabs>
          <w:tab w:val="right" w:pos="10206" w:leader="underscore"/>
        </w:tabs>
        <w:spacing w:after="360"/>
      </w:pPr>
      <w:r>
        <w:rPr>
          <w:rFonts w:ascii="Arial Black" w:cs="Arial Black" w:eastAsia="Arial Black" w:hAnsi="Arial Black"/>
          <w:sz w:val="26"/>
          <w:szCs w:val="26"/>
        </w:rPr>
        <w:t xml:space="preserve">QUESTÃO 30 </w:t>
      </w:r>
      <w:r>
        <w:rPr>
          <w:sz w:val="26"/>
          <w:szCs w:val="26"/>
        </w:rPr>
        <w:tab/>
      </w:r>
    </w:p>
    <w:p>
      <w:pPr>
        <w:spacing w:after="160"/>
        <w:jc w:val="center"/>
      </w:pPr>
      <w:r>
        <w:drawing>
          <wp:inline distT="0" distB="0" distL="0" distR="0">
            <wp:extent cx="3781425" cy="2762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264"/>
        <w:jc w:val="center"/>
      </w:pPr>
      <w:r>
        <w:rPr>
          <w:b/>
          <w:bCs/>
          <w:sz w:val="22"/>
          <w:szCs w:val="22"/>
        </w:rPr>
        <w:t xml:space="preserve">Transcrição do vídeo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NINA:</w:t>
      </w:r>
      <w:r>
        <w:rPr>
          <w:sz w:val="21"/>
          <w:szCs w:val="21"/>
        </w:rPr>
        <w:t xml:space="preserve"> Galera, trabalho de escola chegando, e a pergunta é: onde pesquisar? Antes de copiar qualquer coisa, faz três perguntas.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NINA:</w:t>
      </w:r>
      <w:r>
        <w:rPr>
          <w:sz w:val="21"/>
          <w:szCs w:val="21"/>
        </w:rPr>
        <w:t xml:space="preserve"> Primeira: quem escreveu? Tem autor ou instituição responsável? Segunda: quando foi publicado ou atualizado? Terceira: de onde vêm as informações? O texto cita estudos, documentos, referências?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NINA:</w:t>
      </w:r>
      <w:r>
        <w:rPr>
          <w:sz w:val="21"/>
          <w:szCs w:val="21"/>
        </w:rPr>
        <w:t xml:space="preserve"> Se a resposta for “não sei” para as três, procura outra fonte. Combinado?</w:t>
      </w:r>
    </w:p>
    <w:p>
      <w:pPr>
        <w:spacing w:after="0" w:before="280" w:line="264"/>
        <w:ind w:right="567"/>
        <w:jc w:val="right"/>
      </w:pPr>
      <w:r>
        <w:rPr>
          <w:i/>
          <w:iCs/>
          <w:sz w:val="18"/>
          <w:szCs w:val="18"/>
        </w:rPr>
        <w:t xml:space="preserve">Vlog fictício; transcrição elaborada para fins didáticos.</w:t>
      </w:r>
    </w:p>
    <w:p>
      <w:pPr>
        <w:spacing w:after="200" w:before="480" w:line="264"/>
        <w:jc w:val="both"/>
      </w:pPr>
      <w:r>
        <w:rPr>
          <w:sz w:val="23"/>
          <w:szCs w:val="23"/>
        </w:rPr>
        <w:t xml:space="preserve">Um estudante precisa pesquisar a biografia de Machado de Assis para um trabalho escolar. Considerando os critérios apresentados no vlog, a fonte mais confiável e pertinente é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(A) </w:t>
      </w:r>
      <w:r>
        <w:rPr>
          <w:sz w:val="23"/>
          <w:szCs w:val="23"/>
        </w:rPr>
        <w:t xml:space="preserve">o portal da Academia Brasileira de Letras, instituição da qual Machado foi o primeiro presidente, com textos assinados, datas e referências.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(B) </w:t>
      </w:r>
      <w:r>
        <w:rPr>
          <w:sz w:val="23"/>
          <w:szCs w:val="23"/>
        </w:rPr>
        <w:t xml:space="preserve">o vídeo de um influenciador muito popular, com milhões de seguidores, que fala sobre vários assuntos.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(C) </w:t>
      </w:r>
      <w:r>
        <w:rPr>
          <w:sz w:val="23"/>
          <w:szCs w:val="23"/>
        </w:rPr>
        <w:t xml:space="preserve">uma mensagem compartilhada no grupo da turma com o título “A verdade que esconderam sobre Machado”.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(D) </w:t>
      </w:r>
      <w:r>
        <w:rPr>
          <w:sz w:val="23"/>
          <w:szCs w:val="23"/>
        </w:rPr>
        <w:t xml:space="preserve">um blog pessoal bem escrito, sem autoria identificada, que cita “estudos recentes” sem dizer quais.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(E) </w:t>
      </w:r>
      <w:r>
        <w:rPr>
          <w:sz w:val="23"/>
          <w:szCs w:val="23"/>
        </w:rPr>
        <w:t xml:space="preserve">o comentário mais curtido de uma publicação sobre Machado em uma rede social.</w:t>
      </w:r>
    </w:p>
    <w:p>
      <w:pPr>
        <w:pageBreakBefore/>
        <w:spacing w:before="6600"/>
        <w:jc w:val="center"/>
      </w:pPr>
      <w:r>
        <w:rPr>
          <w:color w:val="B3B3B3"/>
          <w:sz w:val="52"/>
          <w:szCs w:val="52"/>
        </w:rPr>
        <w:t xml:space="preserve">FOLHA DE RASCUNHO</w:t>
      </w:r>
    </w:p>
    <w:p>
      <w:pPr>
        <w:pageBreakBefore/>
        <w:spacing w:before="6600"/>
        <w:jc w:val="center"/>
      </w:pPr>
      <w:r>
        <w:rPr>
          <w:color w:val="B3B3B3"/>
          <w:sz w:val="52"/>
          <w:szCs w:val="52"/>
        </w:rPr>
        <w:t xml:space="preserve">FOLHA DE RASCUNHO</w:t>
      </w:r>
    </w:p>
    <w:sectPr>
      <w:footerReference w:type="default" r:id="rId9"/>
      <w:pgSz w:w="11906" w:h="16838" w:orient="portrait"/>
      <w:pgMar w:top="850" w:right="850" w:bottom="900" w:left="850" w:header="708" w:footer="40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image" Target="media/ba063cf52642931c1c4242c588bdc73043c6d1a4.png"/><Relationship Id="rId11" Type="http://schemas.openxmlformats.org/officeDocument/2006/relationships/image" Target="media/8840c0ebee4c856b465cd2824d4bdf90a969188e.png"/><Relationship Id="rId12" Type="http://schemas.openxmlformats.org/officeDocument/2006/relationships/image" Target="media/e193cd0e766982b59144eea47f65cc5bb9e446f8.png"/><Relationship Id="rId13" Type="http://schemas.openxmlformats.org/officeDocument/2006/relationships/image" Target="media/1557305fbb0e39abcc4993ae5e82d77d9ef8a977.png"/><Relationship Id="rId14" Type="http://schemas.openxmlformats.org/officeDocument/2006/relationships/image" Target="media/7ec01c3f09da7e69e9ee74e65ae880d67635a895.png"/><Relationship Id="rId15" Type="http://schemas.openxmlformats.org/officeDocument/2006/relationships/image" Target="media/7a3b115649bb68008d609e9067ded19fbc4a7422.png"/><Relationship Id="rId16" Type="http://schemas.openxmlformats.org/officeDocument/2006/relationships/image" Target="media/c2e763155361a5a232733cce211cb0d306f761fb.png"/><Relationship Id="rId17" Type="http://schemas.openxmlformats.org/officeDocument/2006/relationships/image" Target="media/3fcbb017c1196fc779b6ccbe8bedd99168400d31.png"/><Relationship Id="rId18" Type="http://schemas.openxmlformats.org/officeDocument/2006/relationships/image" Target="media/19a1fb2fd10e60e6c4ea23ca8009d3d15386e507.png"/><Relationship Id="rId19" Type="http://schemas.openxmlformats.org/officeDocument/2006/relationships/image" Target="media/da1b650c07ce5291d03ebdf28d03c36b55871e53.png"/><Relationship Id="rId20" Type="http://schemas.openxmlformats.org/officeDocument/2006/relationships/image" Target="media/5cbf405eb1542d574b0d6b1f7b62881943c5dc05.png"/><Relationship Id="rId21" Type="http://schemas.openxmlformats.org/officeDocument/2006/relationships/image" Target="media/ec8fa499ffa6d4a3f2a37e8faa84dbc07eeba1dd.png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Caderno – Língua Portuguesa – 9º ano</dc:title>
  <dc:creator>Simulado LP 9º ano</dc:creator>
  <cp:lastModifiedBy>Un-named</cp:lastModifiedBy>
  <cp:revision>1</cp:revision>
  <dcterms:created xsi:type="dcterms:W3CDTF">2026-10-07T16:50:22.740Z</dcterms:created>
  <dcterms:modified xsi:type="dcterms:W3CDTF">2026-10-07T16:50:22.746Z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