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C4" w:rsidRDefault="00D76FC4" w:rsidP="00214046">
      <w:pPr>
        <w:spacing w:line="276" w:lineRule="auto"/>
        <w:jc w:val="center"/>
        <w:rPr>
          <w:rFonts w:ascii="Arial" w:hAnsi="Arial" w:cs="Arial"/>
          <w:b/>
        </w:rPr>
      </w:pPr>
      <w:r w:rsidRPr="00D76FC4">
        <w:rPr>
          <w:rFonts w:ascii="Arial" w:hAnsi="Arial" w:cs="Arial"/>
          <w:b/>
          <w:bCs/>
        </w:rPr>
        <w:t>D</w:t>
      </w:r>
      <w:bookmarkStart w:id="0" w:name="_GoBack"/>
      <w:bookmarkEnd w:id="0"/>
      <w:r w:rsidRPr="00D76FC4">
        <w:rPr>
          <w:rFonts w:ascii="Arial" w:hAnsi="Arial" w:cs="Arial"/>
          <w:b/>
          <w:bCs/>
        </w:rPr>
        <w:t xml:space="preserve">escrever </w:t>
      </w:r>
      <w:r w:rsidRPr="00D76FC4">
        <w:rPr>
          <w:rFonts w:ascii="Arial" w:hAnsi="Arial" w:cs="Arial"/>
          <w:b/>
        </w:rPr>
        <w:t xml:space="preserve">o </w:t>
      </w:r>
      <w:r w:rsidRPr="00D76FC4">
        <w:rPr>
          <w:rFonts w:ascii="Arial" w:hAnsi="Arial" w:cs="Arial"/>
          <w:b/>
          <w:i/>
        </w:rPr>
        <w:t>Diagrama de Caso de Uso</w:t>
      </w:r>
      <w:r w:rsidRPr="00D76FC4">
        <w:rPr>
          <w:rFonts w:ascii="Arial" w:hAnsi="Arial" w:cs="Arial"/>
          <w:b/>
        </w:rPr>
        <w:t xml:space="preserve"> para o sistema descrito abaixo</w:t>
      </w:r>
      <w:r>
        <w:rPr>
          <w:rFonts w:ascii="Arial" w:hAnsi="Arial" w:cs="Arial"/>
          <w:b/>
        </w:rPr>
        <w:t>:</w:t>
      </w:r>
    </w:p>
    <w:p w:rsidR="00D76FC4" w:rsidRPr="00D76FC4" w:rsidRDefault="00D76FC4" w:rsidP="00214046">
      <w:pPr>
        <w:spacing w:line="276" w:lineRule="auto"/>
        <w:jc w:val="center"/>
        <w:rPr>
          <w:rFonts w:ascii="Arial" w:hAnsi="Arial" w:cs="Arial"/>
          <w:b/>
        </w:rPr>
      </w:pPr>
    </w:p>
    <w:p w:rsidR="00C8772D" w:rsidRPr="00D76FC4" w:rsidRDefault="00C8772D" w:rsidP="00214046">
      <w:pPr>
        <w:spacing w:line="276" w:lineRule="auto"/>
        <w:jc w:val="both"/>
        <w:rPr>
          <w:rFonts w:ascii="Arial" w:hAnsi="Arial" w:cs="Arial"/>
          <w:color w:val="0C0A09"/>
        </w:rPr>
      </w:pPr>
    </w:p>
    <w:p w:rsidR="007E64A5" w:rsidRPr="00317A46" w:rsidRDefault="00C8772D" w:rsidP="000710F9">
      <w:pPr>
        <w:spacing w:line="276" w:lineRule="auto"/>
        <w:jc w:val="both"/>
        <w:rPr>
          <w:sz w:val="28"/>
          <w:szCs w:val="28"/>
        </w:rPr>
      </w:pPr>
      <w:r w:rsidRPr="00317A46">
        <w:rPr>
          <w:sz w:val="28"/>
          <w:szCs w:val="28"/>
        </w:rPr>
        <w:t>Num sistema de biblioteca o Usuário pode reservar um livro, obter o empréstimo de livro, cancelar a reserva e devolver o livro emprestado.</w:t>
      </w:r>
    </w:p>
    <w:p w:rsidR="008747DA" w:rsidRPr="00317A46" w:rsidRDefault="008747DA" w:rsidP="000710F9">
      <w:pPr>
        <w:spacing w:line="276" w:lineRule="auto"/>
        <w:jc w:val="both"/>
        <w:rPr>
          <w:sz w:val="28"/>
          <w:szCs w:val="28"/>
        </w:rPr>
      </w:pPr>
      <w:r w:rsidRPr="00317A46">
        <w:rPr>
          <w:sz w:val="28"/>
          <w:szCs w:val="28"/>
        </w:rPr>
        <w:t>O cancelamento da reserva só poderá ser feito a partir de uma reserva.</w:t>
      </w:r>
    </w:p>
    <w:p w:rsidR="008747DA" w:rsidRPr="00317A46" w:rsidRDefault="008747DA" w:rsidP="000710F9">
      <w:pPr>
        <w:spacing w:line="276" w:lineRule="auto"/>
        <w:jc w:val="both"/>
        <w:rPr>
          <w:sz w:val="28"/>
          <w:szCs w:val="28"/>
        </w:rPr>
      </w:pPr>
      <w:r w:rsidRPr="00317A46">
        <w:rPr>
          <w:sz w:val="28"/>
          <w:szCs w:val="28"/>
        </w:rPr>
        <w:t>A devolução só poderá ser feita a partir de um empréstimo.</w:t>
      </w:r>
    </w:p>
    <w:p w:rsidR="00C8772D" w:rsidRPr="00317A46" w:rsidRDefault="00C8772D" w:rsidP="000710F9">
      <w:pPr>
        <w:spacing w:line="276" w:lineRule="auto"/>
        <w:jc w:val="both"/>
        <w:rPr>
          <w:sz w:val="28"/>
          <w:szCs w:val="28"/>
        </w:rPr>
      </w:pPr>
      <w:r w:rsidRPr="00317A46">
        <w:rPr>
          <w:sz w:val="28"/>
          <w:szCs w:val="28"/>
        </w:rPr>
        <w:t>O Bibliotecário deve cadastrar os livros no acervo e também cadastrar os usuários da Biblioteca.</w:t>
      </w:r>
    </w:p>
    <w:p w:rsidR="000710F9" w:rsidRDefault="000710F9" w:rsidP="00214046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Descrever o Diagrama;</w:t>
      </w:r>
    </w:p>
    <w:p w:rsidR="00C42BEC" w:rsidRPr="007B2E54" w:rsidRDefault="00C42BEC" w:rsidP="00214046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1F497D" w:themeColor="text2"/>
        </w:rPr>
      </w:pPr>
      <w:r w:rsidRPr="007B2E54">
        <w:rPr>
          <w:color w:val="1F497D" w:themeColor="text2"/>
        </w:rPr>
        <w:t>Escrever dua</w:t>
      </w:r>
      <w:r w:rsidR="000710F9">
        <w:rPr>
          <w:color w:val="1F497D" w:themeColor="text2"/>
        </w:rPr>
        <w:t>s especificações de Caso de Uso.</w:t>
      </w:r>
    </w:p>
    <w:p w:rsidR="0009018C" w:rsidRDefault="0009018C" w:rsidP="0009018C">
      <w:pPr>
        <w:spacing w:line="276" w:lineRule="auto"/>
        <w:ind w:left="360"/>
        <w:jc w:val="both"/>
        <w:rPr>
          <w:color w:val="1F497D" w:themeColor="text2"/>
        </w:rPr>
      </w:pPr>
    </w:p>
    <w:p w:rsidR="0009018C" w:rsidRDefault="0009018C" w:rsidP="0009018C">
      <w:pPr>
        <w:spacing w:line="276" w:lineRule="auto"/>
        <w:ind w:left="360"/>
        <w:jc w:val="both"/>
        <w:rPr>
          <w:color w:val="1F497D" w:themeColor="text2"/>
        </w:rPr>
      </w:pPr>
    </w:p>
    <w:p w:rsidR="0009018C" w:rsidRDefault="0009018C" w:rsidP="0009018C">
      <w:pPr>
        <w:spacing w:line="276" w:lineRule="auto"/>
        <w:ind w:left="360"/>
        <w:jc w:val="both"/>
        <w:rPr>
          <w:color w:val="1F497D" w:themeColor="text2"/>
        </w:rPr>
      </w:pPr>
    </w:p>
    <w:p w:rsidR="0009018C" w:rsidRPr="0009018C" w:rsidRDefault="0009018C" w:rsidP="0009018C">
      <w:pPr>
        <w:spacing w:line="276" w:lineRule="auto"/>
        <w:ind w:left="360"/>
        <w:jc w:val="both"/>
        <w:rPr>
          <w:color w:val="1F497D" w:themeColor="text2"/>
        </w:rPr>
      </w:pPr>
    </w:p>
    <w:sectPr w:rsidR="0009018C" w:rsidRPr="0009018C" w:rsidSect="007E6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390A"/>
    <w:multiLevelType w:val="hybridMultilevel"/>
    <w:tmpl w:val="DBDE5B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E6B0B"/>
    <w:multiLevelType w:val="hybridMultilevel"/>
    <w:tmpl w:val="C0CCE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6FC4"/>
    <w:rsid w:val="000710F9"/>
    <w:rsid w:val="0009018C"/>
    <w:rsid w:val="00191B25"/>
    <w:rsid w:val="002014CB"/>
    <w:rsid w:val="00214046"/>
    <w:rsid w:val="00235F6E"/>
    <w:rsid w:val="00317A46"/>
    <w:rsid w:val="00441C79"/>
    <w:rsid w:val="00541B77"/>
    <w:rsid w:val="005B3429"/>
    <w:rsid w:val="005C360B"/>
    <w:rsid w:val="00627E9E"/>
    <w:rsid w:val="007B2E54"/>
    <w:rsid w:val="007C7976"/>
    <w:rsid w:val="007E64A5"/>
    <w:rsid w:val="008747DA"/>
    <w:rsid w:val="008A6B2C"/>
    <w:rsid w:val="009B1A69"/>
    <w:rsid w:val="00A34221"/>
    <w:rsid w:val="00C42BEC"/>
    <w:rsid w:val="00C8772D"/>
    <w:rsid w:val="00CA6C1E"/>
    <w:rsid w:val="00D76FC4"/>
    <w:rsid w:val="00DA39D5"/>
    <w:rsid w:val="00DE3E5C"/>
    <w:rsid w:val="00F8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B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47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7D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Begosso</dc:creator>
  <cp:lastModifiedBy>Diomara</cp:lastModifiedBy>
  <cp:revision>17</cp:revision>
  <dcterms:created xsi:type="dcterms:W3CDTF">2009-09-22T19:14:00Z</dcterms:created>
  <dcterms:modified xsi:type="dcterms:W3CDTF">2020-05-14T19:52:00Z</dcterms:modified>
</cp:coreProperties>
</file>