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490A295">
      <w:pPr>
        <w:pBdr/>
        <w:spacing w:after="0" w:afterAutospacing="0" w:line="360" w:lineRule="auto"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b/>
          <w:bCs/>
        </w:rPr>
        <w:t xml:space="preserve">CENTRO UNIVERSITÁRIO AUTÔNOMO DO BRASIL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D2D5E86">
      <w:pPr>
        <w:pBdr/>
        <w:spacing w:after="0" w:afterAutospacing="0" w:afterLines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BACHARELADO EM ENGENHARIA DE SOFTWARE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6993B1D3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0FA495E8">
      <w:pPr>
        <w:pBdr/>
        <w:spacing w:after="0" w:afterAutospacing="0" w:afterLines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E72DA36">
      <w:pPr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J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ULIAN ANTHONY MOREIRA CAMPEÃO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779DFC25">
      <w:pPr>
        <w:pBdr/>
        <w:spacing w:after="0" w:afterAutospacing="0" w:before="0" w:beforeAutospacing="0" w:line="360" w:lineRule="auto"/>
        <w:ind/>
        <w:jc w:val="center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   LUCAS VON DENTZ CRUZ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861CFCA">
      <w:pPr>
        <w:pBdr/>
        <w:spacing w:after="0" w:afterAutospacing="0" w:line="360" w:lineRule="auto"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   VINICIUS FERREIRA MEURER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695D93B">
      <w:pPr>
        <w:pBdr/>
        <w:spacing w:after="0" w:afterAutospacing="0" w:afterLines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6523792">
      <w:pPr>
        <w:pBdr/>
        <w:spacing w:after="0" w:afterAutospacing="0" w:afterLines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D5F8608">
      <w:pPr>
        <w:pBdr/>
        <w:spacing w:after="0" w:afterAutospacing="0" w:afterLines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951E6D3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13D9ECE5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4A7A7161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68215FE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44880050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34815DAC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7035466">
      <w:pPr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ORÇAMENTO CONVERSACIONAL —</w:t>
      </w:r>
      <w:r/>
    </w:p>
    <w:p w14:paraId="558209A8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INSTRUMENTO DE COLETA DE DADOS PARA AVALIAÇÃO EXPLORATÓRIA</w:t>
      </w:r>
      <w:r/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477D282">
      <w:pPr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</w:p>
    <w:p w14:paraId="65A20512">
      <w:pPr>
        <w:pBdr/>
        <w:spacing w:after="0" w:afterAutospacing="0" w:before="0" w:beforeAutospacing="0" w:beforeLines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</w:p>
    <w:p w14:paraId="7A3E1B1F">
      <w:pPr>
        <w:pBdr/>
        <w:spacing w:after="0" w:afterAutospacing="0" w:before="0" w:beforeAutospacing="0" w:beforeLines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3B3C9949">
      <w:pPr>
        <w:pBdr/>
        <w:spacing w:after="0" w:afterAutospacing="0" w:before="0" w:beforeAutospacing="0" w:beforeLines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41EAA3D1">
      <w:pPr>
        <w:pBdr/>
        <w:spacing w:after="0" w:afterAutospacing="0" w:before="0" w:beforeAutospacing="0" w:beforeLines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071DBE56">
      <w:pPr>
        <w:pBdr/>
        <w:spacing w:after="0" w:afterAutospacing="0" w:before="0" w:beforeAutospacing="0" w:beforeLines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292882DF">
      <w:pPr>
        <w:pBdr/>
        <w:spacing w:after="0" w:afterAutospacing="0" w:before="0" w:beforeAutospacing="0" w:beforeLines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31325E3E">
      <w:pPr>
        <w:pBdr/>
        <w:spacing w:after="0" w:afterAutospacing="0" w:before="0" w:beforeAutospacing="0" w:beforeLines="0" w:line="36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5FFDEA8F">
      <w:pPr>
        <w:pBdr/>
        <w:spacing w:after="0" w:afterAutospacing="0" w:before="0" w:beforeAutospacing="0" w:beforeLines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3F7ADBCD">
      <w:pPr>
        <w:pBdr/>
        <w:spacing w:after="0" w:afterAutospacing="0" w:afterLines="0" w:before="0" w:beforeAutospacing="0" w:beforeLines="0" w:line="36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3E442804">
      <w:pPr>
        <w:pBdr/>
        <w:spacing w:after="0" w:afterAutospacing="0" w:before="0" w:beforeAutospacing="0" w:beforeLines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5C2AE0CA">
      <w:pPr>
        <w:pBdr/>
        <w:spacing w:after="0" w:afterAutospacing="0" w:before="0" w:beforeAutospacing="0" w:beforeLines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4A32E550">
      <w:pPr>
        <w:pBdr/>
        <w:spacing w:after="0" w:afterAutospacing="0" w:before="0" w:beforeAutospacing="0" w:beforeLines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201BEE6C">
      <w:pPr>
        <w:pBdr/>
        <w:spacing w:after="0" w:afterAutospacing="0" w:before="0" w:beforeAutospacing="0" w:beforeLines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57D39886">
      <w:pPr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Curitiba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077AC990">
      <w:pPr>
        <w:pBdr/>
        <w:spacing w:after="0" w:afterAutospacing="0" w:afterLines="0" w:before="0" w:beforeAutospacing="0" w:beforeLines="0" w:line="360" w:lineRule="auto"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2026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381ABFEF">
      <w:pPr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J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ULIAN ANTHONY MOREIRA CAMPEÃO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26BDC6A8">
      <w:pPr>
        <w:pBdr/>
        <w:spacing w:after="0" w:afterAutospacing="0" w:before="0" w:beforeAutospacing="0" w:line="360" w:lineRule="auto"/>
        <w:ind/>
        <w:jc w:val="center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   LUCAS VON DENTZ CRUZ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B5F3F2B">
      <w:pPr>
        <w:pBdr/>
        <w:spacing w:after="0" w:afterAutospacing="0" w:line="360" w:lineRule="auto"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   VINICIUS FERREIRA MEURER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769C50B6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47EAED56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7D57C163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0706D2C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3A0C834E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6DCD1F9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3D174843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4586A87E">
      <w:pPr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ORÇAMENTO CONVERSACIONAL —</w:t>
      </w:r>
      <w:r/>
    </w:p>
    <w:p w14:paraId="20D92776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INSTRUMENTO DE COLETA DE DADOS PARA AVALIAÇÃO EXPLORATÓRIA</w:t>
      </w:r>
      <w:r/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0524B293">
      <w:pPr>
        <w:pBdr/>
        <w:spacing w:after="0" w:afterAutospacing="0" w:afterLines="0" w:before="0" w:beforeAutospacing="0" w:beforeLines="0" w:line="360" w:lineRule="auto"/>
        <w:ind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4200D9F">
      <w:pPr>
        <w:pBdr/>
        <w:spacing w:after="0" w:afterAutospacing="0" w:afterLines="0" w:before="0" w:beforeAutospacing="0" w:beforeLines="0" w:line="360" w:lineRule="auto"/>
        <w:ind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E59967E">
      <w:pPr>
        <w:pBdr/>
        <w:spacing w:after="0" w:afterAutospacing="0" w:afterLines="0" w:before="0" w:beforeAutospacing="0" w:beforeLines="0" w:line="360" w:lineRule="auto"/>
        <w:ind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EDF99C9">
      <w:pPr>
        <w:pBdr/>
        <w:spacing w:after="0" w:afterAutospacing="0" w:afterLines="0" w:before="0" w:beforeAutospacing="0" w:beforeLines="0" w:line="360" w:lineRule="auto"/>
        <w:ind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27E8BB6">
      <w:pPr>
        <w:pBdr/>
        <w:spacing w:after="0" w:afterAutospacing="0" w:afterLines="0" w:before="0" w:beforeAutospacing="0" w:beforeLines="0" w:line="360" w:lineRule="auto"/>
        <w:ind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86A74AF">
      <w:pPr>
        <w:pBdr/>
        <w:spacing w:after="0" w:afterAutospacing="0" w:afterLines="0" w:before="0" w:beforeAutospacing="0" w:beforeLines="0" w:line="360" w:lineRule="auto"/>
        <w:ind w:left="4252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Documento elaborado no âmbito 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 Programa de Extensão – PROEX IV, do Centro Universitário Autônomo do Brasil, sob a orientação do prof. Rodrigo Fiorin, com o objetivo de descrever o instrumento de coleta de dados utilizado na avaliação exploratória do protótipo Orçamento Conversacional</w:t>
      </w:r>
      <w:r/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FC7F23A">
      <w:pPr>
        <w:pBdr/>
        <w:spacing w:after="0" w:afterAutospacing="0" w:afterLines="0" w:before="0" w:beforeAutospacing="0" w:beforeLines="0" w:line="360" w:lineRule="auto"/>
        <w:ind w:left="4961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11F4A299">
      <w:pPr>
        <w:pBdr/>
        <w:spacing w:after="0" w:afterAutospacing="0" w:afterLines="0" w:before="0" w:beforeAutospacing="0" w:beforeLines="0" w:line="360" w:lineRule="auto"/>
        <w:ind w:left="4961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33630C1A">
      <w:pPr>
        <w:pBdr/>
        <w:spacing w:after="0" w:afterAutospacing="0" w:afterLines="0" w:before="0" w:beforeAutospacing="0" w:beforeLines="0" w:line="360" w:lineRule="auto"/>
        <w:ind w:left="4961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94C00F4">
      <w:pPr>
        <w:pBdr/>
        <w:spacing w:after="0" w:afterAutospacing="0" w:afterLines="0" w:before="0" w:beforeAutospacing="0" w:beforeLines="0" w:line="360" w:lineRule="auto"/>
        <w:ind w:left="4961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3346CE3">
      <w:pPr>
        <w:pBdr/>
        <w:spacing w:after="0" w:afterAutospacing="0" w:afterLines="0" w:before="0" w:beforeAutospacing="0" w:beforeLines="0" w:line="360" w:lineRule="auto"/>
        <w:ind w:left="4961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893BC71">
      <w:pPr>
        <w:pBdr/>
        <w:spacing w:after="0" w:afterAutospacing="0" w:afterLines="0" w:before="0" w:beforeAutospacing="0" w:beforeLines="0" w:line="360" w:lineRule="auto"/>
        <w:ind w:left="4961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4B22C081">
      <w:pPr>
        <w:pBdr/>
        <w:spacing w:after="0" w:afterAutospacing="0" w:afterLines="0" w:before="0" w:beforeAutospacing="0" w:beforeLines="0" w:line="360" w:lineRule="auto"/>
        <w:ind w:left="4961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04E4AC1">
      <w:pPr>
        <w:pBdr/>
        <w:spacing w:after="0" w:afterAutospacing="0" w:afterLines="0" w:before="0" w:beforeAutospacing="0" w:beforeLines="0" w:line="360" w:lineRule="auto"/>
        <w:ind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  <w:t xml:space="preserve">Curitiba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86012F7">
      <w:pPr>
        <w:pBdr/>
        <w:spacing w:after="0" w:afterAutospacing="0" w:afterLines="0" w:before="0" w:beforeAutospacing="0" w:beforeLines="0" w:line="360" w:lineRule="auto"/>
        <w:ind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  <w:t xml:space="preserve">2026</w:t>
        <w:br w:type="page" w:clear="all"/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2C9C8A3">
      <w:pPr>
        <w:pBdr/>
        <w:shd w:val="nil" w:color="auto"/>
        <w:spacing w:after="0" w:afterAutospacing="0" w:before="0" w:beforeAutospacing="0" w:line="360" w:lineRule="auto"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  <w:t xml:space="preserve">SUM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  <w:t xml:space="preserve">ÁRIO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3255DC11">
      <w:pPr>
        <w:pBdr/>
        <w:shd w:val="nil" w:color="000000"/>
        <w:spacing w:after="0" w:afterAutospacing="0" w:before="0" w:before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sdtPr>
      <w:sdtContent>
        <w:p w14:paraId="34069F4A">
          <w:pPr>
            <w:pStyle w:val="930"/>
            <w:pBdr/>
            <w:tabs>
              <w:tab w:val="right" w:leader="dot" w:pos="9071"/>
            </w:tabs>
            <w:spacing/>
            <w:ind/>
            <w:rPr>
              <w:highlight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  <w:highlight w:val="none"/>
            </w:rPr>
          </w:r>
          <w:hyperlink w:tooltip="#_Toc34" w:anchor="_Toc34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1 </w:t>
            </w:r>
            <w:r>
              <w:rPr>
                <w:rStyle w:val="928"/>
              </w:rPr>
              <w:t xml:space="preserve">INTRODUÇÃO</w:t>
            </w:r>
            <w:r>
              <w:rPr>
                <w:rStyle w:val="928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</w:r>
            <w:r>
              <w:rPr>
                <w:rStyle w:val="928"/>
              </w:rPr>
              <w:t xml:space="preserve">4</w:t>
            </w:r>
            <w:r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153055FE">
          <w:pPr>
            <w:pStyle w:val="930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hyperlink w:tooltip="#_Toc35" w:anchor="_Toc35" w:history="1">
            <w:r>
              <w:rPr>
                <w:rStyle w:val="928"/>
              </w:rPr>
            </w:r>
            <w:r>
              <w:rPr>
                <w:rStyle w:val="928"/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Style w:val="928"/>
                <w:rFonts w:ascii="Times New Roman" w:hAnsi="Times New Roman" w:eastAsia="Times New Roman" w:cs="Times New Roman"/>
              </w:rPr>
              <w:t xml:space="preserve">OBJETIVOS DO INSTRUMENTO DE COLETA DE DADOS</w:t>
            </w:r>
            <w:r>
              <w:rPr>
                <w:rStyle w:val="928"/>
                <w:highlight w:val="none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</w:r>
            <w:r>
              <w:rPr>
                <w:rStyle w:val="928"/>
              </w:rPr>
              <w:t xml:space="preserve">5</w:t>
            </w:r>
            <w:r>
              <w:fldChar w:fldCharType="end"/>
            </w:r>
          </w:hyperlink>
          <w:r>
            <w:rPr>
              <w:highlight w:val="none"/>
            </w:rPr>
          </w:r>
        </w:p>
        <w:p w14:paraId="5FF569FD">
          <w:pPr>
            <w:pStyle w:val="931"/>
            <w:pBdr/>
            <w:tabs>
              <w:tab w:val="right" w:leader="dot" w:pos="9071"/>
            </w:tabs>
            <w:spacing/>
            <w:ind/>
            <w:rPr>
              <w:highlight w:val="none"/>
              <w14:ligatures w14:val="none"/>
            </w:rPr>
          </w:pPr>
          <w:hyperlink w:tooltip="#_Toc36" w:anchor="_Toc36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2.1 OBJETIVO GERAL DO FORMUL</w:t>
            </w:r>
            <w:r>
              <w:rPr>
                <w:rStyle w:val="928"/>
              </w:rPr>
              <w:t xml:space="preserve">ÁRIO</w:t>
            </w:r>
            <w:r>
              <w:rPr>
                <w:rStyle w:val="928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</w:r>
            <w:r>
              <w:rPr>
                <w:rStyle w:val="928"/>
              </w:rPr>
              <w:t xml:space="preserve">5</w:t>
            </w:r>
            <w:r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0F27528B">
          <w:pPr>
            <w:pStyle w:val="931"/>
            <w:pBdr/>
            <w:tabs>
              <w:tab w:val="right" w:leader="dot" w:pos="9071"/>
            </w:tabs>
            <w:spacing/>
            <w:ind/>
            <w:rPr>
              <w:highlight w:val="none"/>
              <w14:ligatures w14:val="none"/>
            </w:rPr>
          </w:pPr>
          <w:hyperlink w:tooltip="#_Toc37" w:anchor="_Toc37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2.2 ASPECTOS AVALIADOS</w:t>
            </w:r>
            <w:r>
              <w:rPr>
                <w:rStyle w:val="928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</w:r>
            <w:r>
              <w:rPr>
                <w:rStyle w:val="928"/>
              </w:rPr>
              <w:t xml:space="preserve">5</w:t>
            </w:r>
            <w:r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774B8E4F">
          <w:pPr>
            <w:pStyle w:val="930"/>
            <w:pBdr/>
            <w:tabs>
              <w:tab w:val="right" w:leader="dot" w:pos="9071"/>
            </w:tabs>
            <w:spacing/>
            <w:ind/>
            <w:rPr>
              <w:highlight w:val="none"/>
              <w14:ligatures w14:val="none"/>
            </w:rPr>
          </w:pPr>
          <w:hyperlink w:tooltip="#_Toc38" w:anchor="_Toc38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3 ESTRUTURA E ORGANIZAÇ</w:t>
            </w:r>
            <w:r>
              <w:rPr>
                <w:rStyle w:val="928"/>
              </w:rPr>
              <w:t xml:space="preserve">ÃO DO FORMUL</w:t>
            </w:r>
            <w:r>
              <w:rPr>
                <w:rStyle w:val="928"/>
              </w:rPr>
              <w:t xml:space="preserve">ÁRIO</w:t>
            </w:r>
            <w:r>
              <w:rPr>
                <w:rStyle w:val="928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</w:r>
            <w:r>
              <w:rPr>
                <w:rStyle w:val="928"/>
              </w:rPr>
              <w:t xml:space="preserve">6</w:t>
            </w:r>
            <w:r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56D0B45D">
          <w:pPr>
            <w:pStyle w:val="931"/>
            <w:pBdr/>
            <w:tabs>
              <w:tab w:val="right" w:leader="dot" w:pos="9071"/>
            </w:tabs>
            <w:spacing/>
            <w:ind/>
            <w:rPr>
              <w:highlight w:val="none"/>
              <w14:ligatures w14:val="none"/>
            </w:rPr>
          </w:pPr>
          <w:hyperlink w:tooltip="#_Toc39" w:anchor="_Toc39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3.1 PERGUNTAS DE TRIAGEM E CONSENTIMENTO</w:t>
            </w:r>
            <w:r>
              <w:rPr>
                <w:rStyle w:val="928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</w:r>
            <w:r>
              <w:rPr>
                <w:rStyle w:val="928"/>
              </w:rPr>
              <w:t xml:space="preserve">6</w:t>
            </w:r>
            <w:r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7D637FD0">
          <w:pPr>
            <w:pStyle w:val="931"/>
            <w:pBdr/>
            <w:tabs>
              <w:tab w:val="right" w:leader="dot" w:pos="9071"/>
            </w:tabs>
            <w:spacing/>
            <w:ind/>
            <w:rPr>
              <w:highlight w:val="none"/>
              <w14:ligatures w14:val="none"/>
            </w:rPr>
          </w:pPr>
          <w:hyperlink w:tooltip="#_Toc40" w:anchor="_Toc40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3.2 SEÇ</w:t>
            </w:r>
            <w:r>
              <w:rPr>
                <w:rStyle w:val="928"/>
              </w:rPr>
              <w:t xml:space="preserve">ÃO: EXPERI</w:t>
            </w:r>
            <w:r>
              <w:rPr>
                <w:rStyle w:val="928"/>
              </w:rPr>
              <w:t xml:space="preserve">ÊNCIA COm CONTROLE DE GASTOS</w:t>
            </w:r>
            <w:r>
              <w:rPr>
                <w:rStyle w:val="928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</w:r>
            <w:r>
              <w:rPr>
                <w:rStyle w:val="928"/>
              </w:rPr>
              <w:t xml:space="preserve">6</w:t>
            </w:r>
            <w:r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3E1B6AAE">
          <w:pPr>
            <w:pStyle w:val="931"/>
            <w:pBdr/>
            <w:tabs>
              <w:tab w:val="right" w:leader="dot" w:pos="9071"/>
            </w:tabs>
            <w:spacing/>
            <w:ind/>
            <w:rPr>
              <w:highlight w:val="none"/>
              <w14:ligatures w14:val="none"/>
            </w:rPr>
          </w:pPr>
          <w:hyperlink w:tooltip="#_Toc41" w:anchor="_Toc41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3.3 SEÇ</w:t>
            </w:r>
            <w:r>
              <w:rPr>
                <w:rStyle w:val="928"/>
              </w:rPr>
              <w:t xml:space="preserve">ÃO: COMPARAÇ</w:t>
            </w:r>
            <w:r>
              <w:rPr>
                <w:rStyle w:val="928"/>
              </w:rPr>
              <w:t xml:space="preserve">ÃO COM PLANILHAS</w:t>
            </w:r>
            <w:r>
              <w:rPr>
                <w:rStyle w:val="928"/>
              </w:rPr>
              <w:t xml:space="preserve">
</w:t>
            </w:r>
            <w:r>
              <w:rPr>
                <w:rStyle w:val="928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</w:r>
            <w:r>
              <w:rPr>
                <w:rStyle w:val="928"/>
              </w:rPr>
              <w:t xml:space="preserve">7</w:t>
            </w:r>
            <w:r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162E44AA">
          <w:pPr>
            <w:pStyle w:val="931"/>
            <w:pBdr/>
            <w:tabs>
              <w:tab w:val="right" w:leader="dot" w:pos="9071"/>
            </w:tabs>
            <w:spacing/>
            <w:ind/>
            <w:rPr>
              <w:highlight w:val="none"/>
              <w14:ligatures w14:val="none"/>
            </w:rPr>
          </w:pPr>
          <w:hyperlink w:tooltip="#_Toc42" w:anchor="_Toc42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3.4 SEÇ</w:t>
            </w:r>
            <w:r>
              <w:rPr>
                <w:rStyle w:val="928"/>
              </w:rPr>
              <w:t xml:space="preserve">ÃO: REGISTRO DE DESPESAS NO ORÇAMENTO CONVERSASIONAL</w:t>
            </w:r>
            <w:r>
              <w:rPr>
                <w:rStyle w:val="928"/>
              </w:rPr>
              <w:t xml:space="preserve">
</w:t>
            </w:r>
            <w:r>
              <w:rPr>
                <w:rStyle w:val="928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_Toc42 \h</w:instrText>
              <w:fldChar w:fldCharType="separate"/>
            </w:r>
            <w:r>
              <w:rPr>
                <w:rStyle w:val="928"/>
              </w:rPr>
              <w:t xml:space="preserve">8</w:t>
            </w:r>
            <w:r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707129B0">
          <w:pPr>
            <w:pStyle w:val="931"/>
            <w:pBdr/>
            <w:tabs>
              <w:tab w:val="right" w:leader="dot" w:pos="9071"/>
            </w:tabs>
            <w:spacing/>
            <w:ind/>
            <w:rPr>
              <w:highlight w:val="none"/>
              <w14:ligatures w14:val="none"/>
            </w:rPr>
          </w:pPr>
          <w:hyperlink w:tooltip="#_Toc43" w:anchor="_Toc43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3.5 SEÇ</w:t>
            </w:r>
            <w:r>
              <w:rPr>
                <w:rStyle w:val="928"/>
              </w:rPr>
              <w:t xml:space="preserve">ÃO: CONSULTAS, RELAT</w:t>
            </w:r>
            <w:r>
              <w:rPr>
                <w:rStyle w:val="928"/>
              </w:rPr>
              <w:t xml:space="preserve">ÓRIOS E RECOMENDAÇ</w:t>
            </w:r>
            <w:r>
              <w:rPr>
                <w:rStyle w:val="928"/>
              </w:rPr>
              <w:t xml:space="preserve">ÕES</w:t>
            </w:r>
            <w:r>
              <w:rPr>
                <w:rStyle w:val="928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_Toc43 \h</w:instrText>
              <w:fldChar w:fldCharType="separate"/>
            </w:r>
            <w:r>
              <w:rPr>
                <w:rStyle w:val="928"/>
              </w:rPr>
              <w:t xml:space="preserve">10</w:t>
            </w:r>
            <w:r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2D451A96">
          <w:pPr>
            <w:pStyle w:val="931"/>
            <w:pBdr/>
            <w:tabs>
              <w:tab w:val="right" w:leader="dot" w:pos="9071"/>
            </w:tabs>
            <w:spacing/>
            <w:ind/>
            <w:rPr>
              <w:highlight w:val="none"/>
              <w14:ligatures w14:val="none"/>
            </w:rPr>
          </w:pPr>
          <w:hyperlink w:tooltip="#_Toc44" w:anchor="_Toc44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3.6 SEÇ</w:t>
            </w:r>
            <w:r>
              <w:rPr>
                <w:rStyle w:val="928"/>
              </w:rPr>
              <w:t xml:space="preserve">ÃO: PERCEPç</w:t>
            </w:r>
            <w:r>
              <w:rPr>
                <w:rStyle w:val="928"/>
              </w:rPr>
              <w:t xml:space="preserve">ÃO GERAL</w:t>
            </w:r>
            <w:r>
              <w:rPr>
                <w:rStyle w:val="928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_Toc44 \h</w:instrText>
              <w:fldChar w:fldCharType="separate"/>
            </w:r>
            <w:r>
              <w:rPr>
                <w:rStyle w:val="928"/>
              </w:rPr>
              <w:t xml:space="preserve">12</w:t>
            </w:r>
            <w:r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5DEDC401">
          <w:pPr>
            <w:pStyle w:val="930"/>
            <w:pBdr/>
            <w:tabs>
              <w:tab w:val="right" w:leader="dot" w:pos="9071"/>
            </w:tabs>
            <w:spacing/>
            <w:ind/>
            <w:rPr>
              <w:highlight w:val="none"/>
              <w14:ligatures w14:val="none"/>
            </w:rPr>
          </w:pPr>
          <w:hyperlink w:tooltip="#_Toc45" w:anchor="_Toc45" w:history="1">
            <w:r>
              <w:rPr>
                <w:rStyle w:val="928"/>
              </w:rPr>
            </w:r>
            <w:r>
              <w:rPr>
                <w:rStyle w:val="928"/>
                <w:highlight w:val="none"/>
              </w:rPr>
              <w:t xml:space="preserve">4 L</w:t>
            </w:r>
            <w:r>
              <w:rPr>
                <w:rStyle w:val="928"/>
                <w:highlight w:val="none"/>
              </w:rPr>
              <w:t xml:space="preserve">ÓGICA DE RAMIFICAÇ</w:t>
            </w:r>
            <w:r>
              <w:rPr>
                <w:rStyle w:val="928"/>
                <w:highlight w:val="none"/>
              </w:rPr>
              <w:t xml:space="preserve">ÃO DO FORMUL</w:t>
            </w:r>
            <w:r>
              <w:rPr>
                <w:rStyle w:val="928"/>
                <w:highlight w:val="none"/>
              </w:rPr>
              <w:t xml:space="preserve">ÁRIO</w:t>
            </w:r>
            <w:r>
              <w:rPr>
                <w:rStyle w:val="928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_Toc45 \h</w:instrText>
              <w:fldChar w:fldCharType="separate"/>
            </w:r>
            <w:r>
              <w:rPr>
                <w:rStyle w:val="928"/>
              </w:rPr>
              <w:t xml:space="preserve">14</w:t>
            </w:r>
            <w:r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4BFBBE76">
          <w:pPr>
            <w:pStyle w:val="930"/>
            <w:pBdr/>
            <w:tabs>
              <w:tab w:val="right" w:leader="dot" w:pos="9071"/>
            </w:tabs>
            <w:spacing/>
            <w:ind/>
            <w:rPr>
              <w:highlight w:val="none"/>
              <w14:ligatures w14:val="none"/>
            </w:rPr>
          </w:pPr>
          <w:hyperlink w:tooltip="#_Toc46" w:anchor="_Toc46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5 TRATAMENTO </w:t>
            </w:r>
            <w:r>
              <w:rPr>
                <w:rStyle w:val="928"/>
              </w:rPr>
              <w:t xml:space="preserve">ÉTICO E AN</w:t>
            </w:r>
            <w:r>
              <w:rPr>
                <w:rStyle w:val="928"/>
              </w:rPr>
              <w:t xml:space="preserve">ÁLISE DOS DADOS</w:t>
            </w:r>
            <w:r>
              <w:rPr>
                <w:rStyle w:val="928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_Toc46 \h</w:instrText>
              <w:fldChar w:fldCharType="separate"/>
            </w:r>
            <w:r>
              <w:rPr>
                <w:rStyle w:val="928"/>
              </w:rPr>
              <w:t xml:space="preserve">15</w:t>
            </w:r>
            <w:r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16401400">
          <w:pPr>
            <w:pStyle w:val="930"/>
            <w:pBdr/>
            <w:tabs>
              <w:tab w:val="right" w:leader="dot" w:pos="9071"/>
            </w:tabs>
            <w:spacing/>
            <w:ind/>
            <w:rPr>
              <w:highlight w:val="none"/>
              <w14:ligatures w14:val="none"/>
            </w:rPr>
          </w:pPr>
          <w:hyperlink w:tooltip="#_Toc47" w:anchor="_Toc47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6 CONSIDERAÇ</w:t>
            </w:r>
            <w:r>
              <w:rPr>
                <w:rStyle w:val="928"/>
              </w:rPr>
              <w:t xml:space="preserve">ÕES FINAIS</w:t>
            </w:r>
            <w:r>
              <w:rPr>
                <w:rStyle w:val="928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_Toc47 \h</w:instrText>
              <w:fldChar w:fldCharType="separate"/>
            </w:r>
            <w:r>
              <w:rPr>
                <w:rStyle w:val="928"/>
              </w:rPr>
              <w:t xml:space="preserve">16</w:t>
            </w:r>
            <w:r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63A3507C">
          <w:pPr>
            <w:pBdr/>
            <w:spacing/>
            <w:ind/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  <w:highlight w:val="none"/>
            </w:rPr>
          </w:pPr>
          <w:r/>
          <w:r>
            <w:fldChar w:fldCharType="end"/>
          </w:r>
          <w:r/>
          <w:r/>
        </w:p>
      </w:sdtContent>
    </w:sdt>
    <w:p w14:paraId="5E8334F7">
      <w:pPr>
        <w:pBdr/>
        <w:shd w:val="nil" w:color="000000"/>
        <w:spacing w:after="0" w:afterAutospacing="0" w:afterLines="0" w:before="0" w:beforeAutospacing="0" w:beforeLines="0" w:line="360" w:lineRule="auto"/>
        <w:ind/>
        <w:rPr/>
        <w:sectPr>
          <w:headerReference w:type="default" r:id="rId10"/>
          <w:footerReference w:type="default" r:id="rId12"/>
          <w:footnotePr/>
          <w:endnotePr/>
          <w:type w:val="nextPage"/>
          <w:pgSz w:h="16838" w:orient="portrait" w:w="11906"/>
          <w:pgMar w:top="1701" w:right="1134" w:bottom="1134" w:left="1701" w:header="709" w:footer="709" w:gutter="0"/>
          <w:cols w:num="1" w:sep="0" w:space="708" w:equalWidth="1"/>
        </w:sect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/>
    </w:p>
    <w:p w14:paraId="5371D6EE">
      <w:pPr>
        <w:pStyle w:val="883"/>
        <w:pBdr/>
        <w:spacing/>
        <w:ind/>
        <w:rPr>
          <w:highlight w:val="none"/>
          <w14:ligatures w14:val="none"/>
        </w:rPr>
      </w:pPr>
      <w:r/>
      <w:bookmarkStart w:id="34" w:name="_Toc34"/>
      <w:r>
        <w:t xml:space="preserve">1 </w:t>
      </w:r>
      <w:r>
        <w:t xml:space="preserve">INTRODUÇÃO</w:t>
      </w:r>
      <w:r/>
      <w:bookmarkEnd w:id="34"/>
      <w:r/>
      <w:r>
        <w:rPr>
          <w:highlight w:val="none"/>
          <w14:ligatures w14:val="none"/>
        </w:rPr>
      </w:r>
    </w:p>
    <w:p w14:paraId="2DB14CFA">
      <w:pPr>
        <w:pBdr/>
        <w:spacing w:after="0" w:afterAutospacing="0" w:line="360" w:lineRule="auto"/>
        <w:ind/>
        <w:rPr/>
      </w:pPr>
      <w:r/>
      <w:r/>
    </w:p>
    <w:p w14:paraId="189B0A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Este documento tem como finalidade descrever o instrumento de coleta de dados — um formulário eletrônico — utilizado na avaliação exploratória do protótipo Orçamento Conversacional, desenvolvido no âmbito do Programa de Extensão – PROEX IV do Centro Univers</w:t>
      </w:r>
      <w:r>
        <w:t xml:space="preserve">itário Autônomo do Brasil. O formulário foi aplicado durante o período de testes do protótipo, realizado entre os dias 07 e 21 de setembro de 2026, junto a um grupo restrito de usuários convidados pelos responsáveis pelo projeto.</w:t>
      </w:r>
      <w:r/>
    </w:p>
    <w:p w14:paraId="548E69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Os dados coletados por meio deste instrumento destinam-se exclusivamente a fins acadêmicos, relacionados diretamente ao objetivo específico de avaliação previsto no projeto, que consiste em observar, junto a um grupo exploratório de usuários, aspectos como </w:t>
      </w:r>
      <w:r>
        <w:t xml:space="preserve">facilidade de uso, frequência de erros e correções, naturalidade percebida da interação e utilidade percebida das funcionalidades de consulta, relatório e recomendação do sistema. As respostas obtidas não são utilizadas para qualquer outra finalidade, comer</w:t>
      </w:r>
      <w:r>
        <w:t xml:space="preserve">cial ou não, e são tratadas de forma descritiva, sem pretensão de generalização estatística para além do grupo avaliado.</w:t>
      </w:r>
      <w:r/>
    </w:p>
    <w:p w14:paraId="1AD775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Além de investigar diretamente a experiência de uso do protótipo, o formulário também busca estabelecer uma comparação preliminar entre o registro de despesas por meio do assistente conversacional e o registro tradicional em planilha eletrônica, prática já </w:t>
      </w:r>
      <w:r>
        <w:t xml:space="preserve">consolidada entre parte dos usuários. Essa comparação não tem caráter estatisticamente controlado, servindo apenas para situar qualitativamente a experiência do usuário em relação a um método de controle financeiro já conhecido.</w:t>
      </w:r>
      <w:r/>
    </w:p>
    <w:p w14:paraId="50C01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As seções seguintes descrevem a estrutura do formulário, o objetivo de cada uma de suas seções, a lógica de ramificação condicional empregada e a forma como os dados coletados são tratados e analisados</w:t>
      </w:r>
      <w:r/>
      <w:r>
        <w:t xml:space="preserve">.</w:t>
      </w:r>
      <w:r/>
    </w:p>
    <w:p w14:paraId="7CD49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EF82D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18FB64BB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46E51930">
      <w:pPr>
        <w:pStyle w:val="883"/>
        <w:pBdr/>
        <w:spacing/>
        <w:ind/>
        <w:rPr>
          <w:highlight w:val="none"/>
        </w:rPr>
      </w:pPr>
      <w:r/>
      <w:bookmarkStart w:id="35" w:name="_Toc35"/>
      <w:r/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OBJETIVOS DO INSTRUMENTO DE COLETA DE DADOS</w:t>
      </w:r>
      <w:r/>
      <w:bookmarkEnd w:id="35"/>
      <w:r/>
      <w:r>
        <w:rPr>
          <w:highlight w:val="none"/>
        </w:rPr>
      </w:r>
    </w:p>
    <w:p w14:paraId="211ADAC7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26133AA2">
      <w:pPr>
        <w:pStyle w:val="884"/>
        <w:pBdr/>
        <w:spacing/>
        <w:ind/>
        <w:rPr>
          <w:highlight w:val="none"/>
          <w14:ligatures w14:val="none"/>
        </w:rPr>
      </w:pPr>
      <w:r/>
      <w:bookmarkStart w:id="36" w:name="_Toc36"/>
      <w:r/>
      <w:r>
        <w:t xml:space="preserve">2.1 OBJETIVO GERAL DO FORMUL</w:t>
      </w:r>
      <w:r>
        <w:t xml:space="preserve">ÁRIO</w:t>
      </w:r>
      <w:r/>
      <w:bookmarkEnd w:id="36"/>
      <w:r/>
      <w:r>
        <w:rPr>
          <w:highlight w:val="none"/>
          <w14:ligatures w14:val="none"/>
        </w:rPr>
      </w:r>
    </w:p>
    <w:p w14:paraId="0AEF65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E2220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O formulário tem como objetivo geral compreender a experiência de utilização do protótipo Orçamento Conversacional para o registro e a consulta de despesas pessoais por meio de linguagem natural, considerando a percepção do próprio usuário sobre a interação</w:t>
      </w:r>
      <w:r>
        <w:t xml:space="preserve"> realizada</w:t>
      </w:r>
      <w:r/>
      <w:r/>
      <w:r>
        <w:t xml:space="preserve">.</w:t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  <w:r/>
    </w:p>
    <w:p w14:paraId="713AA7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E471ABA">
      <w:pPr>
        <w:pStyle w:val="884"/>
        <w:pBdr/>
        <w:spacing/>
        <w:ind/>
        <w:rPr>
          <w:highlight w:val="none"/>
          <w14:ligatures w14:val="none"/>
        </w:rPr>
      </w:pPr>
      <w:r/>
      <w:bookmarkStart w:id="37" w:name="_Toc37"/>
      <w:r>
        <w:t xml:space="preserve">2.2 ASPECTOS AVALIADOS</w:t>
      </w:r>
      <w:r/>
      <w:bookmarkEnd w:id="37"/>
      <w:r/>
      <w:r>
        <w:rPr>
          <w:highlight w:val="none"/>
          <w14:ligatures w14:val="none"/>
        </w:rPr>
      </w:r>
    </w:p>
    <w:p w14:paraId="47D1A2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92C61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/>
      <w:r>
        <w:t xml:space="preserve">De forma mais específica, o instrumento busca mensurar e aprofundar a investigação sobre dimensões cruciais da experiência do usuário, avaliando detalhadamente</w:t>
      </w:r>
      <w:r>
        <w:t xml:space="preserve">:</w:t>
      </w:r>
      <w:r/>
    </w:p>
    <w:p w14:paraId="078571A7">
      <w:pPr>
        <w:pStyle w:val="94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 facilidade de uso percebida no registro de despesas em linguagem natural;</w:t>
      </w:r>
      <w:r/>
    </w:p>
    <w:p w14:paraId="0B95C8EA">
      <w:pPr>
        <w:pStyle w:val="94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 naturalidade da interação com o sistema;</w:t>
      </w:r>
      <w:r/>
    </w:p>
    <w:p w14:paraId="33EFF97F">
      <w:pPr>
        <w:pStyle w:val="94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 necessidade de correções ou repetições de informação durante o registro;</w:t>
      </w:r>
      <w:r/>
    </w:p>
    <w:p w14:paraId="1EF0DA4D">
      <w:pPr>
        <w:pStyle w:val="94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 confiabilidade percebida das informações efetivamente registradas;</w:t>
      </w:r>
      <w:r/>
    </w:p>
    <w:p w14:paraId="61C0B999">
      <w:pPr>
        <w:pStyle w:val="94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 utilidade percebida das funcionalidades de consulta, relatório e recomendação disponibilizadas;</w:t>
      </w:r>
      <w:r/>
    </w:p>
    <w:p w14:paraId="1B5CC999">
      <w:pPr>
        <w:pStyle w:val="94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 comparação, ainda que qualitativa, entre o registro conversacional e o registro tradicional em planilha, para os usuários que já possuem essa referência de uso</w:t>
      </w:r>
      <w:r>
        <w:t xml:space="preserve">.</w:t>
      </w:r>
      <w:r/>
      <w:r/>
      <w:r>
        <w:rPr>
          <w:sz w:val="24"/>
          <w:szCs w:val="24"/>
          <w:highlight w:val="none"/>
        </w:rPr>
      </w:r>
      <w:r/>
      <w:r/>
    </w:p>
    <w:p w14:paraId="60005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before="0" w:beforeAutospacing="0" w:beforeLines="0" w:line="360" w:lineRule="auto"/>
        <w:ind w:right="0"/>
        <w:jc w:val="both"/>
        <w:rPr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/>
    </w:p>
    <w:p w14:paraId="029180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before="0" w:beforeAutospacing="0" w:beforeLines="0" w:line="360" w:lineRule="auto"/>
        <w:ind w:right="0"/>
        <w:jc w:val="both"/>
        <w:rPr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/>
    </w:p>
    <w:p w14:paraId="581F6526">
      <w:pPr>
        <w:pBdr/>
        <w:shd w:val="nil" w:color="auto"/>
        <w:spacing/>
        <w:ind/>
        <w:rPr>
          <w:sz w:val="24"/>
          <w:szCs w:val="24"/>
        </w:rPr>
      </w:pP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C87CC5C">
      <w:pPr>
        <w:pStyle w:val="883"/>
        <w:pBdr/>
        <w:spacing/>
        <w:ind/>
        <w:rPr>
          <w:highlight w:val="none"/>
          <w14:ligatures w14:val="none"/>
        </w:rPr>
      </w:pPr>
      <w:r/>
      <w:bookmarkStart w:id="38" w:name="_Toc38"/>
      <w:r/>
      <w:bookmarkStart w:id="5" w:name="_Toc5"/>
      <w:r>
        <w:t xml:space="preserve">3 ESTRUTURA E ORGANIZAÇ</w:t>
      </w:r>
      <w:r>
        <w:t xml:space="preserve">ÃO DO FORMUL</w:t>
      </w:r>
      <w:r>
        <w:t xml:space="preserve">ÁRIO</w:t>
      </w:r>
      <w:r/>
      <w:bookmarkEnd w:id="38"/>
      <w:r/>
      <w:r>
        <w:rPr>
          <w:highlight w:val="none"/>
          <w14:ligatures w14:val="none"/>
        </w:rPr>
      </w:r>
    </w:p>
    <w:p w14:paraId="0BF2C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4296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/>
      <w:r>
        <w:t xml:space="preserve">O formulário está organizado em seis seções sequenciais, apresentadas ao respondente de forma condicional — isto é, algumas seções somente são exibidas de acordo com as respostas fornecidas anteriormente, conforme detalhado na Seção 4 deste documento. Todas</w:t>
      </w:r>
      <w:r>
        <w:t xml:space="preserve"> as perguntas do instrumento são de preenchimento obrigatório, à exceção das três perguntas finais de resposta livre, de caráter qualitativo</w:t>
      </w:r>
      <w:r>
        <w:t xml:space="preserve">.</w:t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</w:p>
    <w:p w14:paraId="32C302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BA22092">
      <w:pPr>
        <w:pStyle w:val="884"/>
        <w:pBdr/>
        <w:spacing/>
        <w:ind/>
        <w:rPr>
          <w:highlight w:val="none"/>
          <w14:ligatures w14:val="none"/>
        </w:rPr>
      </w:pPr>
      <w:r/>
      <w:bookmarkStart w:id="39" w:name="_Toc39"/>
      <w:r/>
      <w:bookmarkStart w:id="7" w:name="_Toc7"/>
      <w:r>
        <w:t xml:space="preserve">3.1 PERGUNTAS DE TRIAGEM E CONSENTIMENTO</w:t>
      </w:r>
      <w:r/>
      <w:bookmarkEnd w:id="39"/>
      <w:r/>
      <w:r>
        <w:rPr>
          <w:highlight w:val="none"/>
          <w14:ligatures w14:val="none"/>
        </w:rPr>
      </w:r>
    </w:p>
    <w:p w14:paraId="2D4EE3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1D996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t xml:space="preserve">A</w:t>
      </w:r>
      <w:r>
        <w:t xml:space="preserve">ntes do início propriamente dito da avaliação, o formulário apresenta duas perguntas de triagem. A primeira identifica qual dos três responsáveis pelo projeto realizou o convite ao respondente, permitindo associar cada resposta a</w:t>
      </w:r>
      <w:r>
        <w:t xml:space="preserve">o grupo de usuários correspondente. A segunda pergunta consulta o respondente sobre seu interesse em participar da avaliação: caso opte por não participar, o formulário é encerrado e enviado imediatamente; caso opte por participar, o respondente prossegue p</w:t>
      </w:r>
      <w:r>
        <w:t xml:space="preserve">ara as demais seções</w:t>
      </w:r>
      <w:r/>
      <w:r>
        <w:t xml:space="preserve">.</w:t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</w:p>
    <w:p w14:paraId="5E2E27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E7FD51">
      <w:pPr>
        <w:pStyle w:val="884"/>
        <w:pBdr/>
        <w:spacing/>
        <w:ind/>
        <w:rPr>
          <w:highlight w:val="none"/>
          <w14:ligatures w14:val="none"/>
        </w:rPr>
      </w:pPr>
      <w:r/>
      <w:bookmarkStart w:id="40" w:name="_Toc40"/>
      <w:r/>
      <w:bookmarkStart w:id="8" w:name="_Toc8"/>
      <w:r>
        <w:t xml:space="preserve">3.2 SEÇ</w:t>
      </w:r>
      <w:r>
        <w:t xml:space="preserve">ÃO: EXPERI</w:t>
      </w:r>
      <w:r>
        <w:t xml:space="preserve">ÊNCIA COm CONTROLE DE GASTOS</w:t>
      </w:r>
      <w:r/>
      <w:bookmarkEnd w:id="40"/>
      <w:r/>
      <w:r>
        <w:rPr>
          <w:highlight w:val="none"/>
          <w14:ligatures w14:val="none"/>
        </w:rPr>
      </w:r>
    </w:p>
    <w:p w14:paraId="7D988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DB6A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/>
      <w:r>
        <w:t xml:space="preserve">Esta seção busca identificar o perfil prévio do usuário no gerenciamento financeiro, mapeando se ele já possui o hábito de registrar despesas e qual ferramenta tradicional costuma utilizar para esse fim. A resposta a esta pergunta determina o encaminhamento</w:t>
      </w:r>
      <w:r>
        <w:t xml:space="preserve"> condicional do respondente: usuários que já utilizam ou já utilizaram planilhas são direcionados à seção de comparação (Seção 3.3), ao passo que usuários que nunca utilizaram planilhas seguem diretamente para a seção de registro de despesas no sistema (Seç</w:t>
      </w:r>
      <w:r>
        <w:t xml:space="preserve">ão 3.4)</w:t>
      </w:r>
      <w:r>
        <w:t xml:space="preserve">.</w:t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</w:p>
    <w:p w14:paraId="48EE2B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E704A27">
      <w:pPr>
        <w:pBdr/>
        <w:spacing w:after="60" w:before="2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Pergunta 1 —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Você já utilizou planilhas para registrar ou controlar seus gastos pessoais?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A6BC066">
      <w:pPr>
        <w:pBdr/>
        <w:spacing w:after="1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Múltipla escolha, alternativa única. Determina o encaminhamento condicional do respondente.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BF9BA3F">
      <w:pPr>
        <w:pStyle w:val="946"/>
        <w:numPr>
          <w:ilvl w:val="0"/>
          <w:numId w:val="13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Sim, utilizo atualmente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FF4F19C">
      <w:pPr>
        <w:pStyle w:val="946"/>
        <w:numPr>
          <w:ilvl w:val="0"/>
          <w:numId w:val="13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Sim, já utilizei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71EAA46">
      <w:pPr>
        <w:pStyle w:val="946"/>
        <w:numPr>
          <w:ilvl w:val="0"/>
          <w:numId w:val="13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Não</w:t>
      </w:r>
      <w:r>
        <w:rPr>
          <w:rFonts w:ascii="Times New Roman" w:hAnsi="Times New Roman" w:cs="Times New Roman"/>
        </w:rPr>
      </w:r>
    </w:p>
    <w:p w14:paraId="78CE610E">
      <w:pPr>
        <w:pBdr/>
        <w:spacing w:after="60" w:line="360" w:lineRule="auto"/>
        <w:ind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</w:rPr>
      </w:r>
    </w:p>
    <w:p w14:paraId="4EEB89F7">
      <w:pPr>
        <w:pStyle w:val="884"/>
        <w:pBdr/>
        <w:spacing/>
        <w:ind/>
        <w:rPr>
          <w:highlight w:val="none"/>
          <w14:ligatures w14:val="none"/>
        </w:rPr>
      </w:pPr>
      <w:r/>
      <w:bookmarkStart w:id="41" w:name="_Toc41"/>
      <w:r/>
      <w:r/>
      <w:bookmarkStart w:id="16" w:name="_Toc16"/>
      <w:r>
        <w:t xml:space="preserve">3.3 SEÇ</w:t>
      </w:r>
      <w:r>
        <w:t xml:space="preserve">ÃO: COMPARAÇ</w:t>
      </w:r>
      <w:r>
        <w:t xml:space="preserve">ÃO COM PLANILHAS</w:t>
      </w:r>
      <w:r>
        <w:t xml:space="preserve">
</w:t>
      </w:r>
      <w:r/>
      <w:bookmarkEnd w:id="41"/>
      <w:r/>
      <w:r>
        <w:rPr>
          <w:highlight w:val="none"/>
          <w14:ligatures w14:val="none"/>
        </w:rPr>
      </w:r>
    </w:p>
    <w:p w14:paraId="75AAC4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5299A9E">
      <w:pPr>
        <w:pBdr/>
        <w:spacing w:after="200" w:before="0" w:line="360" w:lineRule="auto"/>
        <w:ind w:firstLine="70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Exibida apenas aos respondentes que declararam já ter utilizado planilhas, esta seção estabelece um comparativo direto 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e desempenho e esforço percebido entre a interação conversacional e a alimentação tradicional de planilhas, considerando critérios como quantidade de etapas, nível de adaptação exigido, facilidade de consulta ao histórico e preferência de uso no dia a dia.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6FACDFA">
      <w:pPr>
        <w:pBdr/>
        <w:spacing w:after="60" w:before="2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Pergunta 2 —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Facilidade de registrar uma despesa no Orçamento Conversacional em comparação com uma planilha.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3C28900">
      <w:pPr>
        <w:pBdr/>
        <w:spacing w:after="1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Múltipla escolha, alternativa única.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C7D2B32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Muito mais difícil no Orçamento Conversacional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EB4C4E2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Mais difícil no Orçamento Conversacional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732F93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Aproximadamente igual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54FD161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Mais fácil no Orçamento Conversacional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AA47B69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Muito mais fácil no Orçamento Conversacional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4836F16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Não tenho experiência suficiente com planilhas para comparar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33DBF9A">
      <w:pPr>
        <w:pBdr/>
        <w:spacing w:after="60" w:before="2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Pergunta 3 —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Método que exige mais etapas para registrar uma despesa.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A8FB85A">
      <w:pPr>
        <w:pBdr/>
        <w:spacing w:after="1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Múltipla escolha, alternativa única.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47C831B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Planilha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F92D122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Orçamento Conversacional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54E9CBD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Os dois exigem aproximadamente a mesma quantidade de etapas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EEEEB28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Não sei avaliar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F817208">
      <w:pPr>
        <w:pBdr/>
        <w:spacing w:after="60" w:before="2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Pergunta 4 —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Método que exige mais adaptação na forma de informar os dados.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45B88F5">
      <w:pPr>
        <w:pBdr/>
        <w:spacing w:after="1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Múltipla escolha, alternativa única.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BE0D18C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Planilha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59F8A14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Orçamento Conversacional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515F256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Os dois exigem aproximadamente o mesmo nível de adaptação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D572CBB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Não sei avaliar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2458FD4">
      <w:pPr>
        <w:pBdr/>
        <w:spacing w:after="60" w:before="2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Pergunta 5 —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Método mais fácil para consultar informações sobre gastos já registrados.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7153B10">
      <w:pPr>
        <w:pBdr/>
        <w:spacing w:after="1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Múltipla escolha, alternativa única.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36177AC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Planilha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FCAB3D7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Orçamento Conversacional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67AF6B5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Os dois são aproximadamente iguais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D456C69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Não sei avaliar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31D89B0">
      <w:pPr>
        <w:pBdr/>
        <w:spacing w:after="60" w:before="2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Pergunta 6 —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Esforço do Orçamento Conversacional em relação a uma planilha, considerando registro e consulta.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7532692">
      <w:pPr>
        <w:pBdr/>
        <w:spacing w:after="1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Múltipla escolha, alternativa única.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5F91763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Exige muito menos esforço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785702A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Exige menos esforço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3AF7623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Exige aproximadamente o mesmo esforço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32D380E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Exige mais esforço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9F89A32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Exige muito mais esforço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F47094B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Não sei avaliar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E235411">
      <w:pPr>
        <w:pBdr/>
        <w:spacing w:after="60" w:before="2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Pergunta 7 —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Método que o respondente utilizaria para registrar gastos no dia a dia, podendo escolher apenas um.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32471A4">
      <w:pPr>
        <w:pBdr/>
        <w:spacing w:after="1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Múltipla escolha, alternativa única.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67765F6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Orçamento Conversacional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4C4B263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Planilha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918FB97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Utilizaria os dois, dependendo da situação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23EAD9F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Nenhum dos dois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C3FA30E">
      <w:pPr>
        <w:pStyle w:val="946"/>
        <w:numPr>
          <w:ilvl w:val="0"/>
          <w:numId w:val="14"/>
        </w:numPr>
        <w:pBdr/>
        <w:spacing w:after="60" w:line="360" w:lineRule="auto"/>
        <w:ind w:left="863"/>
        <w:rPr>
          <w:rFonts w:ascii="Times New Roman" w:hAnsi="Times New Roman" w:eastAsia="Times New Roman" w:cs="Times New Roman"/>
          <w:bCs w:val="0"/>
          <w:i w:val="0"/>
          <w:sz w:val="24"/>
          <w:szCs w:val="24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Não sei avaliar</w:t>
      </w:r>
      <w:r>
        <w:rPr>
          <w:rFonts w:ascii="Times New Roman" w:hAnsi="Times New Roman" w:cs="Times New Roman"/>
        </w:rPr>
      </w:r>
    </w:p>
    <w:p w14:paraId="583ED7D1">
      <w:pPr>
        <w:pBdr/>
        <w:spacing w:after="60" w:line="360" w:lineRule="auto"/>
        <w:ind/>
        <w:rPr>
          <w:rFonts w:ascii="Times New Roman" w:hAnsi="Times New Roman" w:cs="Times New Roman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E7FD337">
      <w:pPr>
        <w:pStyle w:val="884"/>
        <w:pBdr/>
        <w:spacing/>
        <w:ind/>
        <w:rPr>
          <w:highlight w:val="none"/>
          <w14:ligatures w14:val="none"/>
        </w:rPr>
      </w:pPr>
      <w:r/>
      <w:bookmarkStart w:id="42" w:name="_Toc42"/>
      <w:r>
        <w:t xml:space="preserve">3.4 SEÇ</w:t>
      </w:r>
      <w:r>
        <w:t xml:space="preserve">ÃO: REGISTRO DE DESPESAS NO ORÇAMENTO CONVERSASIONAL</w:t>
      </w:r>
      <w:r>
        <w:t xml:space="preserve">
</w:t>
      </w:r>
      <w:r/>
      <w:bookmarkEnd w:id="42"/>
      <w:r/>
      <w:r>
        <w:rPr>
          <w:highlight w:val="none"/>
          <w14:ligatures w14:val="none"/>
        </w:rPr>
      </w:r>
    </w:p>
    <w:p w14:paraId="56D7A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5CF819E">
      <w:pPr>
        <w:pBdr/>
        <w:spacing w:after="200" w:before="0" w:line="360" w:lineRule="auto"/>
        <w:ind w:firstLine="70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Comum a todos os respondentes, est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a seção avalia a usabilidade e a precisão do sistema no momento de entrada de dados, com foco na facilidade de registrar transações por meio de linguagem natural, na tolerância a erros de interpretação e no nível de adaptação exigido na escrita do usuário.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0DC32C3">
      <w:pPr>
        <w:pBdr/>
        <w:spacing w:after="60" w:before="2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Pergunta 8 —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Facilidade de registrar uma despesa utilizando uma mensagem em linguagem natural.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A1342BE">
      <w:pPr>
        <w:pBdr/>
        <w:spacing w:after="1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Múltipla escolha, alternativa única.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EC093E8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Muito difícil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C9147F0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Difícil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CE8CA1D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Nem fácil nem difícil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EB9D6FD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Fácil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EB22F3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Muito fácil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2E5D6AF">
      <w:pPr>
        <w:pBdr/>
        <w:spacing w:after="60" w:before="2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Pergunta 9 —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Frequência com que o respondente precisou corrigir ou repetir uma informação durante o registro.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13234D0">
      <w:pPr>
        <w:pBdr/>
        <w:spacing w:after="1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Múltipla escolha, alternativa única.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A943432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Nunca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DDCAACC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1 vez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9905E1D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2 vezes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EF812D5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3 vezes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0CACD8F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4 vezes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829EDCC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5 vezes ou mais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19B7EF2">
      <w:pPr>
        <w:pBdr/>
        <w:spacing w:after="60" w:before="2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Pergunta 10 —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Erros percebidos na interpretação das informações fornecidas ao sistema.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623A79F">
      <w:pPr>
        <w:pBdr/>
        <w:spacing w:after="1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Caixa de seleção, permite mais de uma alternativa. Por não somar 100% das respostas, esta pergunta deve ser representada, quando visualizada graficamente, por barras horizontais de contagem, nunca por gráfico de pizza.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5D4B1C4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Não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23F6CE3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Sim, no valor da despesa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3E757E8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Sim, na descrição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385D384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Sim, na categoria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0625D00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Sim, no método de pagamento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168411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Sim, na data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C9D754F">
      <w:pPr>
        <w:pBdr/>
        <w:spacing w:after="60" w:before="2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Pergunta 11 —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Frequência com que o sistema solicitou informações adicionais ou confirmações antes de registrar uma despesa.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5E80FA4">
      <w:pPr>
        <w:pBdr/>
        <w:spacing w:after="1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Múltipla escolha, alternativa única.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0228C72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Nunca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4546C63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Raramente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2587D2C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Às vezes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51AECE6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Frequentemente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9CA85DD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Sempre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A1BD80F">
      <w:pPr>
        <w:pBdr/>
        <w:spacing w:after="60" w:before="2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Pergunta 12 —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Naturalidade percebida na interação com o sistema.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5D430D6">
      <w:pPr>
        <w:pBdr/>
        <w:spacing w:after="1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Múltipla escolha, alternativa única.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1E7515C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Nada natural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ACCBDFD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Pouco natural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FA77E09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Neutra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6ED8467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Natural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8607BE2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Muito natural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D702EE7">
      <w:pPr>
        <w:pBdr/>
        <w:spacing w:after="60" w:before="2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Pergunta 13 —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Necessidade de adaptar a forma de escrever para que o sistema compreendesse o que se desejava registrar.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B5BA1FC">
      <w:pPr>
        <w:pBdr/>
        <w:spacing w:after="1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Múltipla escolha, alternativa única.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7401E42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Nunca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263DEDC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Raramente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90CE838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Às vezes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2854D53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Frequentemente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E7561EB">
      <w:pPr>
        <w:pStyle w:val="946"/>
        <w:numPr>
          <w:ilvl w:val="0"/>
          <w:numId w:val="16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Sempre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21ED079">
      <w:pPr>
        <w:pBdr/>
        <w:spacing w:after="60" w:line="360" w:lineRule="auto"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3F8BD8D">
      <w:pPr>
        <w:pStyle w:val="884"/>
        <w:pBdr/>
        <w:spacing/>
        <w:ind/>
        <w:rPr>
          <w:highlight w:val="none"/>
          <w14:ligatures w14:val="none"/>
        </w:rPr>
      </w:pPr>
      <w:r/>
      <w:bookmarkStart w:id="43" w:name="_Toc43"/>
      <w:r/>
      <w:r>
        <w:t xml:space="preserve">3.5 SEÇ</w:t>
      </w:r>
      <w:r>
        <w:t xml:space="preserve">ÃO: CONSULTAS, RELAT</w:t>
      </w:r>
      <w:r>
        <w:t xml:space="preserve">ÓRIOS E RECOMENDAÇ</w:t>
      </w:r>
      <w:r>
        <w:t xml:space="preserve">ÕES</w:t>
      </w:r>
      <w:r/>
      <w:bookmarkEnd w:id="43"/>
      <w:r/>
      <w:r>
        <w:rPr>
          <w:highlight w:val="none"/>
          <w14:ligatures w14:val="none"/>
        </w:rPr>
      </w:r>
    </w:p>
    <w:p w14:paraId="0140F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75582D3">
      <w:pPr>
        <w:pBdr/>
        <w:spacing w:after="200" w:before="0" w:line="360" w:lineRule="auto"/>
        <w:ind w:firstLine="70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Esta seção mensura a utilidade 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a aceitação das funcionalidades de saída de dados do sistema, analisando a interação do usuário com as consultas pontuais em linguagem natural, a clareza dos relatórios gerados e o valor percebido nas recomendações automáticas apresentadas pelo assistente.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1AA7BEF">
      <w:pPr>
        <w:pBdr/>
        <w:spacing w:after="60" w:before="2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Pergunta 14 —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Facilidade de consultar informações sobre gastos utilizando linguagem natural.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5ADDBC6">
      <w:pPr>
        <w:pBdr/>
        <w:spacing w:after="1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Múltipla escolha, alternativa única.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068E8C8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Muito difícil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964B8B9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Difícil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2306C36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Nem fácil nem difícil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ABE4843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Fácil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5BADB9A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Muito fácil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7F1576D">
      <w:pPr>
        <w:pBdr/>
        <w:spacing w:after="60" w:before="2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Pergunta 15 —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Utilidade percebida da possibilidade de consultar gastos por meio de perguntas em linguagem natural.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27E5C63">
      <w:pPr>
        <w:pBdr/>
        <w:spacing w:after="1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Múltipla escolha, alternativa única.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D6DFA31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Nada útil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9DA89F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Pouco útil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60B6E57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Moderadamente útil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5C74186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Útil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E070BBB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Muito útil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05739B7">
      <w:pPr>
        <w:pBdr/>
        <w:spacing w:after="60" w:before="2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Pergunta 16 —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Avaliação dos relatórios apresentados pelo sistema.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80E82EC">
      <w:pPr>
        <w:pBdr/>
        <w:spacing w:after="1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Múltipla escolha, alternativa única.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C0067C8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Muito ruim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3E2C48F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Ruim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570FA95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Regular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D7B8F37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Bom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E96A02D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Muito bom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B3B2AF1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Não utilizei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DEFC8F0">
      <w:pPr>
        <w:pBdr/>
        <w:spacing w:after="60" w:before="2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Pergunta 17 —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Avaliação das recomendações ou identificações de padrões apresentadas pelo sistema.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31E4B8B">
      <w:pPr>
        <w:pBdr/>
        <w:spacing w:after="1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Múltipla escolha, alternativa única.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7813C92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Nada útil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64F5F65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Pouco útil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A7A402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Moderadamente útil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E58F571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Útil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5D29816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Muito útil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DE7C10C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Não utilizei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C0C0268">
      <w:pPr>
        <w:pBdr/>
        <w:spacing w:after="60" w:before="2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Pergunta 18 —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Funcionalidade considerada mais útil pelo respondente.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679838F">
      <w:pPr>
        <w:pBdr/>
        <w:spacing w:after="1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Caixa de seleção, permite mais de uma alternativa, incluindo campo de texto livre para resposta "Outro". Por não somar 100% das respostas, também deve ser representada por barras horizontais de contagem, nunca por gráfico de pizza.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8F862E5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Registrar uma despesa por linguagem natural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046D57D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Consultar o total de gastos por linguagem natural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19A2BD2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Consultar gastos por categoria por linguagem natural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9362B31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Consultar gastos por período por linguagem natural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D63156B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Comparar períodos por linguagem natural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EB6D2B5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Visualizar relatórios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27AD3A3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Receber recomendações ou identificação de padrões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9F63E6A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Nenhuma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9C27A04">
      <w:pPr>
        <w:pStyle w:val="946"/>
        <w:numPr>
          <w:ilvl w:val="0"/>
          <w:numId w:val="18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Outro (campo de texto livre)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Cs w:val="0"/>
          <w:i w:val="0"/>
          <w:sz w:val="24"/>
          <w:szCs w:val="24"/>
        </w:rPr>
      </w:r>
      <w:r>
        <w:rPr>
          <w:rFonts w:ascii="Times New Roman" w:hAnsi="Times New Roman" w:cs="Times New Roman"/>
        </w:rPr>
      </w:r>
    </w:p>
    <w:p w14:paraId="122637EF">
      <w:pPr>
        <w:pBdr/>
        <w:spacing w:after="60" w:line="360" w:lineRule="auto"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2C8E40E">
      <w:pPr>
        <w:pStyle w:val="884"/>
        <w:pBdr/>
        <w:spacing/>
        <w:ind/>
        <w:rPr>
          <w:highlight w:val="none"/>
          <w14:ligatures w14:val="none"/>
        </w:rPr>
      </w:pPr>
      <w:r/>
      <w:bookmarkStart w:id="44" w:name="_Toc44"/>
      <w:r>
        <w:t xml:space="preserve">3.6 SEÇ</w:t>
      </w:r>
      <w:r>
        <w:t xml:space="preserve">ÃO: PERCEPç</w:t>
      </w:r>
      <w:r>
        <w:t xml:space="preserve">ÃO GERAL</w:t>
      </w:r>
      <w:r/>
      <w:bookmarkEnd w:id="44"/>
      <w:r/>
      <w:r>
        <w:rPr>
          <w:highlight w:val="none"/>
          <w14:ligatures w14:val="none"/>
        </w:rPr>
      </w:r>
    </w:p>
    <w:p w14:paraId="0EFC9F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125C19">
      <w:pPr>
        <w:pBdr/>
        <w:spacing w:after="200" w:before="0" w:line="360" w:lineRule="auto"/>
        <w:ind w:firstLine="70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A última seção do formulário consolida a avaliação global da solução,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mensurando o nível de confiança depositado no sistema e a intenção de adoção contínua no dia a dia, além de reunir feedbacks qualitativos, de resposta livre e não obrigatória, sobre vantagens, limitações e sugestões de melhoria percebidas pelo respondente.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DB5C525">
      <w:pPr>
        <w:pBdr/>
        <w:spacing w:after="60" w:before="2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Pergunta 19 —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Nível de confiança de que as despesas foram registradas corretamente, considerando toda a experiência.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2DF20BE">
      <w:pPr>
        <w:pBdr/>
        <w:spacing w:after="1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Múltipla escolha, alternativa única.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6926E93">
      <w:pPr>
        <w:pStyle w:val="946"/>
        <w:numPr>
          <w:ilvl w:val="0"/>
          <w:numId w:val="20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Nada confiante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47C77A0">
      <w:pPr>
        <w:pStyle w:val="946"/>
        <w:numPr>
          <w:ilvl w:val="0"/>
          <w:numId w:val="20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Pouco confiante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958F2F7">
      <w:pPr>
        <w:pStyle w:val="946"/>
        <w:numPr>
          <w:ilvl w:val="0"/>
          <w:numId w:val="20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Neutro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487EF53">
      <w:pPr>
        <w:pStyle w:val="946"/>
        <w:numPr>
          <w:ilvl w:val="0"/>
          <w:numId w:val="20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Confiante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D2C890E">
      <w:pPr>
        <w:pStyle w:val="946"/>
        <w:numPr>
          <w:ilvl w:val="0"/>
          <w:numId w:val="20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Muito confiante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E8B8A9A">
      <w:pPr>
        <w:pBdr/>
        <w:spacing w:after="60" w:before="2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Pergunta 20 —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Consideração em utilizar uma ferramenta como o Orçamento Conversacional para registrar gastos no dia a dia.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366BBC1">
      <w:pPr>
        <w:pBdr/>
        <w:spacing w:after="1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Múltipla escolha, alternativa única.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AAA26CE">
      <w:pPr>
        <w:pStyle w:val="946"/>
        <w:numPr>
          <w:ilvl w:val="0"/>
          <w:numId w:val="20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Certamente não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1EE0830">
      <w:pPr>
        <w:pStyle w:val="946"/>
        <w:numPr>
          <w:ilvl w:val="0"/>
          <w:numId w:val="20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Provavelmente não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CFB02CF">
      <w:pPr>
        <w:pStyle w:val="946"/>
        <w:numPr>
          <w:ilvl w:val="0"/>
          <w:numId w:val="20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Talvez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26B37DE">
      <w:pPr>
        <w:pStyle w:val="946"/>
        <w:numPr>
          <w:ilvl w:val="0"/>
          <w:numId w:val="20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Provavelmente sim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A845FE8">
      <w:pPr>
        <w:pStyle w:val="946"/>
        <w:numPr>
          <w:ilvl w:val="0"/>
          <w:numId w:val="20"/>
        </w:numPr>
        <w:pBdr/>
        <w:spacing w:after="60" w:line="360" w:lineRule="auto"/>
        <w:ind w:left="863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Certamente sim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9C7EF62">
      <w:pPr>
        <w:pBdr/>
        <w:spacing w:after="60" w:before="2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Pergunta 21 —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Principal vantagem percebida do Orçamento Conversacional em relação à forma tradicional de registrar gastos.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7CD8A09">
      <w:pPr>
        <w:pBdr/>
        <w:spacing w:after="1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Resposta de texto livre, não obrigatória.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B1AECCA">
      <w:pPr>
        <w:pBdr/>
        <w:spacing w:after="60" w:before="2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Pergunta 22 —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Principal dificuldade ou limitação encontrada durante a utilização.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0991238">
      <w:pPr>
        <w:pBdr/>
        <w:spacing w:after="1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Resposta de texto livre, não obrigatória.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64A149B">
      <w:pPr>
        <w:pBdr/>
        <w:spacing w:after="60" w:before="2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Pergunta 23 —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Sugestões de mudança ou de novas funcionalidades para o Orçamento Conversacional.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E17C1B1">
      <w:pPr>
        <w:pBdr/>
        <w:spacing w:after="10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Resposta de texto livre, não obrigatória.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CA92DC1">
      <w:pPr>
        <w:pBdr/>
        <w:spacing w:after="60" w:line="360" w:lineRule="auto"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br w:type="page" w:clear="all"/>
      </w:r>
      <w:r>
        <w:rPr>
          <w:rFonts w:ascii="Times New Roman" w:hAnsi="Times New Roman" w:cs="Times New Roman"/>
        </w:rPr>
      </w:r>
      <w:r/>
    </w:p>
    <w:p w14:paraId="5CF00FCD">
      <w:pPr>
        <w:pStyle w:val="883"/>
        <w:pBdr/>
        <w:spacing/>
        <w:ind/>
        <w:rPr>
          <w:highlight w:val="none"/>
          <w14:ligatures w14:val="none"/>
        </w:rPr>
      </w:pPr>
      <w:r/>
      <w:bookmarkStart w:id="45" w:name="_Toc45"/>
      <w:r/>
      <w:bookmarkStart w:id="26" w:name="_Toc26"/>
      <w:r>
        <w:rPr>
          <w:highlight w:val="none"/>
        </w:rPr>
        <w:t xml:space="preserve">4 L</w:t>
      </w:r>
      <w:r>
        <w:rPr>
          <w:highlight w:val="none"/>
        </w:rPr>
        <w:t xml:space="preserve">ÓGICA DE RAMIFICAÇ</w:t>
      </w:r>
      <w:r>
        <w:rPr>
          <w:highlight w:val="none"/>
        </w:rPr>
        <w:t xml:space="preserve">ÃO DO FORMUL</w:t>
      </w:r>
      <w:r>
        <w:rPr>
          <w:highlight w:val="none"/>
        </w:rPr>
        <w:t xml:space="preserve">ÁRIO</w:t>
      </w:r>
      <w:r/>
      <w:bookmarkEnd w:id="45"/>
      <w:r/>
      <w:r>
        <w:rPr>
          <w:highlight w:val="none"/>
          <w14:ligatures w14:val="none"/>
        </w:rPr>
      </w:r>
    </w:p>
    <w:p w14:paraId="1DD30C0A">
      <w:pPr>
        <w:pBdr/>
        <w:shd w:val="nil" w:color="000000"/>
        <w:spacing/>
        <w:ind/>
        <w:rPr/>
      </w:pPr>
      <w:r>
        <w:rPr>
          <w:highlight w:val="none"/>
        </w:rPr>
      </w:r>
      <w:r/>
    </w:p>
    <w:p w14:paraId="77C85320">
      <w:pPr>
        <w:pBdr/>
        <w:shd w:val="nil" w:color="000000"/>
        <w:spacing/>
        <w:ind w:firstLine="708"/>
        <w:rPr/>
      </w:pPr>
      <w:r>
        <w:rPr>
          <w:highlight w:val="none"/>
        </w:rPr>
        <w:t xml:space="preserve">O</w:t>
      </w:r>
      <w:r>
        <w:rPr>
          <w:highlight w:val="none"/>
        </w:rPr>
        <w:t xml:space="preserve"> formulário emprega ramificação condicional em dois pontos de decisão, com o objetivo de apresentar a cada respondente apenas as perguntas pertinentes à sua experiência prévia, reduzindo o tempo de preenchimento e evitando perguntas sem sentido para determ</w:t>
      </w:r>
      <w:r>
        <w:rPr>
          <w:highlight w:val="none"/>
        </w:rPr>
        <w:t xml:space="preserve">inado perfil de usuário.</w:t>
      </w:r>
      <w:r/>
    </w:p>
    <w:p w14:paraId="1E746A4F">
      <w:pPr>
        <w:pBdr/>
        <w:shd w:val="nil" w:color="000000"/>
        <w:spacing/>
        <w:ind w:firstLine="708"/>
        <w:rPr/>
      </w:pPr>
      <w:r>
        <w:rPr>
          <w:highlight w:val="none"/>
        </w:rPr>
        <w:t xml:space="preserve">O primeiro ponto de decisão ocorre logo no início do formulário: caso o respondente declare não desejar participar da avaliação, o formulário é encerrado e enviado imediatamente, sem exibição de nenhuma das seções seguintes. O segundo ponto de decisão ocorr</w:t>
      </w:r>
      <w:r>
        <w:rPr>
          <w:highlight w:val="none"/>
        </w:rPr>
        <w:t xml:space="preserve">e a partir da resposta sobre o uso prévio de planilhas: respondentes que já utilizam ou já utilizaram esse tipo de ferramenta são direcionados à seção de comparação com planilhas, ao passo que respondentes que nunca utilizaram planilhas seguem diretamente p</w:t>
      </w:r>
      <w:r>
        <w:rPr>
          <w:highlight w:val="none"/>
        </w:rPr>
        <w:t xml:space="preserve">ara a seção de registro de despesas no sistema, sem passar pela seção comparativa.</w:t>
      </w:r>
      <w:r/>
    </w:p>
    <w:p w14:paraId="0974A230">
      <w:pPr>
        <w:pBdr/>
        <w:shd w:val="nil" w:color="000000"/>
        <w:spacing/>
        <w:ind w:firstLine="708"/>
        <w:rPr/>
      </w:pPr>
      <w:r>
        <w:rPr>
          <w:highlight w:val="none"/>
        </w:rPr>
        <w:t xml:space="preserve">Essa ramificação tem implicação direta sobre o tamanho da amostra disponível para cada pergunta: enquanto as perguntas relativas ao uso do Orçamento Conversacional propriamente dito (Seções 3.4, 3.5 e 3.6) são respondidas por todos os participantes que opta</w:t>
      </w:r>
      <w:r>
        <w:rPr>
          <w:highlight w:val="none"/>
        </w:rPr>
        <w:t xml:space="preserve">ram por seguir a avaliação, as perguntas da Seção 3.3 são respondidas apenas pelo subconjunto de usuários com experiência prévia em planilhas, devendo ser tratadas, na análise dos dados, como uma subamostra e não como o total de respondentes</w:t>
      </w:r>
      <w:r>
        <w:rPr>
          <w:highlight w:val="none"/>
        </w:rPr>
      </w:r>
      <w:r>
        <w:rPr>
          <w:highlight w:val="none"/>
        </w:rPr>
        <w:t xml:space="preserve">.</w:t>
      </w:r>
      <w:r/>
      <w:r/>
    </w:p>
    <w:p w14:paraId="0A492ACE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433C8E05">
      <w:pPr>
        <w:pStyle w:val="883"/>
        <w:pBdr/>
        <w:spacing/>
        <w:ind/>
        <w:rPr>
          <w:highlight w:val="none"/>
          <w14:ligatures w14:val="none"/>
        </w:rPr>
      </w:pPr>
      <w:r/>
      <w:bookmarkStart w:id="46" w:name="_Toc46"/>
      <w:r/>
      <w:bookmarkStart w:id="32" w:name="_Toc32"/>
      <w:r>
        <w:t xml:space="preserve">5 TRATAMENTO </w:t>
      </w:r>
      <w:r>
        <w:t xml:space="preserve">ÉTICO E AN</w:t>
      </w:r>
      <w:r>
        <w:t xml:space="preserve">ÁLISE DOS DADOS</w:t>
      </w:r>
      <w:r/>
      <w:bookmarkEnd w:id="46"/>
      <w:r/>
      <w:r>
        <w:rPr>
          <w:highlight w:val="none"/>
          <w14:ligatures w14:val="none"/>
        </w:rPr>
      </w:r>
    </w:p>
    <w:p w14:paraId="23238E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0FE3E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A participação na avaliação é voluntária e condicionada ao consentimento explícito do respondente, coletado por meio da pergunta de triagem apresentada logo no início do formulário. As respostas obtidas são analisadas de forma descritiva, sem cruzamento com</w:t>
      </w:r>
      <w:r>
        <w:t xml:space="preserve"> identificadores diretos do respondente, e utilizadas exclusivamente para os fins acadêmicos previstos no projeto Orçamento Conversacional, conforme já apresentado na introdução deste documento.</w:t>
      </w:r>
      <w:r/>
    </w:p>
    <w:p w14:paraId="49D14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t xml:space="preserve">Em razão do caráter exploratório da avaliação e do reduzido número de participantes convidados, os resultados obtidos por meio deste instrumento não têm pretensão de generalização estatística para além do grupo avaliado, sendo tratados como uma primeira apr</w:t>
      </w:r>
      <w:r>
        <w:t xml:space="preserve">oximação qualitativa e descritiva da experiência de uso do protótipo. O tratamento de dados financeiros pessoais eventualmente mencionados nas respostas de texto livre observa os princípios gerais de proteção de dados previstos na Lei Geral de Proteção de D</w:t>
      </w:r>
      <w:r>
        <w:t xml:space="preserve">ados Pessoais (BRASIL, 2018), ainda que uma avaliação formal de conformidade não constitua objeto deste documento</w:t>
      </w:r>
      <w:r>
        <w:t xml:space="preserve">.</w:t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</w:p>
    <w:p w14:paraId="58722823">
      <w:pPr>
        <w:pBdr/>
        <w:shd w:val="nil" w:color="auto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8290DD5">
      <w:pPr>
        <w:pStyle w:val="883"/>
        <w:pBdr/>
        <w:spacing/>
        <w:ind/>
        <w:rPr>
          <w:highlight w:val="none"/>
          <w14:ligatures w14:val="none"/>
        </w:rPr>
      </w:pPr>
      <w:r/>
      <w:bookmarkStart w:id="47" w:name="_Toc47"/>
      <w:r/>
      <w:bookmarkStart w:id="33" w:name="_Toc33"/>
      <w:r>
        <w:t xml:space="preserve">6 CONSIDERAÇ</w:t>
      </w:r>
      <w:r>
        <w:t xml:space="preserve">ÕES FINAIS</w:t>
      </w:r>
      <w:r/>
      <w:bookmarkEnd w:id="47"/>
      <w:r/>
      <w:r>
        <w:rPr>
          <w:highlight w:val="none"/>
          <w14:ligatures w14:val="none"/>
        </w:rPr>
      </w:r>
    </w:p>
    <w:p w14:paraId="3F7E9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C4AD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O formulário aqui descrito constitui o principal instrumento de coleta de dados da etapa de avaliação exploratória do projeto Orçamento Conversacional, tendo sido estruturado de modo a cobrir, de forma direta, os objetivos específicos de avaliação previstos</w:t>
      </w:r>
      <w:r>
        <w:t xml:space="preserve"> desde a concepção do projeto: a facilidade de registro em linguagem natural, a frequência de erros e correções, a naturalidade da interação, a confiabilidade percebida das informações registradas e a utilidade das funcionalidades de consulta, relatório e r</w:t>
      </w:r>
      <w:r>
        <w:t xml:space="preserve">ecomendação.</w:t>
      </w:r>
      <w:r/>
    </w:p>
    <w:p w14:paraId="6CD51D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t xml:space="preserve">A organização do instrumento em seções sequenciais, com ramificação condicional a partir da experiência prévia do respondente com planilhas, permitiu tratar de forma diferenciada os usuários com e sem referência de comparação, sem, no entanto, comprometer a</w:t>
      </w:r>
      <w:r>
        <w:t xml:space="preserve"> coleta das informações centrais, obtidas de todos os participantes independentemente de seu perfil prévio. As respostas obtidas por meio deste formulário constituem a base empírica utilizada nas análises descritivas apresentadas nos demais documentos produ</w:t>
      </w:r>
      <w:r>
        <w:t xml:space="preserve">zidos no âmbito do projet</w:t>
      </w:r>
      <w:r>
        <w:t xml:space="preserve">o.</w:t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</w:p>
    <w:p w14:paraId="4F7893B7">
      <w:pPr>
        <w:pBdr/>
        <w:shd w:val="nil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69040292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/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REFERÊNCIAS</w:t>
      </w:r>
      <w:r/>
      <w:r/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A643EC2">
      <w:pPr>
        <w:pBdr/>
        <w:spacing w:line="240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5D5BAD">
      <w:pPr>
        <w:pBdr/>
        <w:spacing w:line="240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BRA</w:t>
      </w:r>
      <w:r>
        <w:rPr>
          <w:highlight w:val="none"/>
        </w:rPr>
        <w:t xml:space="preserve">SIL. Lei nº 13.709, de 14 de agosto de 2018. Lei Geral de Proteção de Dados Pessoais (LGPD). Diário Oficial da União, Brasília, DF, 15 ago. 2018. Disponível em: &lt;http://www.planalto.gov.br/ccivil_03/_ato2015-2018/2018/lei/l13709.htm&gt;. Acesso em: 19 ago. 20</w:t>
      </w:r>
      <w:r>
        <w:rPr>
          <w:highlight w:val="none"/>
        </w:rPr>
        <w:t xml:space="preserve">26.</w:t>
      </w:r>
      <w:r>
        <w:rPr>
          <w:highlight w:val="none"/>
        </w:rPr>
      </w:r>
      <w:r>
        <w:rPr>
          <w:highlight w:val="none"/>
        </w:rPr>
      </w:r>
    </w:p>
    <w:p w14:paraId="59CFD44F">
      <w:pPr>
        <w:pBdr/>
        <w:spacing w:line="240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68EA8FF">
      <w:pPr>
        <w:pBdr/>
        <w:spacing w:after="200"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ORÇAMENTO CONVERSACIONAL. Avaliação do Orçamento Conversacional: formulário de avaliação exploratória. Curitiba, 2026. Formulário eletrônico aplicado entre 07 e 21 set. 2026.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915B30B">
      <w:pPr>
        <w:pBdr/>
        <w:spacing w:line="240" w:lineRule="auto"/>
        <w:ind/>
        <w:jc w:val="left"/>
        <w:rPr/>
      </w:pPr>
      <w:r>
        <w:rPr>
          <w:highlight w:val="none"/>
        </w:rPr>
      </w:r>
      <w:r/>
    </w:p>
    <w:sectPr>
      <w:headerReference w:type="default" r:id="rId11"/>
      <w:footnotePr/>
      <w:endnotePr/>
      <w:type w:val="nextPage"/>
      <w:pgSz w:h="16838" w:orient="portrait" w:w="11906"/>
      <w:pgMar w:top="1701" w:right="1134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364307D">
    <w:pPr>
      <w:pStyle w:val="91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725D97">
    <w:pPr>
      <w:pStyle w:val="917"/>
      <w:pBdr/>
      <w:spacing/>
      <w:ind/>
      <w:jc w:val="right"/>
      <w:rPr/>
    </w:pPr>
    <w:r/>
    <w:r/>
  </w:p>
  <w:p w14:paraId="389C5840">
    <w:pPr>
      <w:pStyle w:val="917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F38D6C5">
    <w:pPr>
      <w:pStyle w:val="917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14E0D506">
    <w:pPr>
      <w:pStyle w:val="91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3642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63642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E0C3B8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4908BA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39775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90BFD9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674C3112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7">
    <w:nsid w:val="1DE0ECB3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1F0F2DB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D277B3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54203D6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BC7E20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3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5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6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7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8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9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7">
    <w:name w:val="Table Grid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Table Grid Light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1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2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1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2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3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5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6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3">
    <w:name w:val="Heading 1"/>
    <w:basedOn w:val="884"/>
    <w:next w:val="942"/>
    <w:link w:val="893"/>
    <w:uiPriority w:val="9"/>
    <w:qFormat/>
    <w:pPr>
      <w:suppressLineNumbers w:val="false"/>
      <w:pBdr/>
      <w:spacing/>
      <w:ind/>
    </w:pPr>
    <w:rPr>
      <w:rFonts w:ascii="Times New Roman" w:hAnsi="Times New Roman" w:eastAsia="Times New Roman" w:cs="Times New Roman"/>
      <w:b/>
      <w:caps/>
      <w:smallCaps w:val="0"/>
      <w:color w:val="000000"/>
      <w:sz w:val="24"/>
      <w:szCs w:val="24"/>
    </w:rPr>
  </w:style>
  <w:style w:type="paragraph" w:styleId="884">
    <w:name w:val="Heading 2"/>
    <w:next w:val="942"/>
    <w:link w:val="894"/>
    <w:uiPriority w:val="9"/>
    <w:unhideWhenUsed/>
    <w:qFormat/>
    <w:pPr>
      <w:suppressLineNumbers w:val="false"/>
      <w:pBdr/>
      <w:spacing/>
      <w:ind/>
    </w:pPr>
    <w:rPr>
      <w:rFonts w:ascii="Times New Roman" w:hAnsi="Times New Roman" w:eastAsia="Times New Roman" w:cs="Times New Roman"/>
      <w:b w:val="0"/>
      <w:bCs w:val="0"/>
      <w:caps/>
      <w:smallCaps w:val="0"/>
      <w:color w:val="000000"/>
      <w:sz w:val="24"/>
      <w:szCs w:val="24"/>
    </w:rPr>
  </w:style>
  <w:style w:type="paragraph" w:styleId="885">
    <w:name w:val="Heading 3"/>
    <w:basedOn w:val="942"/>
    <w:next w:val="942"/>
    <w:link w:val="895"/>
    <w:uiPriority w:val="9"/>
    <w:unhideWhenUsed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</w:pPr>
    <w:rPr>
      <w:b/>
      <w:bCs/>
    </w:rPr>
  </w:style>
  <w:style w:type="paragraph" w:styleId="886">
    <w:name w:val="Heading 4"/>
    <w:basedOn w:val="942"/>
    <w:next w:val="942"/>
    <w:link w:val="89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7">
    <w:name w:val="Heading 5"/>
    <w:basedOn w:val="942"/>
    <w:next w:val="942"/>
    <w:link w:val="89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8">
    <w:name w:val="Heading 6"/>
    <w:basedOn w:val="942"/>
    <w:next w:val="942"/>
    <w:link w:val="89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9">
    <w:name w:val="Heading 7"/>
    <w:basedOn w:val="942"/>
    <w:next w:val="942"/>
    <w:link w:val="89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0">
    <w:name w:val="Heading 8"/>
    <w:basedOn w:val="942"/>
    <w:next w:val="942"/>
    <w:link w:val="90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1">
    <w:name w:val="Heading 9"/>
    <w:basedOn w:val="942"/>
    <w:next w:val="942"/>
    <w:link w:val="90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2" w:default="1">
    <w:name w:val="Default Paragraph Font"/>
    <w:uiPriority w:val="1"/>
    <w:semiHidden/>
    <w:unhideWhenUsed/>
    <w:pPr>
      <w:pBdr/>
      <w:spacing/>
      <w:ind/>
    </w:pPr>
  </w:style>
  <w:style w:type="character" w:styleId="893">
    <w:name w:val="Heading 1 Char"/>
    <w:link w:val="883"/>
    <w:uiPriority w:val="9"/>
    <w:pPr>
      <w:pBdr/>
      <w:spacing/>
      <w:ind/>
    </w:pPr>
    <w:rPr>
      <w:caps/>
      <w:smallCaps w:val="0"/>
    </w:rPr>
  </w:style>
  <w:style w:type="character" w:styleId="894">
    <w:name w:val="Heading 2 Char"/>
    <w:link w:val="884"/>
    <w:uiPriority w:val="9"/>
    <w:pPr>
      <w:pBdr/>
      <w:spacing/>
      <w:ind/>
    </w:pPr>
    <w:rPr>
      <w:caps/>
      <w:smallCaps w:val="0"/>
    </w:rPr>
  </w:style>
  <w:style w:type="character" w:styleId="895">
    <w:name w:val="Heading 3 Char"/>
    <w:link w:val="885"/>
    <w:uiPriority w:val="9"/>
    <w:pPr>
      <w:pBdr/>
      <w:spacing/>
      <w:ind/>
    </w:pPr>
    <w:rPr>
      <w:b/>
      <w:bCs/>
    </w:rPr>
  </w:style>
  <w:style w:type="character" w:styleId="896">
    <w:name w:val="Heading 4 Char"/>
    <w:basedOn w:val="892"/>
    <w:link w:val="8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7">
    <w:name w:val="Heading 5 Char"/>
    <w:basedOn w:val="892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8">
    <w:name w:val="Heading 6 Char"/>
    <w:basedOn w:val="892"/>
    <w:link w:val="8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9">
    <w:name w:val="Heading 7 Char"/>
    <w:basedOn w:val="892"/>
    <w:link w:val="8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0">
    <w:name w:val="Heading 8 Char"/>
    <w:basedOn w:val="892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Heading 9 Char"/>
    <w:basedOn w:val="892"/>
    <w:link w:val="8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2">
    <w:name w:val="Title"/>
    <w:basedOn w:val="942"/>
    <w:next w:val="942"/>
    <w:link w:val="90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3">
    <w:name w:val="Title Char"/>
    <w:basedOn w:val="892"/>
    <w:link w:val="9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4">
    <w:name w:val="Subtitle"/>
    <w:basedOn w:val="942"/>
    <w:next w:val="942"/>
    <w:link w:val="90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5">
    <w:name w:val="Subtitle Char"/>
    <w:basedOn w:val="892"/>
    <w:link w:val="9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6">
    <w:name w:val="Quote"/>
    <w:basedOn w:val="942"/>
    <w:next w:val="942"/>
    <w:link w:val="90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7">
    <w:name w:val="Quote Char"/>
    <w:basedOn w:val="892"/>
    <w:link w:val="90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8">
    <w:name w:val="Intense Emphasis"/>
    <w:basedOn w:val="8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9">
    <w:name w:val="Intense Quote"/>
    <w:basedOn w:val="942"/>
    <w:next w:val="942"/>
    <w:link w:val="91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0">
    <w:name w:val="Intense Quote Char"/>
    <w:basedOn w:val="892"/>
    <w:link w:val="90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1">
    <w:name w:val="Intense Reference"/>
    <w:basedOn w:val="8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2">
    <w:name w:val="Subtle Emphasis"/>
    <w:basedOn w:val="8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3">
    <w:name w:val="Emphasis"/>
    <w:basedOn w:val="892"/>
    <w:uiPriority w:val="20"/>
    <w:qFormat/>
    <w:pPr>
      <w:pBdr/>
      <w:spacing/>
      <w:ind/>
    </w:pPr>
    <w:rPr>
      <w:i/>
      <w:iCs/>
    </w:rPr>
  </w:style>
  <w:style w:type="character" w:styleId="914">
    <w:name w:val="Strong"/>
    <w:basedOn w:val="892"/>
    <w:uiPriority w:val="22"/>
    <w:qFormat/>
    <w:pPr>
      <w:pBdr/>
      <w:spacing/>
      <w:ind/>
    </w:pPr>
    <w:rPr>
      <w:b/>
      <w:bCs/>
    </w:rPr>
  </w:style>
  <w:style w:type="character" w:styleId="915">
    <w:name w:val="Subtle Reference"/>
    <w:basedOn w:val="8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6">
    <w:name w:val="Book Title"/>
    <w:basedOn w:val="89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7">
    <w:name w:val="Header"/>
    <w:basedOn w:val="942"/>
    <w:link w:val="9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8">
    <w:name w:val="Header Char"/>
    <w:basedOn w:val="892"/>
    <w:link w:val="917"/>
    <w:uiPriority w:val="99"/>
    <w:pPr>
      <w:pBdr/>
      <w:spacing/>
      <w:ind/>
    </w:pPr>
  </w:style>
  <w:style w:type="paragraph" w:styleId="919">
    <w:name w:val="Footer"/>
    <w:basedOn w:val="942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Footer Char"/>
    <w:basedOn w:val="892"/>
    <w:link w:val="919"/>
    <w:uiPriority w:val="99"/>
    <w:pPr>
      <w:pBdr/>
      <w:spacing/>
      <w:ind/>
    </w:pPr>
  </w:style>
  <w:style w:type="paragraph" w:styleId="921">
    <w:name w:val="Caption"/>
    <w:basedOn w:val="942"/>
    <w:next w:val="9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2">
    <w:name w:val="footnote text"/>
    <w:basedOn w:val="942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>
    <w:name w:val="Footnote Text Char"/>
    <w:basedOn w:val="892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foot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paragraph" w:styleId="925">
    <w:name w:val="endnote text"/>
    <w:basedOn w:val="942"/>
    <w:link w:val="92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6">
    <w:name w:val="Endnote Text Char"/>
    <w:basedOn w:val="892"/>
    <w:link w:val="925"/>
    <w:uiPriority w:val="99"/>
    <w:semiHidden/>
    <w:pPr>
      <w:pBdr/>
      <w:spacing/>
      <w:ind/>
    </w:pPr>
    <w:rPr>
      <w:sz w:val="20"/>
      <w:szCs w:val="20"/>
    </w:rPr>
  </w:style>
  <w:style w:type="character" w:styleId="927">
    <w:name w:val="end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character" w:styleId="928">
    <w:name w:val="Hyperlink"/>
    <w:basedOn w:val="8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9">
    <w:name w:val="FollowedHyperlink"/>
    <w:basedOn w:val="8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0">
    <w:name w:val="toc 1"/>
    <w:basedOn w:val="942"/>
    <w:next w:val="942"/>
    <w:uiPriority w:val="39"/>
    <w:unhideWhenUsed/>
    <w:pPr>
      <w:pBdr/>
      <w:spacing w:after="100"/>
      <w:ind/>
    </w:pPr>
  </w:style>
  <w:style w:type="paragraph" w:styleId="931">
    <w:name w:val="toc 2"/>
    <w:basedOn w:val="942"/>
    <w:next w:val="942"/>
    <w:uiPriority w:val="39"/>
    <w:unhideWhenUsed/>
    <w:pPr>
      <w:pBdr/>
      <w:spacing w:after="100"/>
      <w:ind w:left="220"/>
    </w:pPr>
  </w:style>
  <w:style w:type="paragraph" w:styleId="932">
    <w:name w:val="toc 3"/>
    <w:basedOn w:val="942"/>
    <w:next w:val="942"/>
    <w:uiPriority w:val="39"/>
    <w:unhideWhenUsed/>
    <w:pPr>
      <w:pBdr/>
      <w:spacing w:after="100"/>
      <w:ind w:left="440"/>
    </w:pPr>
  </w:style>
  <w:style w:type="paragraph" w:styleId="933">
    <w:name w:val="toc 4"/>
    <w:basedOn w:val="942"/>
    <w:next w:val="942"/>
    <w:uiPriority w:val="39"/>
    <w:unhideWhenUsed/>
    <w:pPr>
      <w:pBdr/>
      <w:spacing w:after="100"/>
      <w:ind w:left="660"/>
    </w:pPr>
  </w:style>
  <w:style w:type="paragraph" w:styleId="934">
    <w:name w:val="toc 5"/>
    <w:basedOn w:val="942"/>
    <w:next w:val="942"/>
    <w:uiPriority w:val="39"/>
    <w:unhideWhenUsed/>
    <w:pPr>
      <w:pBdr/>
      <w:spacing w:after="100"/>
      <w:ind w:left="880"/>
    </w:pPr>
  </w:style>
  <w:style w:type="paragraph" w:styleId="935">
    <w:name w:val="toc 6"/>
    <w:basedOn w:val="942"/>
    <w:next w:val="942"/>
    <w:uiPriority w:val="39"/>
    <w:unhideWhenUsed/>
    <w:pPr>
      <w:pBdr/>
      <w:spacing w:after="100"/>
      <w:ind w:left="1100"/>
    </w:pPr>
  </w:style>
  <w:style w:type="paragraph" w:styleId="936">
    <w:name w:val="toc 7"/>
    <w:basedOn w:val="942"/>
    <w:next w:val="942"/>
    <w:uiPriority w:val="39"/>
    <w:unhideWhenUsed/>
    <w:pPr>
      <w:pBdr/>
      <w:spacing w:after="100"/>
      <w:ind w:left="1320"/>
    </w:pPr>
  </w:style>
  <w:style w:type="paragraph" w:styleId="937">
    <w:name w:val="toc 8"/>
    <w:basedOn w:val="942"/>
    <w:next w:val="942"/>
    <w:uiPriority w:val="39"/>
    <w:unhideWhenUsed/>
    <w:pPr>
      <w:pBdr/>
      <w:spacing w:after="100"/>
      <w:ind w:left="1540"/>
    </w:pPr>
  </w:style>
  <w:style w:type="paragraph" w:styleId="938">
    <w:name w:val="toc 9"/>
    <w:basedOn w:val="942"/>
    <w:next w:val="942"/>
    <w:uiPriority w:val="39"/>
    <w:unhideWhenUsed/>
    <w:pPr>
      <w:pBdr/>
      <w:spacing w:after="100"/>
      <w:ind w:left="1760"/>
    </w:pPr>
  </w:style>
  <w:style w:type="character" w:styleId="939">
    <w:name w:val="Placeholder Text"/>
    <w:basedOn w:val="892"/>
    <w:uiPriority w:val="99"/>
    <w:semiHidden/>
    <w:pPr>
      <w:pBdr/>
      <w:spacing/>
      <w:ind/>
    </w:pPr>
    <w:rPr>
      <w:color w:val="666666"/>
    </w:rPr>
  </w:style>
  <w:style w:type="paragraph" w:styleId="940">
    <w:name w:val="TOC Heading"/>
    <w:uiPriority w:val="39"/>
    <w:unhideWhenUsed/>
    <w:pPr>
      <w:pBdr/>
      <w:spacing/>
      <w:ind/>
    </w:pPr>
  </w:style>
  <w:style w:type="paragraph" w:styleId="941">
    <w:name w:val="table of figures"/>
    <w:basedOn w:val="942"/>
    <w:next w:val="942"/>
    <w:uiPriority w:val="99"/>
    <w:unhideWhenUsed/>
    <w:pPr>
      <w:pBdr/>
      <w:spacing w:after="0" w:afterAutospacing="0"/>
      <w:ind/>
    </w:pPr>
  </w:style>
  <w:style w:type="paragraph" w:styleId="942" w:default="1">
    <w:name w:val="Normal"/>
    <w:qFormat/>
    <w:p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 w:after="0" w:afterAutospacing="0" w:afterLines="0" w:before="0" w:beforeAutospacing="0" w:beforeLines="0" w:line="360" w:lineRule="auto"/>
      <w:ind w:right="0" w:firstLine="0" w:left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table" w:styleId="94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4" w:default="1">
    <w:name w:val="No List"/>
    <w:uiPriority w:val="99"/>
    <w:semiHidden/>
    <w:unhideWhenUsed/>
    <w:pPr>
      <w:pBdr/>
      <w:spacing/>
      <w:ind/>
    </w:pPr>
  </w:style>
  <w:style w:type="paragraph" w:styleId="945">
    <w:name w:val="No Spacing"/>
    <w:basedOn w:val="942"/>
    <w:uiPriority w:val="1"/>
    <w:qFormat/>
    <w:pPr>
      <w:pBdr/>
      <w:spacing w:after="0" w:line="240" w:lineRule="auto"/>
      <w:ind/>
    </w:pPr>
  </w:style>
  <w:style w:type="paragraph" w:styleId="946">
    <w:name w:val="List Paragraph"/>
    <w:basedOn w:val="942"/>
    <w:uiPriority w:val="34"/>
    <w:qFormat/>
    <w:pPr>
      <w:pBdr/>
      <w:spacing/>
      <w:ind w:left="720"/>
      <w:contextualSpacing w:val="true"/>
    </w:pPr>
  </w:style>
  <w:style w:type="character" w:styleId="947" w:customStyle="1">
    <w:name w:val="TITULO 1 ABNT_character"/>
    <w:pPr>
      <w:pBdr/>
      <w:spacing/>
      <w:ind/>
    </w:pPr>
  </w:style>
  <w:style w:type="character" w:styleId="948" w:customStyle="1">
    <w:name w:val="TITULO 2 ABNT_character"/>
    <w:pPr>
      <w:pBdr/>
      <w:spacing/>
      <w:ind/>
    </w:pPr>
    <w:rPr>
      <w:rFonts w:ascii="Times New Roman" w:hAnsi="Times New Roman" w:eastAsia="Times New Roman" w:cs="Times New Roman"/>
      <w:b w:val="0"/>
      <w:bCs w:val="0"/>
      <w:color w:val="000000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39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5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Table Grid"/>
    <w:basedOn w:val="14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Table Grid Light"/>
    <w:basedOn w:val="14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Plain Table 1"/>
    <w:basedOn w:val="14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Plain Table 2"/>
    <w:basedOn w:val="14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Plain Table 3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Plain Table 4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Plain Table 5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1 Light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1 Light - Accent 1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1 Light - Accent 2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1 Light - Accent 3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1 Light - Accent 4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1 Light - Accent 5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1 Light - Accent 6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2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2 - Accent 1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2 - Accent 2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2 - Accent 3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2 - Accent 4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2 - Accent 5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2 - Accent 6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3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3 - Accent 1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3 - Accent 2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3 - Accent 3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3 - Accent 4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3 - Accent 5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3 - Accent 6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4"/>
    <w:basedOn w:val="14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4 - Accent 1"/>
    <w:basedOn w:val="14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4 - Accent 2"/>
    <w:basedOn w:val="14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4 - Accent 3"/>
    <w:basedOn w:val="14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4 - Accent 4"/>
    <w:basedOn w:val="14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4 - Accent 5"/>
    <w:basedOn w:val="14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4 - Accent 6"/>
    <w:basedOn w:val="14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5 Dark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5 Dark- Accent 1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5 Dark - Accent 2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5 Dark - Accent 3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5 Dark- Accent 4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5 Dark - Accent 5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5 Dark - Accent 6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6 Colorful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6 Colorful - Accent 1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6 Colorful - Accent 2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6 Colorful - Accent 3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6 Colorful - Accent 4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6 Colorful - Accent 5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6 Colorful - Accent 6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7 Colorful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7 Colorful - Accent 1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7 Colorful - Accent 2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7 Colorful - Accent 3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7 Colorful - Accent 4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7 Colorful - Accent 5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7 Colorful - Accent 6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1 Light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1 Light - Accent 1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1 Light - Accent 2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1 Light - Accent 3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1 Light - Accent 4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1 Light - Accent 5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1 Light - Accent 6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2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2 - Accent 1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2 - Accent 2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2 - Accent 3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2 - Accent 4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2 - Accent 5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2 - Accent 6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3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3 - Accent 1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3 - Accent 2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3 - Accent 3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3 - Accent 4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3 - Accent 5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3 - Accent 6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4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4 - Accent 1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4 - Accent 2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4 - Accent 3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4 - Accent 4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4 - Accent 5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4 - Accent 6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5 Dark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5 Dark - Accent 1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5 Dark - Accent 2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5 Dark - Accent 3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5 Dark - Accent 4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5 Dark - Accent 5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5 Dark - Accent 6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6 Colorful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6 Colorful - Accent 1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6 Colorful - Accent 2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6 Colorful - Accent 3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6 Colorful - Accent 4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6 Colorful - Accent 5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6 Colorful - Accent 6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7 Colorful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7 Colorful - Accent 1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7 Colorful - Accent 2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7 Colorful - Accent 3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7 Colorful - Accent 4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7 Colorful - Accent 5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7 Colorful - Accent 6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ned - Accent"/>
    <w:basedOn w:val="14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ned - Accent 1"/>
    <w:basedOn w:val="14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ned - Accent 2"/>
    <w:basedOn w:val="14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ned - Accent 3"/>
    <w:basedOn w:val="14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ned - Accent 4"/>
    <w:basedOn w:val="14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ned - Accent 5"/>
    <w:basedOn w:val="14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ned - Accent 6"/>
    <w:basedOn w:val="14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Bordered &amp; Lined - Accent"/>
    <w:basedOn w:val="14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Bordered &amp; Lined - Accent 1"/>
    <w:basedOn w:val="14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Bordered &amp; Lined - Accent 2"/>
    <w:basedOn w:val="14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Bordered &amp; Lined - Accent 3"/>
    <w:basedOn w:val="14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Bordered &amp; Lined - Accent 4"/>
    <w:basedOn w:val="14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Bordered &amp; Lined - Accent 5"/>
    <w:basedOn w:val="14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Bordered &amp; Lined - Accent 6"/>
    <w:basedOn w:val="14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Bordered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Bordered - Accent 1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Bordered - Accent 2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Bordered - Accent 3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Bordered - Accent 4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Bordered - Accent 5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Bordered - Accent 6"/>
    <w:basedOn w:val="14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78" w:default="1">
    <w:name w:val="Normal"/>
    <w:qFormat/>
    <w:pPr>
      <w:pBdr/>
      <w:spacing/>
      <w:ind/>
    </w:pPr>
  </w:style>
  <w:style w:type="paragraph" w:styleId="1579">
    <w:name w:val="Heading 1"/>
    <w:basedOn w:val="1578"/>
    <w:next w:val="1578"/>
    <w:link w:val="159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80">
    <w:name w:val="Heading 2"/>
    <w:basedOn w:val="1578"/>
    <w:next w:val="1578"/>
    <w:link w:val="159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81">
    <w:name w:val="Heading 3"/>
    <w:basedOn w:val="1578"/>
    <w:next w:val="1578"/>
    <w:link w:val="159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82">
    <w:name w:val="Heading 4"/>
    <w:basedOn w:val="1578"/>
    <w:next w:val="1578"/>
    <w:link w:val="159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83">
    <w:name w:val="Heading 5"/>
    <w:basedOn w:val="1578"/>
    <w:next w:val="1578"/>
    <w:link w:val="159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84">
    <w:name w:val="Heading 6"/>
    <w:basedOn w:val="1578"/>
    <w:next w:val="1578"/>
    <w:link w:val="159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85">
    <w:name w:val="Heading 7"/>
    <w:basedOn w:val="1578"/>
    <w:next w:val="1578"/>
    <w:link w:val="159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86">
    <w:name w:val="Heading 8"/>
    <w:basedOn w:val="1578"/>
    <w:next w:val="1578"/>
    <w:link w:val="159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87">
    <w:name w:val="Heading 9"/>
    <w:basedOn w:val="1578"/>
    <w:next w:val="1578"/>
    <w:link w:val="159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88" w:default="1">
    <w:name w:val="Default Paragraph Font"/>
    <w:uiPriority w:val="1"/>
    <w:semiHidden/>
    <w:unhideWhenUsed/>
    <w:pPr>
      <w:pBdr/>
      <w:spacing/>
      <w:ind/>
    </w:pPr>
  </w:style>
  <w:style w:type="numbering" w:styleId="1589" w:default="1">
    <w:name w:val="No List"/>
    <w:uiPriority w:val="99"/>
    <w:semiHidden/>
    <w:unhideWhenUsed/>
    <w:pPr>
      <w:pBdr/>
      <w:spacing/>
      <w:ind/>
    </w:pPr>
  </w:style>
  <w:style w:type="character" w:styleId="1590">
    <w:name w:val="Heading 1 Char"/>
    <w:basedOn w:val="1588"/>
    <w:link w:val="15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91">
    <w:name w:val="Heading 2 Char"/>
    <w:basedOn w:val="1588"/>
    <w:link w:val="15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92">
    <w:name w:val="Heading 3 Char"/>
    <w:basedOn w:val="1588"/>
    <w:link w:val="15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93">
    <w:name w:val="Heading 4 Char"/>
    <w:basedOn w:val="1588"/>
    <w:link w:val="15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94">
    <w:name w:val="Heading 5 Char"/>
    <w:basedOn w:val="1588"/>
    <w:link w:val="15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95">
    <w:name w:val="Heading 6 Char"/>
    <w:basedOn w:val="1588"/>
    <w:link w:val="15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96">
    <w:name w:val="Heading 7 Char"/>
    <w:basedOn w:val="1588"/>
    <w:link w:val="158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97">
    <w:name w:val="Heading 8 Char"/>
    <w:basedOn w:val="1588"/>
    <w:link w:val="15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8">
    <w:name w:val="Heading 9 Char"/>
    <w:basedOn w:val="1588"/>
    <w:link w:val="15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9">
    <w:name w:val="Title"/>
    <w:basedOn w:val="1578"/>
    <w:next w:val="1578"/>
    <w:link w:val="160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0">
    <w:name w:val="Title Char"/>
    <w:basedOn w:val="1588"/>
    <w:link w:val="15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1">
    <w:name w:val="Subtitle"/>
    <w:basedOn w:val="1578"/>
    <w:next w:val="1578"/>
    <w:link w:val="160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02">
    <w:name w:val="Subtitle Char"/>
    <w:basedOn w:val="1588"/>
    <w:link w:val="16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03">
    <w:name w:val="Quote"/>
    <w:basedOn w:val="1578"/>
    <w:next w:val="1578"/>
    <w:link w:val="160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04">
    <w:name w:val="Quote Char"/>
    <w:basedOn w:val="1588"/>
    <w:link w:val="160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05">
    <w:name w:val="List Paragraph"/>
    <w:basedOn w:val="1578"/>
    <w:uiPriority w:val="34"/>
    <w:qFormat/>
    <w:pPr>
      <w:pBdr/>
      <w:spacing/>
      <w:ind w:left="720"/>
      <w:contextualSpacing w:val="true"/>
    </w:pPr>
  </w:style>
  <w:style w:type="character" w:styleId="1606">
    <w:name w:val="Intense Emphasis"/>
    <w:basedOn w:val="15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07">
    <w:name w:val="Intense Quote"/>
    <w:basedOn w:val="1578"/>
    <w:next w:val="1578"/>
    <w:link w:val="160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08">
    <w:name w:val="Intense Quote Char"/>
    <w:basedOn w:val="1588"/>
    <w:link w:val="160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09">
    <w:name w:val="Intense Reference"/>
    <w:basedOn w:val="15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10">
    <w:name w:val="No Spacing"/>
    <w:basedOn w:val="1578"/>
    <w:uiPriority w:val="1"/>
    <w:qFormat/>
    <w:pPr>
      <w:pBdr/>
      <w:spacing w:after="0" w:line="240" w:lineRule="auto"/>
      <w:ind/>
    </w:pPr>
  </w:style>
  <w:style w:type="character" w:styleId="1611">
    <w:name w:val="Subtle Emphasis"/>
    <w:basedOn w:val="15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12">
    <w:name w:val="Emphasis"/>
    <w:basedOn w:val="1588"/>
    <w:uiPriority w:val="20"/>
    <w:qFormat/>
    <w:pPr>
      <w:pBdr/>
      <w:spacing/>
      <w:ind/>
    </w:pPr>
    <w:rPr>
      <w:i/>
      <w:iCs/>
    </w:rPr>
  </w:style>
  <w:style w:type="character" w:styleId="1613">
    <w:name w:val="Strong"/>
    <w:basedOn w:val="1588"/>
    <w:uiPriority w:val="22"/>
    <w:qFormat/>
    <w:pPr>
      <w:pBdr/>
      <w:spacing/>
      <w:ind/>
    </w:pPr>
    <w:rPr>
      <w:b/>
      <w:bCs/>
    </w:rPr>
  </w:style>
  <w:style w:type="character" w:styleId="1614">
    <w:name w:val="Subtle Reference"/>
    <w:basedOn w:val="15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15">
    <w:name w:val="Book Title"/>
    <w:basedOn w:val="15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16">
    <w:name w:val="Header"/>
    <w:basedOn w:val="1578"/>
    <w:link w:val="161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7">
    <w:name w:val="Header Char"/>
    <w:basedOn w:val="1588"/>
    <w:link w:val="1616"/>
    <w:uiPriority w:val="99"/>
    <w:pPr>
      <w:pBdr/>
      <w:spacing/>
      <w:ind/>
    </w:pPr>
  </w:style>
  <w:style w:type="paragraph" w:styleId="1618">
    <w:name w:val="Footer"/>
    <w:basedOn w:val="1578"/>
    <w:link w:val="161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9">
    <w:name w:val="Footer Char"/>
    <w:basedOn w:val="1588"/>
    <w:link w:val="1618"/>
    <w:uiPriority w:val="99"/>
    <w:pPr>
      <w:pBdr/>
      <w:spacing/>
      <w:ind/>
    </w:pPr>
  </w:style>
  <w:style w:type="paragraph" w:styleId="1620">
    <w:name w:val="Caption"/>
    <w:basedOn w:val="1578"/>
    <w:next w:val="157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21">
    <w:name w:val="footnote text"/>
    <w:basedOn w:val="1578"/>
    <w:link w:val="16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22">
    <w:name w:val="Footnote Text Char"/>
    <w:basedOn w:val="1588"/>
    <w:link w:val="1621"/>
    <w:uiPriority w:val="99"/>
    <w:semiHidden/>
    <w:pPr>
      <w:pBdr/>
      <w:spacing/>
      <w:ind/>
    </w:pPr>
    <w:rPr>
      <w:sz w:val="20"/>
      <w:szCs w:val="20"/>
    </w:rPr>
  </w:style>
  <w:style w:type="character" w:styleId="1623">
    <w:name w:val="footnote reference"/>
    <w:basedOn w:val="1588"/>
    <w:uiPriority w:val="99"/>
    <w:semiHidden/>
    <w:unhideWhenUsed/>
    <w:pPr>
      <w:pBdr/>
      <w:spacing/>
      <w:ind/>
    </w:pPr>
    <w:rPr>
      <w:vertAlign w:val="superscript"/>
    </w:rPr>
  </w:style>
  <w:style w:type="paragraph" w:styleId="1624">
    <w:name w:val="endnote text"/>
    <w:basedOn w:val="1578"/>
    <w:link w:val="16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25">
    <w:name w:val="Endnote Text Char"/>
    <w:basedOn w:val="1588"/>
    <w:link w:val="1624"/>
    <w:uiPriority w:val="99"/>
    <w:semiHidden/>
    <w:pPr>
      <w:pBdr/>
      <w:spacing/>
      <w:ind/>
    </w:pPr>
    <w:rPr>
      <w:sz w:val="20"/>
      <w:szCs w:val="20"/>
    </w:rPr>
  </w:style>
  <w:style w:type="character" w:styleId="1626">
    <w:name w:val="endnote reference"/>
    <w:basedOn w:val="1588"/>
    <w:uiPriority w:val="99"/>
    <w:semiHidden/>
    <w:unhideWhenUsed/>
    <w:pPr>
      <w:pBdr/>
      <w:spacing/>
      <w:ind/>
    </w:pPr>
    <w:rPr>
      <w:vertAlign w:val="superscript"/>
    </w:rPr>
  </w:style>
  <w:style w:type="character" w:styleId="1627">
    <w:name w:val="Hyperlink"/>
    <w:basedOn w:val="15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28">
    <w:name w:val="FollowedHyperlink"/>
    <w:basedOn w:val="15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29">
    <w:name w:val="toc 1"/>
    <w:basedOn w:val="1578"/>
    <w:next w:val="1578"/>
    <w:uiPriority w:val="39"/>
    <w:unhideWhenUsed/>
    <w:pPr>
      <w:pBdr/>
      <w:spacing w:after="100"/>
      <w:ind/>
    </w:pPr>
  </w:style>
  <w:style w:type="paragraph" w:styleId="1630">
    <w:name w:val="toc 2"/>
    <w:basedOn w:val="1578"/>
    <w:next w:val="1578"/>
    <w:uiPriority w:val="39"/>
    <w:unhideWhenUsed/>
    <w:pPr>
      <w:pBdr/>
      <w:spacing w:after="100"/>
      <w:ind w:left="220"/>
    </w:pPr>
  </w:style>
  <w:style w:type="paragraph" w:styleId="1631">
    <w:name w:val="toc 3"/>
    <w:basedOn w:val="1578"/>
    <w:next w:val="1578"/>
    <w:uiPriority w:val="39"/>
    <w:unhideWhenUsed/>
    <w:pPr>
      <w:pBdr/>
      <w:spacing w:after="100"/>
      <w:ind w:left="440"/>
    </w:pPr>
  </w:style>
  <w:style w:type="paragraph" w:styleId="1632">
    <w:name w:val="toc 4"/>
    <w:basedOn w:val="1578"/>
    <w:next w:val="1578"/>
    <w:uiPriority w:val="39"/>
    <w:unhideWhenUsed/>
    <w:pPr>
      <w:pBdr/>
      <w:spacing w:after="100"/>
      <w:ind w:left="660"/>
    </w:pPr>
  </w:style>
  <w:style w:type="paragraph" w:styleId="1633">
    <w:name w:val="toc 5"/>
    <w:basedOn w:val="1578"/>
    <w:next w:val="1578"/>
    <w:uiPriority w:val="39"/>
    <w:unhideWhenUsed/>
    <w:pPr>
      <w:pBdr/>
      <w:spacing w:after="100"/>
      <w:ind w:left="880"/>
    </w:pPr>
  </w:style>
  <w:style w:type="paragraph" w:styleId="1634">
    <w:name w:val="toc 6"/>
    <w:basedOn w:val="1578"/>
    <w:next w:val="1578"/>
    <w:uiPriority w:val="39"/>
    <w:unhideWhenUsed/>
    <w:pPr>
      <w:pBdr/>
      <w:spacing w:after="100"/>
      <w:ind w:left="1100"/>
    </w:pPr>
  </w:style>
  <w:style w:type="paragraph" w:styleId="1635">
    <w:name w:val="toc 7"/>
    <w:basedOn w:val="1578"/>
    <w:next w:val="1578"/>
    <w:uiPriority w:val="39"/>
    <w:unhideWhenUsed/>
    <w:pPr>
      <w:pBdr/>
      <w:spacing w:after="100"/>
      <w:ind w:left="1320"/>
    </w:pPr>
  </w:style>
  <w:style w:type="paragraph" w:styleId="1636">
    <w:name w:val="toc 8"/>
    <w:basedOn w:val="1578"/>
    <w:next w:val="1578"/>
    <w:uiPriority w:val="39"/>
    <w:unhideWhenUsed/>
    <w:pPr>
      <w:pBdr/>
      <w:spacing w:after="100"/>
      <w:ind w:left="1540"/>
    </w:pPr>
  </w:style>
  <w:style w:type="paragraph" w:styleId="1637">
    <w:name w:val="toc 9"/>
    <w:basedOn w:val="1578"/>
    <w:next w:val="1578"/>
    <w:uiPriority w:val="39"/>
    <w:unhideWhenUsed/>
    <w:pPr>
      <w:pBdr/>
      <w:spacing w:after="100"/>
      <w:ind w:left="1760"/>
    </w:pPr>
  </w:style>
  <w:style w:type="character" w:styleId="1638">
    <w:name w:val="Placeholder Text"/>
    <w:basedOn w:val="1588"/>
    <w:uiPriority w:val="99"/>
    <w:semiHidden/>
    <w:pPr>
      <w:pBdr/>
      <w:spacing/>
      <w:ind/>
    </w:pPr>
    <w:rPr>
      <w:color w:val="666666"/>
    </w:rPr>
  </w:style>
  <w:style w:type="paragraph" w:styleId="1639">
    <w:name w:val="TOC Heading"/>
    <w:uiPriority w:val="39"/>
    <w:unhideWhenUsed/>
    <w:pPr>
      <w:pBdr/>
      <w:spacing/>
      <w:ind/>
    </w:pPr>
  </w:style>
  <w:style w:type="paragraph" w:styleId="1640">
    <w:name w:val="table of figures"/>
    <w:basedOn w:val="1578"/>
    <w:next w:val="1578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6</cp:revision>
  <dcterms:modified xsi:type="dcterms:W3CDTF">2026-09-23T03:28:21Z</dcterms:modified>
</cp:coreProperties>
</file>