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4" w:type="dxa"/>
        <w:tblCellMar>
          <w:left w:w="0" w:type="dxa"/>
          <w:right w:w="0" w:type="dxa"/>
        </w:tblCellMar>
        <w:tblLook w:val="04A0" w:firstRow="1" w:lastRow="0" w:firstColumn="1" w:lastColumn="0" w:noHBand="0" w:noVBand="1"/>
      </w:tblPr>
      <w:tblGrid>
        <w:gridCol w:w="2891"/>
        <w:gridCol w:w="7313"/>
      </w:tblGrid>
      <w:tr w:rsidR="001C21AE" w:rsidRPr="001C21AE" w14:paraId="52F26600" w14:textId="77777777" w:rsidTr="005C32CD">
        <w:tc>
          <w:tcPr>
            <w:tcW w:w="0" w:type="auto"/>
            <w:gridSpan w:val="2"/>
            <w:tcMar>
              <w:top w:w="0" w:type="dxa"/>
              <w:left w:w="0" w:type="dxa"/>
              <w:bottom w:w="487" w:type="dxa"/>
              <w:right w:w="0" w:type="dxa"/>
            </w:tcMar>
          </w:tcPr>
          <w:p w14:paraId="141BE4B5" w14:textId="77777777" w:rsidR="001C21AE" w:rsidRPr="001C21AE" w:rsidRDefault="001C21AE" w:rsidP="001C21AE">
            <w:pPr>
              <w:spacing w:after="357" w:line="240" w:lineRule="auto"/>
              <w:jc w:val="center"/>
              <w:rPr>
                <w:rFonts w:ascii="Times New Roman" w:eastAsia="Times New Roman" w:hAnsi="Times New Roman" w:cs="Times New Roman"/>
                <w:kern w:val="0"/>
                <w:sz w:val="2"/>
                <w:szCs w:val="2"/>
                <w:lang w:eastAsia="pt-BR"/>
                <w14:ligatures w14:val="none"/>
              </w:rPr>
            </w:pPr>
            <w:r w:rsidRPr="001C21AE">
              <w:rPr>
                <w:rFonts w:ascii="Times New Roman" w:eastAsia="Times New Roman" w:hAnsi="Times New Roman" w:cs="Times New Roman"/>
                <w:noProof/>
                <w:kern w:val="0"/>
                <w:sz w:val="2"/>
                <w:szCs w:val="2"/>
                <w:lang w:eastAsia="pt-BR"/>
                <w14:ligatures w14:val="none"/>
              </w:rPr>
              <w:drawing>
                <wp:inline distT="0" distB="0" distL="0" distR="0" wp14:anchorId="6FAE9580" wp14:editId="17AA4B49">
                  <wp:extent cx="628650" cy="628650"/>
                  <wp:effectExtent l="0" t="0" r="0" b="0"/>
                  <wp:docPr id="1423411411" name="Imagem 142341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628650" cy="628650"/>
                          </a:xfrm>
                          <a:prstGeom prst="rect">
                            <a:avLst/>
                          </a:prstGeom>
                        </pic:spPr>
                      </pic:pic>
                    </a:graphicData>
                  </a:graphic>
                </wp:inline>
              </w:drawing>
            </w:r>
          </w:p>
          <w:p w14:paraId="0D21A403" w14:textId="77777777" w:rsidR="001C21AE" w:rsidRPr="001C21AE" w:rsidRDefault="001C21AE" w:rsidP="001C21AE">
            <w:pPr>
              <w:spacing w:after="0" w:line="240" w:lineRule="auto"/>
              <w:jc w:val="center"/>
              <w:rPr>
                <w:rFonts w:ascii="Oswald" w:eastAsia="Oswald" w:hAnsi="Oswald" w:cs="Oswald"/>
                <w:color w:val="0F141F"/>
                <w:spacing w:val="20"/>
                <w:kern w:val="0"/>
                <w:sz w:val="40"/>
                <w:szCs w:val="40"/>
                <w:lang w:eastAsia="pt-BR"/>
                <w14:ligatures w14:val="none"/>
              </w:rPr>
            </w:pPr>
            <w:r w:rsidRPr="001C21AE">
              <w:rPr>
                <w:rFonts w:ascii="Oswald" w:eastAsia="Oswald" w:hAnsi="Oswald" w:cs="Oswald"/>
                <w:color w:val="0F141F"/>
                <w:spacing w:val="20"/>
                <w:kern w:val="0"/>
                <w:sz w:val="40"/>
                <w:szCs w:val="40"/>
                <w:lang w:eastAsia="pt-BR"/>
                <w14:ligatures w14:val="none"/>
              </w:rPr>
              <w:t>VINICIUS MAGGIOTTO JUSTEN</w:t>
            </w:r>
          </w:p>
          <w:tbl>
            <w:tblPr>
              <w:tblW w:w="100" w:type="auto"/>
              <w:jc w:val="center"/>
              <w:tblCellMar>
                <w:left w:w="0" w:type="dxa"/>
                <w:right w:w="0" w:type="dxa"/>
              </w:tblCellMar>
              <w:tblLook w:val="04A0" w:firstRow="1" w:lastRow="0" w:firstColumn="1" w:lastColumn="0" w:noHBand="0" w:noVBand="1"/>
            </w:tblPr>
            <w:tblGrid>
              <w:gridCol w:w="7281"/>
            </w:tblGrid>
            <w:tr w:rsidR="001C21AE" w:rsidRPr="001C21AE" w14:paraId="63E89FE6" w14:textId="77777777" w:rsidTr="005C32CD">
              <w:trPr>
                <w:jc w:val="center"/>
              </w:trPr>
              <w:tc>
                <w:tcPr>
                  <w:tcW w:w="0" w:type="auto"/>
                </w:tcPr>
                <w:p w14:paraId="5E9DB9AA" w14:textId="77777777" w:rsidR="001C21AE" w:rsidRPr="001C21AE" w:rsidRDefault="001C21AE" w:rsidP="001C21AE">
                  <w:pPr>
                    <w:spacing w:before="195" w:after="0" w:line="288" w:lineRule="auto"/>
                    <w:jc w:val="center"/>
                    <w:rPr>
                      <w:rFonts w:ascii="Source Sans Pro" w:eastAsia="Source Sans Pro" w:hAnsi="Source Sans Pro" w:cs="Source Sans Pro"/>
                      <w:color w:val="0F141F"/>
                      <w:kern w:val="0"/>
                      <w:sz w:val="16"/>
                      <w:szCs w:val="16"/>
                      <w:lang w:eastAsia="pt-BR"/>
                      <w14:ligatures w14:val="none"/>
                    </w:rPr>
                  </w:pPr>
                  <w:r w:rsidRPr="001C21AE">
                    <w:rPr>
                      <w:rFonts w:ascii="Source Sans Pro" w:eastAsia="Source Sans Pro" w:hAnsi="Source Sans Pro" w:cs="Source Sans Pro"/>
                      <w:color w:val="0F141F"/>
                      <w:kern w:val="0"/>
                      <w:sz w:val="16"/>
                      <w:szCs w:val="16"/>
                      <w:lang w:eastAsia="pt-BR"/>
                      <w14:ligatures w14:val="none"/>
                    </w:rPr>
                    <w:t>Quality Assurance Specialist | Manual and Automation Testing | Python | Selenium | Cypress | SQL | API Testing</w:t>
                  </w:r>
                </w:p>
              </w:tc>
            </w:tr>
          </w:tbl>
          <w:p w14:paraId="6E4B1F08" w14:textId="77777777" w:rsidR="001C21AE" w:rsidRPr="001C21AE" w:rsidRDefault="001C21AE" w:rsidP="001C21AE">
            <w:pPr>
              <w:spacing w:before="80" w:after="80" w:line="264" w:lineRule="auto"/>
              <w:rPr>
                <w:rFonts w:ascii="Source Sans Pro" w:eastAsia="Source Sans Pro" w:hAnsi="Source Sans Pro" w:cs="Source Sans Pro"/>
                <w:color w:val="0F141F"/>
                <w:kern w:val="0"/>
                <w:sz w:val="19"/>
                <w:szCs w:val="19"/>
                <w:lang w:eastAsia="pt-BR"/>
                <w14:ligatures w14:val="none"/>
              </w:rPr>
            </w:pPr>
          </w:p>
        </w:tc>
      </w:tr>
      <w:tr w:rsidR="001C21AE" w:rsidRPr="001C21AE" w14:paraId="452C0E8D" w14:textId="77777777" w:rsidTr="005C32CD">
        <w:tc>
          <w:tcPr>
            <w:tcW w:w="2891" w:type="dxa"/>
          </w:tcPr>
          <w:p w14:paraId="383FDDA6" w14:textId="77777777" w:rsidR="001C21AE" w:rsidRPr="001C21AE" w:rsidRDefault="001C21AE" w:rsidP="001C21AE">
            <w:pPr>
              <w:spacing w:after="325" w:line="0" w:lineRule="auto"/>
              <w:rPr>
                <w:rFonts w:ascii="Source Sans Pro" w:eastAsia="Source Sans Pro" w:hAnsi="Source Sans Pro" w:cs="Source Sans Pro"/>
                <w:color w:val="0F141F"/>
                <w:kern w:val="0"/>
                <w:sz w:val="19"/>
                <w:szCs w:val="19"/>
                <w:lang w:eastAsia="pt-BR"/>
                <w14:ligatures w14:val="none"/>
              </w:rPr>
            </w:pPr>
          </w:p>
        </w:tc>
        <w:tc>
          <w:tcPr>
            <w:tcW w:w="7313" w:type="dxa"/>
          </w:tcPr>
          <w:p w14:paraId="0527065F" w14:textId="77777777" w:rsidR="001C21AE" w:rsidRPr="001C21AE" w:rsidRDefault="001C21AE" w:rsidP="001C21AE">
            <w:pPr>
              <w:spacing w:before="80" w:after="80" w:line="264" w:lineRule="auto"/>
              <w:rPr>
                <w:rFonts w:ascii="Source Sans Pro" w:eastAsia="Source Sans Pro" w:hAnsi="Source Sans Pro" w:cs="Source Sans Pro"/>
                <w:noProof/>
                <w:color w:val="0F141F"/>
                <w:kern w:val="0"/>
                <w:sz w:val="19"/>
                <w:szCs w:val="19"/>
                <w:lang w:eastAsia="pt-BR"/>
                <w14:ligatures w14:val="none"/>
              </w:rPr>
            </w:pPr>
          </w:p>
        </w:tc>
      </w:tr>
      <w:tr w:rsidR="001C21AE" w:rsidRPr="001C21AE" w14:paraId="39659DD9" w14:textId="77777777" w:rsidTr="005C32CD">
        <w:tc>
          <w:tcPr>
            <w:tcW w:w="2891" w:type="dxa"/>
          </w:tcPr>
          <w:p w14:paraId="46371F39" w14:textId="77777777" w:rsidR="001C21AE" w:rsidRPr="001C21AE" w:rsidRDefault="001C21AE" w:rsidP="001C21AE">
            <w:pPr>
              <w:spacing w:after="325" w:line="0" w:lineRule="auto"/>
              <w:rPr>
                <w:rFonts w:ascii="Source Sans Pro" w:eastAsia="Source Sans Pro" w:hAnsi="Source Sans Pro" w:cs="Source Sans Pro"/>
                <w:color w:val="0F141F"/>
                <w:kern w:val="0"/>
                <w:sz w:val="19"/>
                <w:szCs w:val="19"/>
                <w:lang w:eastAsia="pt-BR"/>
                <w14:ligatures w14:val="none"/>
              </w:rPr>
            </w:pPr>
          </w:p>
          <w:p w14:paraId="4BB5AC0B" w14:textId="77777777" w:rsidR="001C21AE" w:rsidRPr="001C21AE" w:rsidRDefault="001C21AE" w:rsidP="001C21AE">
            <w:pPr>
              <w:spacing w:after="162" w:line="240" w:lineRule="auto"/>
              <w:jc w:val="center"/>
              <w:outlineLvl w:val="2"/>
              <w:rPr>
                <w:rFonts w:ascii="Oswald" w:eastAsia="Oswald" w:hAnsi="Oswald" w:cs="Oswald"/>
                <w:color w:val="0F141F"/>
                <w:spacing w:val="15"/>
                <w:kern w:val="0"/>
                <w:sz w:val="20"/>
                <w:szCs w:val="20"/>
                <w:lang w:val="pt-BR" w:eastAsia="pt-BR"/>
                <w14:ligatures w14:val="none"/>
              </w:rPr>
            </w:pPr>
            <w:r w:rsidRPr="001C21AE">
              <w:rPr>
                <w:rFonts w:ascii="Oswald" w:eastAsia="Oswald" w:hAnsi="Oswald" w:cs="Oswald"/>
                <w:color w:val="0F141F"/>
                <w:spacing w:val="15"/>
                <w:kern w:val="0"/>
                <w:sz w:val="20"/>
                <w:szCs w:val="20"/>
                <w:lang w:val="pt-BR" w:eastAsia="pt-BR"/>
                <w14:ligatures w14:val="none"/>
              </w:rPr>
              <w:t>DETAILS</w:t>
            </w:r>
          </w:p>
          <w:p w14:paraId="1395EFC6"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val="pt-BR" w:eastAsia="pt-BR"/>
                <w14:ligatures w14:val="none"/>
              </w:rPr>
            </w:pPr>
            <w:r w:rsidRPr="001C21AE">
              <w:rPr>
                <w:rFonts w:ascii="Source Sans Pro" w:eastAsia="Source Sans Pro" w:hAnsi="Source Sans Pro" w:cs="Source Sans Pro"/>
                <w:color w:val="0F141F"/>
                <w:kern w:val="0"/>
                <w:sz w:val="19"/>
                <w:szCs w:val="19"/>
                <w:lang w:val="pt-BR" w:eastAsia="pt-BR"/>
                <w14:ligatures w14:val="none"/>
              </w:rPr>
              <w:t>Lisbon, Portugal</w:t>
            </w:r>
          </w:p>
          <w:p w14:paraId="7A1C473B"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val="pt-BR" w:eastAsia="pt-BR"/>
                <w14:ligatures w14:val="none"/>
              </w:rPr>
            </w:pPr>
            <w:r w:rsidRPr="001C21AE">
              <w:rPr>
                <w:rFonts w:ascii="Source Sans Pro" w:eastAsia="Source Sans Pro" w:hAnsi="Source Sans Pro" w:cs="Source Sans Pro"/>
                <w:color w:val="0F141F"/>
                <w:kern w:val="0"/>
                <w:sz w:val="19"/>
                <w:szCs w:val="19"/>
                <w:lang w:val="pt-BR" w:eastAsia="pt-BR"/>
                <w14:ligatures w14:val="none"/>
              </w:rPr>
              <w:t>+351 915 875 110</w:t>
            </w:r>
          </w:p>
          <w:p w14:paraId="29E5AD81"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val="pt-BR" w:eastAsia="pt-BR"/>
                <w14:ligatures w14:val="none"/>
              </w:rPr>
            </w:pPr>
            <w:hyperlink r:id="rId6" w:history="1">
              <w:r w:rsidRPr="001C21AE">
                <w:rPr>
                  <w:rFonts w:ascii="Source Sans Pro" w:eastAsia="Source Sans Pro" w:hAnsi="Source Sans Pro" w:cs="Source Sans Pro"/>
                  <w:color w:val="0F141F"/>
                  <w:kern w:val="0"/>
                  <w:sz w:val="19"/>
                  <w:szCs w:val="19"/>
                  <w:u w:val="single" w:color="0F141F"/>
                  <w:lang w:val="pt-BR" w:eastAsia="pt-BR"/>
                  <w14:ligatures w14:val="none"/>
                </w:rPr>
                <w:t>viniciusmaggiotto@gmail.com</w:t>
              </w:r>
            </w:hyperlink>
          </w:p>
          <w:p w14:paraId="6B3DE622" w14:textId="77777777" w:rsidR="001C21AE" w:rsidRPr="001C21AE" w:rsidRDefault="001C21AE" w:rsidP="001C21AE">
            <w:pPr>
              <w:spacing w:before="113" w:after="32" w:line="240" w:lineRule="auto"/>
              <w:jc w:val="center"/>
              <w:outlineLvl w:val="3"/>
              <w:rPr>
                <w:rFonts w:ascii="Source Sans Pro" w:eastAsia="Source Sans Pro" w:hAnsi="Source Sans Pro" w:cs="Source Sans Pro"/>
                <w:color w:val="7A8599"/>
                <w:kern w:val="0"/>
                <w:sz w:val="19"/>
                <w:szCs w:val="19"/>
                <w:lang w:eastAsia="pt-BR"/>
                <w14:ligatures w14:val="none"/>
              </w:rPr>
            </w:pPr>
            <w:r w:rsidRPr="001C21AE">
              <w:rPr>
                <w:rFonts w:ascii="Source Sans Pro" w:eastAsia="Source Sans Pro" w:hAnsi="Source Sans Pro" w:cs="Source Sans Pro"/>
                <w:color w:val="7A8599"/>
                <w:kern w:val="0"/>
                <w:sz w:val="19"/>
                <w:szCs w:val="19"/>
                <w:lang w:eastAsia="pt-BR"/>
                <w14:ligatures w14:val="none"/>
              </w:rPr>
              <w:t>Nationality</w:t>
            </w:r>
          </w:p>
          <w:p w14:paraId="40B29000"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eastAsia="pt-BR"/>
                <w14:ligatures w14:val="none"/>
              </w:rPr>
            </w:pPr>
            <w:r w:rsidRPr="001C21AE">
              <w:rPr>
                <w:rFonts w:ascii="Source Sans Pro" w:eastAsia="Source Sans Pro" w:hAnsi="Source Sans Pro" w:cs="Source Sans Pro"/>
                <w:color w:val="0F141F"/>
                <w:kern w:val="0"/>
                <w:sz w:val="19"/>
                <w:szCs w:val="19"/>
                <w:lang w:eastAsia="pt-BR"/>
                <w14:ligatures w14:val="none"/>
              </w:rPr>
              <w:t>Brazilian/Italian</w:t>
            </w:r>
          </w:p>
          <w:p w14:paraId="1D4B2E56"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eastAsia="pt-BR"/>
                <w14:ligatures w14:val="none"/>
              </w:rPr>
            </w:pPr>
            <w:r w:rsidRPr="001C21AE">
              <w:rPr>
                <w:rFonts w:ascii="Source Sans Pro" w:eastAsia="Source Sans Pro" w:hAnsi="Source Sans Pro" w:cs="Source Sans Pro"/>
                <w:color w:val="0F141F"/>
                <w:kern w:val="0"/>
                <w:sz w:val="19"/>
                <w:szCs w:val="19"/>
                <w:lang w:eastAsia="pt-BR"/>
                <w14:ligatures w14:val="none"/>
              </w:rPr>
              <w:t>(EU Citizenship – No Visa Required in Europe)</w:t>
            </w:r>
          </w:p>
          <w:p w14:paraId="683D6704" w14:textId="77777777" w:rsidR="001C21AE" w:rsidRPr="001C21AE" w:rsidRDefault="001C21AE" w:rsidP="001C21AE">
            <w:pPr>
              <w:spacing w:after="325" w:line="0" w:lineRule="auto"/>
              <w:rPr>
                <w:rFonts w:ascii="Source Sans Pro" w:eastAsia="Source Sans Pro" w:hAnsi="Source Sans Pro" w:cs="Source Sans Pro"/>
                <w:color w:val="0F141F"/>
                <w:kern w:val="0"/>
                <w:sz w:val="19"/>
                <w:szCs w:val="19"/>
                <w:lang w:eastAsia="pt-BR"/>
                <w14:ligatures w14:val="none"/>
              </w:rPr>
            </w:pPr>
          </w:p>
          <w:p w14:paraId="16A5F320" w14:textId="77777777" w:rsidR="001C21AE" w:rsidRPr="001C21AE" w:rsidRDefault="001C21AE" w:rsidP="001C21AE">
            <w:pPr>
              <w:spacing w:after="162" w:line="240" w:lineRule="auto"/>
              <w:jc w:val="center"/>
              <w:outlineLvl w:val="2"/>
              <w:rPr>
                <w:rFonts w:ascii="Oswald" w:eastAsia="Oswald" w:hAnsi="Oswald" w:cs="Oswald"/>
                <w:color w:val="0F141F"/>
                <w:spacing w:val="15"/>
                <w:kern w:val="0"/>
                <w:sz w:val="20"/>
                <w:szCs w:val="20"/>
                <w:lang w:eastAsia="pt-BR"/>
                <w14:ligatures w14:val="none"/>
              </w:rPr>
            </w:pPr>
            <w:r w:rsidRPr="001C21AE">
              <w:rPr>
                <w:rFonts w:ascii="Oswald" w:eastAsia="Oswald" w:hAnsi="Oswald" w:cs="Oswald"/>
                <w:color w:val="0F141F"/>
                <w:spacing w:val="15"/>
                <w:kern w:val="0"/>
                <w:sz w:val="20"/>
                <w:szCs w:val="20"/>
                <w:lang w:eastAsia="pt-BR"/>
                <w14:ligatures w14:val="none"/>
              </w:rPr>
              <w:t>LINKS</w:t>
            </w:r>
          </w:p>
          <w:p w14:paraId="776CD0F6"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eastAsia="pt-BR"/>
                <w14:ligatures w14:val="none"/>
              </w:rPr>
            </w:pPr>
            <w:hyperlink r:id="rId7" w:history="1">
              <w:r w:rsidRPr="001C21AE">
                <w:rPr>
                  <w:rFonts w:ascii="Source Sans Pro" w:eastAsia="Source Sans Pro" w:hAnsi="Source Sans Pro" w:cs="Source Sans Pro"/>
                  <w:color w:val="0F141F"/>
                  <w:kern w:val="0"/>
                  <w:sz w:val="19"/>
                  <w:szCs w:val="19"/>
                  <w:u w:val="single" w:color="0F141F"/>
                  <w:lang w:eastAsia="pt-BR"/>
                  <w14:ligatures w14:val="none"/>
                </w:rPr>
                <w:t>LinkedIn</w:t>
              </w:r>
            </w:hyperlink>
          </w:p>
          <w:p w14:paraId="2499725E" w14:textId="77777777" w:rsidR="001C21AE" w:rsidRPr="001C21AE" w:rsidRDefault="001C21AE" w:rsidP="001C21AE">
            <w:pPr>
              <w:spacing w:after="0" w:line="264" w:lineRule="auto"/>
              <w:jc w:val="center"/>
              <w:rPr>
                <w:rFonts w:ascii="Source Sans Pro" w:eastAsia="Source Sans Pro" w:hAnsi="Source Sans Pro" w:cs="Source Sans Pro"/>
                <w:color w:val="0F141F"/>
                <w:kern w:val="0"/>
                <w:sz w:val="19"/>
                <w:szCs w:val="19"/>
                <w:lang w:eastAsia="pt-BR"/>
                <w14:ligatures w14:val="none"/>
              </w:rPr>
            </w:pPr>
            <w:hyperlink r:id="rId8" w:history="1">
              <w:r w:rsidRPr="001C21AE">
                <w:rPr>
                  <w:rFonts w:ascii="Source Sans Pro" w:eastAsia="Source Sans Pro" w:hAnsi="Source Sans Pro" w:cs="Source Sans Pro"/>
                  <w:color w:val="0F141F"/>
                  <w:kern w:val="0"/>
                  <w:sz w:val="19"/>
                  <w:szCs w:val="19"/>
                  <w:u w:val="single" w:color="0F141F"/>
                  <w:lang w:eastAsia="pt-BR"/>
                  <w14:ligatures w14:val="none"/>
                </w:rPr>
                <w:t>GitHub</w:t>
              </w:r>
            </w:hyperlink>
          </w:p>
          <w:p w14:paraId="2DC54383" w14:textId="77777777" w:rsidR="001C21AE" w:rsidRPr="001C21AE" w:rsidRDefault="001C21AE" w:rsidP="001C21AE">
            <w:pPr>
              <w:spacing w:after="325" w:line="0" w:lineRule="auto"/>
              <w:rPr>
                <w:rFonts w:ascii="Source Sans Pro" w:eastAsia="Source Sans Pro" w:hAnsi="Source Sans Pro" w:cs="Source Sans Pro"/>
                <w:color w:val="0F141F"/>
                <w:kern w:val="0"/>
                <w:sz w:val="19"/>
                <w:szCs w:val="19"/>
                <w:lang w:eastAsia="pt-BR"/>
                <w14:ligatures w14:val="none"/>
              </w:rPr>
            </w:pPr>
          </w:p>
          <w:p w14:paraId="17FEB9F6" w14:textId="77777777" w:rsidR="001C21AE" w:rsidRPr="001C21AE" w:rsidRDefault="001C21AE" w:rsidP="001C21AE">
            <w:pPr>
              <w:spacing w:before="48" w:after="0" w:line="108" w:lineRule="auto"/>
              <w:rPr>
                <w:rFonts w:ascii="Source Sans Pro" w:eastAsia="Source Sans Pro" w:hAnsi="Source Sans Pro" w:cs="Source Sans Pro"/>
                <w:color w:val="0F141F"/>
                <w:kern w:val="0"/>
                <w:sz w:val="19"/>
                <w:szCs w:val="19"/>
                <w:lang w:eastAsia="pt-BR"/>
                <w14:ligatures w14:val="none"/>
              </w:rPr>
            </w:pPr>
          </w:p>
        </w:tc>
        <w:tc>
          <w:tcPr>
            <w:tcW w:w="7313" w:type="dxa"/>
          </w:tcPr>
          <w:p w14:paraId="17C4C021"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eastAsia="pt-BR"/>
                <w14:ligatures w14:val="none"/>
              </w:rPr>
            </w:pPr>
          </w:p>
          <w:tbl>
            <w:tblPr>
              <w:tblW w:w="0" w:type="auto"/>
              <w:tblCellMar>
                <w:left w:w="0" w:type="dxa"/>
                <w:right w:w="0" w:type="dxa"/>
              </w:tblCellMar>
              <w:tblLook w:val="04A0" w:firstRow="1" w:lastRow="0" w:firstColumn="1" w:lastColumn="0" w:noHBand="0" w:noVBand="1"/>
            </w:tblPr>
            <w:tblGrid>
              <w:gridCol w:w="120"/>
              <w:gridCol w:w="268"/>
              <w:gridCol w:w="6668"/>
              <w:gridCol w:w="257"/>
            </w:tblGrid>
            <w:tr w:rsidR="001C21AE" w:rsidRPr="001C21AE" w14:paraId="005596EA" w14:textId="77777777" w:rsidTr="005C32CD">
              <w:tc>
                <w:tcPr>
                  <w:tcW w:w="388" w:type="dxa"/>
                  <w:gridSpan w:val="2"/>
                </w:tcPr>
                <w:p w14:paraId="720B757F" w14:textId="77777777" w:rsidR="001C21AE" w:rsidRPr="001C21AE" w:rsidRDefault="001C21AE" w:rsidP="001C21AE">
                  <w:pPr>
                    <w:spacing w:before="80" w:after="80" w:line="264" w:lineRule="auto"/>
                    <w:rPr>
                      <w:rFonts w:ascii="Source Sans Pro" w:eastAsia="Source Sans Pro" w:hAnsi="Source Sans Pro" w:cs="Source Sans Pro"/>
                      <w:color w:val="0F141F"/>
                      <w:kern w:val="0"/>
                      <w:sz w:val="19"/>
                      <w:szCs w:val="19"/>
                      <w:lang w:eastAsia="pt-BR"/>
                      <w14:ligatures w14:val="none"/>
                    </w:rPr>
                  </w:pPr>
                  <w:r w:rsidRPr="001C21AE">
                    <w:rPr>
                      <w:rFonts w:ascii="Source Sans Pro" w:eastAsia="Source Sans Pro" w:hAnsi="Source Sans Pro" w:cs="Source Sans Pro"/>
                      <w:noProof/>
                      <w:color w:val="0F141F"/>
                      <w:kern w:val="0"/>
                      <w:sz w:val="19"/>
                      <w:szCs w:val="19"/>
                      <w:lang w:eastAsia="pt-BR"/>
                      <w14:ligatures w14:val="none"/>
                    </w:rPr>
                    <w:drawing>
                      <wp:inline distT="0" distB="0" distL="0" distR="0" wp14:anchorId="398AEE4E" wp14:editId="21E4E9A0">
                        <wp:extent cx="142875" cy="142875"/>
                        <wp:effectExtent l="0" t="0" r="0" b="0"/>
                        <wp:docPr id="1762939795" name="Imagem 176293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42875" cy="142875"/>
                                </a:xfrm>
                                <a:prstGeom prst="rect">
                                  <a:avLst/>
                                </a:prstGeom>
                              </pic:spPr>
                            </pic:pic>
                          </a:graphicData>
                        </a:graphic>
                      </wp:inline>
                    </w:drawing>
                  </w:r>
                </w:p>
              </w:tc>
              <w:tc>
                <w:tcPr>
                  <w:tcW w:w="6925" w:type="dxa"/>
                  <w:gridSpan w:val="2"/>
                  <w:vAlign w:val="center"/>
                </w:tcPr>
                <w:p w14:paraId="3CA77C3A" w14:textId="77777777" w:rsidR="001C21AE" w:rsidRPr="001C21AE" w:rsidRDefault="001C21AE" w:rsidP="001C21AE">
                  <w:pPr>
                    <w:spacing w:after="16" w:line="240" w:lineRule="auto"/>
                    <w:outlineLvl w:val="0"/>
                    <w:rPr>
                      <w:rFonts w:ascii="Oswald" w:eastAsia="Oswald" w:hAnsi="Oswald" w:cs="Oswald"/>
                      <w:color w:val="0F141F"/>
                      <w:spacing w:val="15"/>
                      <w:kern w:val="0"/>
                      <w:sz w:val="20"/>
                      <w:szCs w:val="20"/>
                      <w:lang w:eastAsia="pt-BR"/>
                      <w14:ligatures w14:val="none"/>
                    </w:rPr>
                  </w:pPr>
                  <w:r w:rsidRPr="001C21AE">
                    <w:rPr>
                      <w:rFonts w:ascii="Oswald" w:eastAsia="Oswald" w:hAnsi="Oswald" w:cs="Oswald"/>
                      <w:color w:val="0F141F"/>
                      <w:spacing w:val="15"/>
                      <w:kern w:val="0"/>
                      <w:sz w:val="20"/>
                      <w:szCs w:val="20"/>
                      <w:lang w:eastAsia="pt-BR"/>
                      <w14:ligatures w14:val="none"/>
                    </w:rPr>
                    <w:t>COURSES AND TRAINING</w:t>
                  </w:r>
                </w:p>
              </w:tc>
            </w:tr>
            <w:tr w:rsidR="001C21AE" w:rsidRPr="001C21AE" w14:paraId="192E9BF1" w14:textId="77777777" w:rsidTr="005C32CD">
              <w:trPr>
                <w:gridAfter w:val="1"/>
                <w:wAfter w:w="257" w:type="dxa"/>
              </w:trPr>
              <w:tc>
                <w:tcPr>
                  <w:tcW w:w="120" w:type="dxa"/>
                </w:tcPr>
                <w:p w14:paraId="6E8B3A50" w14:textId="77777777" w:rsidR="001C21AE" w:rsidRPr="001C21AE" w:rsidRDefault="001C21AE" w:rsidP="001C21AE">
                  <w:pPr>
                    <w:spacing w:before="80" w:after="80" w:line="264" w:lineRule="auto"/>
                    <w:rPr>
                      <w:rFonts w:ascii="Source Sans Pro" w:eastAsia="Source Sans Pro" w:hAnsi="Source Sans Pro" w:cs="Source Sans Pro"/>
                      <w:color w:val="0F141F"/>
                      <w:kern w:val="0"/>
                      <w:sz w:val="19"/>
                      <w:szCs w:val="19"/>
                      <w:lang w:eastAsia="pt-BR"/>
                      <w14:ligatures w14:val="none"/>
                    </w:rPr>
                  </w:pPr>
                </w:p>
              </w:tc>
              <w:tc>
                <w:tcPr>
                  <w:tcW w:w="6936" w:type="dxa"/>
                  <w:gridSpan w:val="2"/>
                  <w:tcBorders>
                    <w:left w:val="thick" w:sz="4" w:space="0" w:color="0F141F"/>
                  </w:tcBorders>
                  <w:tcMar>
                    <w:top w:w="0" w:type="dxa"/>
                    <w:left w:w="276" w:type="dxa"/>
                    <w:bottom w:w="0" w:type="dxa"/>
                    <w:right w:w="0" w:type="dxa"/>
                  </w:tcMar>
                </w:tcPr>
                <w:p w14:paraId="6E490ED0"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p>
                <w:p w14:paraId="03CA449E"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ISTQB Foundation Level Prep Course (8 hours), Udemy - </w:t>
                  </w:r>
                  <w:r w:rsidRPr="001C21AE">
                    <w:rPr>
                      <w:rFonts w:ascii="Source Sans Pro" w:eastAsia="Source Sans Pro" w:hAnsi="Source Sans Pro" w:cs="Source Sans Pro"/>
                      <w:color w:val="7A8599"/>
                      <w:kern w:val="0"/>
                      <w:sz w:val="16"/>
                      <w:szCs w:val="16"/>
                      <w:lang w:eastAsia="pt-BR"/>
                      <w14:ligatures w14:val="none"/>
                    </w:rPr>
                    <w:t>October 2024</w:t>
                  </w:r>
                </w:p>
                <w:p w14:paraId="01B7090A"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Software testing principles, test design techniques, and quality assurance best practices. Test scenario creation, functional test case execution, defect reporting, and ensuring visibility and traceability in the testing process. Covers fundamental knowledge of STLC, SDLC, and structured testing methodologies.</w:t>
                  </w:r>
                </w:p>
                <w:p w14:paraId="65E27B7A" w14:textId="77777777" w:rsidR="001C21AE" w:rsidRPr="001C21AE" w:rsidRDefault="001C21AE" w:rsidP="001C21AE">
                  <w:pPr>
                    <w:spacing w:after="0" w:line="240" w:lineRule="auto"/>
                    <w:outlineLvl w:val="1"/>
                    <w:rPr>
                      <w:rFonts w:ascii="Source Sans Pro" w:eastAsia="Source Sans Pro" w:hAnsi="Source Sans Pro" w:cs="Source Sans Pro"/>
                      <w:color w:val="7A8599"/>
                      <w:kern w:val="0"/>
                      <w:sz w:val="16"/>
                      <w:szCs w:val="16"/>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Python Beginner to Expert (141 hours), Udemy - </w:t>
                  </w:r>
                  <w:r w:rsidRPr="001C21AE">
                    <w:rPr>
                      <w:rFonts w:ascii="Source Sans Pro" w:eastAsia="Source Sans Pro" w:hAnsi="Source Sans Pro" w:cs="Source Sans Pro"/>
                      <w:color w:val="7A8599"/>
                      <w:kern w:val="0"/>
                      <w:sz w:val="16"/>
                      <w:szCs w:val="16"/>
                      <w:lang w:eastAsia="pt-BR"/>
                      <w14:ligatures w14:val="none"/>
                    </w:rPr>
                    <w:t>July 2024</w:t>
                  </w:r>
                </w:p>
                <w:p w14:paraId="3CA7F607"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Comprehensive Python training covering OOP, test automation with Selenium, and test-driven development (TDD). Includes regular expressions and frontend technologies (HTML, CSS, SQL).</w:t>
                  </w:r>
                </w:p>
                <w:p w14:paraId="12963AF2" w14:textId="77777777" w:rsidR="001C21AE" w:rsidRPr="001C21AE" w:rsidRDefault="001C21AE" w:rsidP="001C21AE">
                  <w:pPr>
                    <w:spacing w:after="0" w:line="240" w:lineRule="auto"/>
                    <w:outlineLvl w:val="1"/>
                    <w:rPr>
                      <w:rFonts w:ascii="Source Sans Pro" w:eastAsia="Source Sans Pro" w:hAnsi="Source Sans Pro" w:cs="Source Sans Pro"/>
                      <w:color w:val="7A8599"/>
                      <w:kern w:val="0"/>
                      <w:sz w:val="16"/>
                      <w:szCs w:val="16"/>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Jira Agile Project Management (1 hour), Coursera - </w:t>
                  </w:r>
                  <w:r w:rsidRPr="001C21AE">
                    <w:rPr>
                      <w:rFonts w:ascii="Source Sans Pro" w:eastAsia="Source Sans Pro" w:hAnsi="Source Sans Pro" w:cs="Source Sans Pro"/>
                      <w:color w:val="7A8599"/>
                      <w:kern w:val="0"/>
                      <w:sz w:val="16"/>
                      <w:szCs w:val="16"/>
                      <w:lang w:eastAsia="pt-BR"/>
                      <w14:ligatures w14:val="none"/>
                    </w:rPr>
                    <w:t>January 2025</w:t>
                  </w:r>
                </w:p>
                <w:p w14:paraId="28600592"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Agile project management in Jira, including setting up and managing Kanban boards with epics, tasks, and WIP limits. Focuses on workflow management, execution, and roadmap planning.</w:t>
                  </w:r>
                </w:p>
                <w:p w14:paraId="06C27999" w14:textId="77777777" w:rsidR="001C21AE" w:rsidRPr="001C21AE" w:rsidRDefault="001C21AE" w:rsidP="001C21AE">
                  <w:pPr>
                    <w:spacing w:after="0" w:line="240" w:lineRule="auto"/>
                    <w:outlineLvl w:val="1"/>
                    <w:rPr>
                      <w:rFonts w:ascii="Source Sans Pro" w:eastAsia="Source Sans Pro" w:hAnsi="Source Sans Pro" w:cs="Source Sans Pro"/>
                      <w:color w:val="7A8599"/>
                      <w:kern w:val="0"/>
                      <w:sz w:val="16"/>
                      <w:szCs w:val="16"/>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Complete Agile Scrum Master Certification Training (6 hours), Udemy - </w:t>
                  </w:r>
                  <w:r w:rsidRPr="001C21AE">
                    <w:rPr>
                      <w:rFonts w:ascii="Source Sans Pro" w:eastAsia="Source Sans Pro" w:hAnsi="Source Sans Pro" w:cs="Source Sans Pro"/>
                      <w:color w:val="7A8599"/>
                      <w:kern w:val="0"/>
                      <w:sz w:val="16"/>
                      <w:szCs w:val="16"/>
                      <w:lang w:eastAsia="pt-BR"/>
                      <w14:ligatures w14:val="none"/>
                    </w:rPr>
                    <w:t>December 2024</w:t>
                  </w:r>
                </w:p>
                <w:p w14:paraId="6DBFA7F7"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Scrum Master training covering Agile methodologies, Scrum framework, and SDLC.</w:t>
                  </w:r>
                </w:p>
                <w:p w14:paraId="6C9B9036" w14:textId="77777777" w:rsidR="001C21AE" w:rsidRPr="001C21AE" w:rsidRDefault="001C21AE" w:rsidP="001C21AE">
                  <w:pPr>
                    <w:spacing w:after="0" w:line="240" w:lineRule="auto"/>
                    <w:outlineLvl w:val="1"/>
                    <w:rPr>
                      <w:rFonts w:ascii="Source Sans Pro" w:eastAsia="Source Sans Pro" w:hAnsi="Source Sans Pro" w:cs="Source Sans Pro"/>
                      <w:color w:val="7A8599"/>
                      <w:kern w:val="0"/>
                      <w:sz w:val="16"/>
                      <w:szCs w:val="16"/>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Selenium WebDriver with Python (17.5 hours), Udemy - </w:t>
                  </w:r>
                  <w:r w:rsidRPr="001C21AE">
                    <w:rPr>
                      <w:rFonts w:ascii="Source Sans Pro" w:eastAsia="Source Sans Pro" w:hAnsi="Source Sans Pro" w:cs="Source Sans Pro"/>
                      <w:color w:val="7A8599"/>
                      <w:kern w:val="0"/>
                      <w:sz w:val="16"/>
                      <w:szCs w:val="16"/>
                      <w:lang w:eastAsia="pt-BR"/>
                      <w14:ligatures w14:val="none"/>
                    </w:rPr>
                    <w:t>August 2024</w:t>
                  </w:r>
                </w:p>
                <w:p w14:paraId="26F84D99" w14:textId="77777777" w:rsidR="001C21AE" w:rsidRPr="001C21AE" w:rsidRDefault="001C21AE" w:rsidP="001C21AE">
                  <w:pPr>
                    <w:spacing w:before="80" w:after="80" w:line="240" w:lineRule="auto"/>
                    <w:ind w:left="220"/>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 xml:space="preserve">Python test automation using Selenium WebDriver, covering framework development, API methods, and real-world testing scenarios. </w:t>
                  </w:r>
                  <w:proofErr w:type="spellStart"/>
                  <w:r w:rsidRPr="001C21AE">
                    <w:rPr>
                      <w:rFonts w:ascii="Source Sans Pro" w:eastAsia="Source Sans Pro" w:hAnsi="Source Sans Pro" w:cs="Source Sans Pro"/>
                      <w:color w:val="0F141F"/>
                      <w:kern w:val="0"/>
                      <w:sz w:val="18"/>
                      <w:szCs w:val="18"/>
                      <w:lang w:eastAsia="pt-BR"/>
                      <w14:ligatures w14:val="none"/>
                    </w:rPr>
                    <w:t>PyTest</w:t>
                  </w:r>
                  <w:proofErr w:type="spellEnd"/>
                  <w:r w:rsidRPr="001C21AE">
                    <w:rPr>
                      <w:rFonts w:ascii="Source Sans Pro" w:eastAsia="Source Sans Pro" w:hAnsi="Source Sans Pro" w:cs="Source Sans Pro"/>
                      <w:color w:val="0F141F"/>
                      <w:kern w:val="0"/>
                      <w:sz w:val="18"/>
                      <w:szCs w:val="18"/>
                      <w:lang w:eastAsia="pt-BR"/>
                      <w14:ligatures w14:val="none"/>
                    </w:rPr>
                    <w:t xml:space="preserve"> for unit and integration testing, automation framework design, and debugging strategies.</w:t>
                  </w:r>
                </w:p>
                <w:p w14:paraId="1EC5A24D"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Robot Framework with Python (8 hours), Udemy - </w:t>
                  </w:r>
                  <w:r w:rsidRPr="001C21AE">
                    <w:rPr>
                      <w:rFonts w:ascii="Source Sans Pro" w:eastAsia="Source Sans Pro" w:hAnsi="Source Sans Pro" w:cs="Source Sans Pro"/>
                      <w:color w:val="7A8599"/>
                      <w:kern w:val="0"/>
                      <w:sz w:val="16"/>
                      <w:szCs w:val="16"/>
                      <w:lang w:eastAsia="pt-BR"/>
                      <w14:ligatures w14:val="none"/>
                    </w:rPr>
                    <w:t>November 2024</w:t>
                  </w:r>
                </w:p>
                <w:p w14:paraId="1EF034E6"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Test automation using Robot Framework, covering Selenium UI automation, API testing, and CI/CD integration. Data-driven testing, parallel execution, test reporting, and failure debugging.</w:t>
                  </w:r>
                </w:p>
                <w:p w14:paraId="002A15A1"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Cypress </w:t>
                  </w:r>
                  <w:proofErr w:type="spellStart"/>
                  <w:proofErr w:type="gramStart"/>
                  <w:r w:rsidRPr="001C21AE">
                    <w:rPr>
                      <w:rFonts w:ascii="Source Sans Pro" w:eastAsia="Source Sans Pro" w:hAnsi="Source Sans Pro" w:cs="Source Sans Pro"/>
                      <w:b/>
                      <w:bCs/>
                      <w:color w:val="0F141F"/>
                      <w:kern w:val="0"/>
                      <w:sz w:val="18"/>
                      <w:szCs w:val="18"/>
                      <w:lang w:eastAsia="pt-BR"/>
                      <w14:ligatures w14:val="none"/>
                    </w:rPr>
                    <w:t>eXpress</w:t>
                  </w:r>
                  <w:proofErr w:type="spellEnd"/>
                  <w:proofErr w:type="gramEnd"/>
                  <w:r w:rsidRPr="001C21AE">
                    <w:rPr>
                      <w:rFonts w:ascii="Source Sans Pro" w:eastAsia="Source Sans Pro" w:hAnsi="Source Sans Pro" w:cs="Source Sans Pro"/>
                      <w:b/>
                      <w:bCs/>
                      <w:color w:val="0F141F"/>
                      <w:kern w:val="0"/>
                      <w:sz w:val="18"/>
                      <w:szCs w:val="18"/>
                      <w:lang w:eastAsia="pt-BR"/>
                      <w14:ligatures w14:val="none"/>
                    </w:rPr>
                    <w:t xml:space="preserve"> (4 hours), Udemy - </w:t>
                  </w:r>
                  <w:r w:rsidRPr="001C21AE">
                    <w:rPr>
                      <w:rFonts w:ascii="Source Sans Pro" w:eastAsia="Source Sans Pro" w:hAnsi="Source Sans Pro" w:cs="Source Sans Pro"/>
                      <w:color w:val="7A8599"/>
                      <w:kern w:val="0"/>
                      <w:sz w:val="16"/>
                      <w:szCs w:val="16"/>
                      <w:lang w:eastAsia="pt-BR"/>
                      <w14:ligatures w14:val="none"/>
                    </w:rPr>
                    <w:t>March 2025</w:t>
                  </w:r>
                </w:p>
                <w:p w14:paraId="698C6C32"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End-to-end web testing using Cypress, including automated regression testing, form handling, and behavior validation. Best practices for test automation, reporting, and simulating real-user interactions.</w:t>
                  </w:r>
                </w:p>
                <w:p w14:paraId="4B1FA889"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Continuous Testing in Cypress on GitHub Actions (2.5 hours), Udemy - </w:t>
                  </w:r>
                  <w:r w:rsidRPr="001C21AE">
                    <w:rPr>
                      <w:rFonts w:ascii="Source Sans Pro" w:eastAsia="Source Sans Pro" w:hAnsi="Source Sans Pro" w:cs="Source Sans Pro"/>
                      <w:color w:val="7A8599"/>
                      <w:kern w:val="0"/>
                      <w:sz w:val="16"/>
                      <w:szCs w:val="16"/>
                      <w:lang w:eastAsia="pt-BR"/>
                      <w14:ligatures w14:val="none"/>
                    </w:rPr>
                    <w:t>March 2025</w:t>
                  </w:r>
                </w:p>
                <w:p w14:paraId="189166FD"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Covers Git and GitHub for version control, publishing Cypress test projects, and building test pipelines with GitHub Actions. Focuses on automated testing integration within CI/CD workflows.</w:t>
                  </w:r>
                </w:p>
                <w:p w14:paraId="1D28BBDF" w14:textId="77777777" w:rsidR="001C21AE" w:rsidRPr="001C21AE" w:rsidRDefault="001C21AE" w:rsidP="001C21AE">
                  <w:pPr>
                    <w:spacing w:before="80" w:after="80" w:line="264" w:lineRule="auto"/>
                    <w:rPr>
                      <w:rFonts w:ascii="Source Sans Pro" w:eastAsia="Source Sans Pro" w:hAnsi="Source Sans Pro" w:cs="Source Sans Pro"/>
                      <w:color w:val="7A8599"/>
                      <w:kern w:val="0"/>
                      <w:sz w:val="16"/>
                      <w:szCs w:val="16"/>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Testing API REST with MongoDB and RabbitMQ in Cypress (7.5 hours), Udemy</w:t>
                  </w:r>
                  <w:r w:rsidRPr="001C21AE">
                    <w:rPr>
                      <w:rFonts w:ascii="Source Sans Pro" w:eastAsia="Source Sans Pro" w:hAnsi="Source Sans Pro" w:cs="Source Sans Pro"/>
                      <w:color w:val="0F141F"/>
                      <w:kern w:val="0"/>
                      <w:sz w:val="18"/>
                      <w:szCs w:val="18"/>
                      <w:lang w:eastAsia="pt-BR"/>
                      <w14:ligatures w14:val="none"/>
                    </w:rPr>
                    <w:t xml:space="preserve"> – </w:t>
                  </w:r>
                  <w:r w:rsidRPr="001C21AE">
                    <w:rPr>
                      <w:rFonts w:ascii="Source Sans Pro" w:eastAsia="Source Sans Pro" w:hAnsi="Source Sans Pro" w:cs="Source Sans Pro"/>
                      <w:color w:val="7A8599"/>
                      <w:kern w:val="0"/>
                      <w:sz w:val="16"/>
                      <w:szCs w:val="16"/>
                      <w:lang w:eastAsia="pt-BR"/>
                      <w14:ligatures w14:val="none"/>
                    </w:rPr>
                    <w:t>April 2025</w:t>
                  </w:r>
                </w:p>
                <w:p w14:paraId="3EBC2A2F"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Built an API test project in Cypress using Custom Commands and tasks for database integration. Covered HTTP methods (POST, GET, PUT, DELETE), token-based authentication, and working without Swagger. Included fixtures for request/response simulation, API consumption, and advanced messaging queue data validation via intercepts.</w:t>
                  </w:r>
                </w:p>
                <w:p w14:paraId="53AB348D"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 xml:space="preserve">API and Webservices Introduction (7 hours), Udemy - </w:t>
                  </w:r>
                  <w:r w:rsidRPr="001C21AE">
                    <w:rPr>
                      <w:rFonts w:ascii="Source Sans Pro" w:eastAsia="Source Sans Pro" w:hAnsi="Source Sans Pro" w:cs="Source Sans Pro"/>
                      <w:color w:val="7A8599"/>
                      <w:kern w:val="0"/>
                      <w:sz w:val="16"/>
                      <w:szCs w:val="16"/>
                      <w:lang w:eastAsia="pt-BR"/>
                      <w14:ligatures w14:val="none"/>
                    </w:rPr>
                    <w:t>August 2024</w:t>
                  </w:r>
                </w:p>
                <w:p w14:paraId="6A0BD924"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Training on APIs, web services, and authentication, covering REST, SOAP, OAuth, and API security. Hands-on experience with Postman and API calls using Python</w:t>
                  </w:r>
                </w:p>
                <w:p w14:paraId="639624B3" w14:textId="77777777" w:rsidR="001C21AE" w:rsidRPr="001C21AE" w:rsidRDefault="001C21AE" w:rsidP="001C21AE">
                  <w:pPr>
                    <w:spacing w:after="0" w:line="240" w:lineRule="auto"/>
                    <w:outlineLvl w:val="1"/>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lastRenderedPageBreak/>
                    <w:t xml:space="preserve">SQL Beginner to Expert (22 hours), Udemy - </w:t>
                  </w:r>
                  <w:r w:rsidRPr="001C21AE">
                    <w:rPr>
                      <w:rFonts w:ascii="Source Sans Pro" w:eastAsia="Source Sans Pro" w:hAnsi="Source Sans Pro" w:cs="Source Sans Pro"/>
                      <w:color w:val="7A8599"/>
                      <w:kern w:val="0"/>
                      <w:sz w:val="16"/>
                      <w:szCs w:val="16"/>
                      <w:lang w:eastAsia="pt-BR"/>
                      <w14:ligatures w14:val="none"/>
                    </w:rPr>
                    <w:t>September 2024</w:t>
                  </w:r>
                </w:p>
                <w:p w14:paraId="120AD314"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SQL training on querying, data analysis, and report generation. Covers MySQL joins, logical operators, string functions, and database schema design.</w:t>
                  </w:r>
                </w:p>
                <w:p w14:paraId="445056E5" w14:textId="77777777" w:rsidR="001C21AE" w:rsidRPr="001C21AE" w:rsidRDefault="001C21AE" w:rsidP="001C21AE">
                  <w:pPr>
                    <w:spacing w:before="80" w:after="80" w:line="264" w:lineRule="auto"/>
                    <w:rPr>
                      <w:rFonts w:ascii="Source Sans Pro" w:eastAsia="Source Sans Pro" w:hAnsi="Source Sans Pro" w:cs="Source Sans Pro"/>
                      <w:b/>
                      <w:bCs/>
                      <w:color w:val="0F141F"/>
                      <w:kern w:val="0"/>
                      <w:sz w:val="18"/>
                      <w:szCs w:val="18"/>
                      <w:lang w:eastAsia="pt-BR"/>
                      <w14:ligatures w14:val="none"/>
                    </w:rPr>
                  </w:pPr>
                  <w:r w:rsidRPr="001C21AE">
                    <w:rPr>
                      <w:rFonts w:ascii="Source Sans Pro" w:eastAsia="Source Sans Pro" w:hAnsi="Source Sans Pro" w:cs="Source Sans Pro"/>
                      <w:b/>
                      <w:bCs/>
                      <w:color w:val="0F141F"/>
                      <w:kern w:val="0"/>
                      <w:sz w:val="18"/>
                      <w:szCs w:val="18"/>
                      <w:lang w:eastAsia="pt-BR"/>
                      <w14:ligatures w14:val="none"/>
                    </w:rPr>
                    <w:t>Test Automation University Courses (</w:t>
                  </w:r>
                  <w:proofErr w:type="spellStart"/>
                  <w:r w:rsidRPr="001C21AE">
                    <w:rPr>
                      <w:rFonts w:ascii="Source Sans Pro" w:eastAsia="Source Sans Pro" w:hAnsi="Source Sans Pro" w:cs="Source Sans Pro"/>
                      <w:b/>
                      <w:bCs/>
                      <w:color w:val="0F141F"/>
                      <w:kern w:val="0"/>
                      <w:sz w:val="18"/>
                      <w:szCs w:val="18"/>
                      <w:lang w:eastAsia="pt-BR"/>
                      <w14:ligatures w14:val="none"/>
                    </w:rPr>
                    <w:t>Applitools</w:t>
                  </w:r>
                  <w:proofErr w:type="spellEnd"/>
                  <w:r w:rsidRPr="001C21AE">
                    <w:rPr>
                      <w:rFonts w:ascii="Source Sans Pro" w:eastAsia="Source Sans Pro" w:hAnsi="Source Sans Pro" w:cs="Source Sans Pro"/>
                      <w:b/>
                      <w:bCs/>
                      <w:color w:val="0F141F"/>
                      <w:kern w:val="0"/>
                      <w:sz w:val="18"/>
                      <w:szCs w:val="18"/>
                      <w:lang w:eastAsia="pt-BR"/>
                      <w14:ligatures w14:val="none"/>
                    </w:rPr>
                    <w:t>)</w:t>
                  </w:r>
                </w:p>
                <w:p w14:paraId="5922649C"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The Whole Team Approach to Continuous Testing – 1h 3min</w:t>
                  </w:r>
                </w:p>
                <w:p w14:paraId="177A9136"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Setting a Foundation for Successful Test Automation – 47min</w:t>
                  </w:r>
                </w:p>
                <w:p w14:paraId="5421849B"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Introduction to JavaScript – 1h 33min</w:t>
                  </w:r>
                </w:p>
                <w:p w14:paraId="24E90CCC"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Automating in the Browser Using JavaScript – 2h 38min</w:t>
                  </w:r>
                </w:p>
                <w:p w14:paraId="1B9CA376"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Mocha JavaScript Test Framework – 34min</w:t>
                  </w:r>
                </w:p>
                <w:p w14:paraId="6337A5EE"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Introduction to Chai Assertions – 32min</w:t>
                  </w:r>
                </w:p>
                <w:p w14:paraId="68E580E9"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Web Element Locator Strategies – 1h 17min</w:t>
                  </w:r>
                </w:p>
                <w:p w14:paraId="478F6899"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Introduction to Playwright – 1h 24min</w:t>
                  </w:r>
                </w:p>
                <w:p w14:paraId="63AC9C62"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Exploring Service APIs through Test Automation – 1h 17min</w:t>
                  </w:r>
                </w:p>
                <w:p w14:paraId="6FF83D88" w14:textId="77777777" w:rsidR="001C21AE" w:rsidRPr="001C21AE" w:rsidRDefault="001C21AE" w:rsidP="001C21AE">
                  <w:pPr>
                    <w:numPr>
                      <w:ilvl w:val="0"/>
                      <w:numId w:val="6"/>
                    </w:numPr>
                    <w:spacing w:before="80" w:after="0" w:line="264" w:lineRule="auto"/>
                    <w:rPr>
                      <w:rFonts w:ascii="Source Sans Pro" w:eastAsia="Source Sans Pro" w:hAnsi="Source Sans Pro" w:cs="Source Sans Pro"/>
                      <w:color w:val="0F141F"/>
                      <w:kern w:val="0"/>
                      <w:sz w:val="18"/>
                      <w:szCs w:val="18"/>
                      <w:lang w:eastAsia="pt-BR"/>
                      <w14:ligatures w14:val="none"/>
                    </w:rPr>
                  </w:pPr>
                  <w:r w:rsidRPr="001C21AE">
                    <w:rPr>
                      <w:rFonts w:ascii="Source Sans Pro" w:eastAsia="Source Sans Pro" w:hAnsi="Source Sans Pro" w:cs="Source Sans Pro"/>
                      <w:color w:val="0F141F"/>
                      <w:kern w:val="0"/>
                      <w:sz w:val="18"/>
                      <w:szCs w:val="18"/>
                      <w:lang w:eastAsia="pt-BR"/>
                      <w14:ligatures w14:val="none"/>
                    </w:rPr>
                    <w:t>API Test Automation with Postman – 57min</w:t>
                  </w:r>
                </w:p>
                <w:p w14:paraId="215D73C2" w14:textId="77777777" w:rsidR="001C21AE" w:rsidRPr="001C21AE" w:rsidRDefault="001C21AE" w:rsidP="001C21AE">
                  <w:pPr>
                    <w:spacing w:before="80" w:after="80" w:line="264" w:lineRule="auto"/>
                    <w:ind w:left="252"/>
                    <w:rPr>
                      <w:rFonts w:ascii="Source Sans Pro" w:eastAsia="Source Sans Pro" w:hAnsi="Source Sans Pro" w:cs="Source Sans Pro"/>
                      <w:color w:val="0F141F"/>
                      <w:kern w:val="0"/>
                      <w:sz w:val="18"/>
                      <w:szCs w:val="18"/>
                      <w:lang w:eastAsia="pt-BR"/>
                      <w14:ligatures w14:val="none"/>
                    </w:rPr>
                  </w:pPr>
                </w:p>
              </w:tc>
            </w:tr>
          </w:tbl>
          <w:p w14:paraId="2C212473"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eastAsia="pt-BR"/>
                <w14:ligatures w14:val="none"/>
              </w:rPr>
            </w:pPr>
          </w:p>
          <w:p w14:paraId="0D87384D"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eastAsia="pt-BR"/>
                <w14:ligatures w14:val="none"/>
              </w:rPr>
            </w:pPr>
          </w:p>
          <w:p w14:paraId="7C059ABE"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eastAsia="pt-BR"/>
                <w14:ligatures w14:val="none"/>
              </w:rPr>
            </w:pPr>
          </w:p>
          <w:p w14:paraId="4F1DF266"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val="pt-BR" w:eastAsia="pt-BR"/>
                <w14:ligatures w14:val="none"/>
              </w:rPr>
            </w:pPr>
          </w:p>
          <w:p w14:paraId="02ACC747" w14:textId="77777777" w:rsidR="001C21AE" w:rsidRPr="001C21AE" w:rsidRDefault="001C21AE" w:rsidP="001C21AE">
            <w:pPr>
              <w:spacing w:after="113" w:line="0" w:lineRule="auto"/>
              <w:rPr>
                <w:rFonts w:ascii="Source Sans Pro" w:eastAsia="Source Sans Pro" w:hAnsi="Source Sans Pro" w:cs="Source Sans Pro"/>
                <w:color w:val="0F141F"/>
                <w:kern w:val="0"/>
                <w:sz w:val="19"/>
                <w:szCs w:val="19"/>
                <w:lang w:eastAsia="pt-BR"/>
                <w14:ligatures w14:val="none"/>
              </w:rPr>
            </w:pPr>
          </w:p>
        </w:tc>
      </w:tr>
    </w:tbl>
    <w:p w14:paraId="0A656A60" w14:textId="77777777" w:rsidR="001C21AE" w:rsidRPr="001C21AE" w:rsidRDefault="001C21AE" w:rsidP="001C21AE">
      <w:pPr>
        <w:spacing w:before="80" w:after="80" w:line="264" w:lineRule="auto"/>
        <w:rPr>
          <w:rFonts w:ascii="Source Sans Pro" w:eastAsia="Source Sans Pro" w:hAnsi="Source Sans Pro" w:cs="Source Sans Pro"/>
          <w:color w:val="0F141F"/>
          <w:kern w:val="0"/>
          <w:sz w:val="19"/>
          <w:szCs w:val="19"/>
          <w:lang w:eastAsia="pt-BR"/>
          <w14:ligatures w14:val="none"/>
        </w:rPr>
      </w:pPr>
    </w:p>
    <w:p w14:paraId="3518019B" w14:textId="77777777" w:rsidR="00A24123" w:rsidRDefault="00A24123"/>
    <w:sectPr w:rsidR="00A24123" w:rsidSect="001C21AE">
      <w:pgSz w:w="11906" w:h="1683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swald">
    <w:charset w:val="00"/>
    <w:family w:val="auto"/>
    <w:pitch w:val="variable"/>
    <w:sig w:usb0="2000020F" w:usb1="00000000" w:usb2="00000000" w:usb3="00000000" w:csb0="000001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24C"/>
    <w:multiLevelType w:val="hybridMultilevel"/>
    <w:tmpl w:val="7750DC2C"/>
    <w:lvl w:ilvl="0" w:tplc="3A900856">
      <w:start w:val="1"/>
      <w:numFmt w:val="bullet"/>
      <w:lvlText w:val="●"/>
      <w:lvlJc w:val="left"/>
      <w:pPr>
        <w:spacing w:line="288" w:lineRule="auto"/>
        <w:ind w:left="420" w:hanging="200"/>
      </w:pPr>
      <w:rPr>
        <w:sz w:val="11"/>
        <w:szCs w:val="11"/>
      </w:rPr>
    </w:lvl>
    <w:lvl w:ilvl="1" w:tplc="1EA87B96">
      <w:start w:val="1"/>
      <w:numFmt w:val="bullet"/>
      <w:lvlText w:val="●"/>
      <w:lvlJc w:val="left"/>
      <w:pPr>
        <w:spacing w:line="288" w:lineRule="auto"/>
        <w:ind w:left="860" w:hanging="200"/>
      </w:pPr>
      <w:rPr>
        <w:sz w:val="11"/>
        <w:szCs w:val="11"/>
      </w:rPr>
    </w:lvl>
    <w:lvl w:ilvl="2" w:tplc="CC661C9C">
      <w:numFmt w:val="decimal"/>
      <w:lvlText w:val=""/>
      <w:lvlJc w:val="left"/>
    </w:lvl>
    <w:lvl w:ilvl="3" w:tplc="E09C3F98">
      <w:numFmt w:val="decimal"/>
      <w:lvlText w:val=""/>
      <w:lvlJc w:val="left"/>
    </w:lvl>
    <w:lvl w:ilvl="4" w:tplc="1BAABA5E">
      <w:numFmt w:val="decimal"/>
      <w:lvlText w:val=""/>
      <w:lvlJc w:val="left"/>
    </w:lvl>
    <w:lvl w:ilvl="5" w:tplc="5A0CDE64">
      <w:numFmt w:val="decimal"/>
      <w:lvlText w:val=""/>
      <w:lvlJc w:val="left"/>
    </w:lvl>
    <w:lvl w:ilvl="6" w:tplc="3BFECEC8">
      <w:numFmt w:val="decimal"/>
      <w:lvlText w:val=""/>
      <w:lvlJc w:val="left"/>
    </w:lvl>
    <w:lvl w:ilvl="7" w:tplc="748CAE0C">
      <w:numFmt w:val="decimal"/>
      <w:lvlText w:val=""/>
      <w:lvlJc w:val="left"/>
    </w:lvl>
    <w:lvl w:ilvl="8" w:tplc="82A0C3F8">
      <w:numFmt w:val="decimal"/>
      <w:lvlText w:val=""/>
      <w:lvlJc w:val="left"/>
    </w:lvl>
  </w:abstractNum>
  <w:abstractNum w:abstractNumId="1" w15:restartNumberingAfterBreak="0">
    <w:nsid w:val="190E52E6"/>
    <w:multiLevelType w:val="multilevel"/>
    <w:tmpl w:val="276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33523"/>
    <w:multiLevelType w:val="hybridMultilevel"/>
    <w:tmpl w:val="71FC317E"/>
    <w:lvl w:ilvl="0" w:tplc="334C5982">
      <w:start w:val="1"/>
      <w:numFmt w:val="bullet"/>
      <w:lvlText w:val="●"/>
      <w:lvlJc w:val="left"/>
      <w:pPr>
        <w:spacing w:line="288" w:lineRule="auto"/>
        <w:ind w:left="420" w:hanging="200"/>
      </w:pPr>
      <w:rPr>
        <w:sz w:val="11"/>
        <w:szCs w:val="11"/>
      </w:rPr>
    </w:lvl>
    <w:lvl w:ilvl="1" w:tplc="39AA8912">
      <w:start w:val="1"/>
      <w:numFmt w:val="bullet"/>
      <w:lvlText w:val="●"/>
      <w:lvlJc w:val="left"/>
      <w:pPr>
        <w:spacing w:line="288" w:lineRule="auto"/>
        <w:ind w:left="860" w:hanging="200"/>
      </w:pPr>
      <w:rPr>
        <w:sz w:val="11"/>
        <w:szCs w:val="11"/>
      </w:rPr>
    </w:lvl>
    <w:lvl w:ilvl="2" w:tplc="F34A1EAA">
      <w:numFmt w:val="decimal"/>
      <w:lvlText w:val=""/>
      <w:lvlJc w:val="left"/>
    </w:lvl>
    <w:lvl w:ilvl="3" w:tplc="C56AEEAE">
      <w:numFmt w:val="decimal"/>
      <w:lvlText w:val=""/>
      <w:lvlJc w:val="left"/>
    </w:lvl>
    <w:lvl w:ilvl="4" w:tplc="5308ADF0">
      <w:numFmt w:val="decimal"/>
      <w:lvlText w:val=""/>
      <w:lvlJc w:val="left"/>
    </w:lvl>
    <w:lvl w:ilvl="5" w:tplc="7EC250EA">
      <w:numFmt w:val="decimal"/>
      <w:lvlText w:val=""/>
      <w:lvlJc w:val="left"/>
    </w:lvl>
    <w:lvl w:ilvl="6" w:tplc="AF282426">
      <w:numFmt w:val="decimal"/>
      <w:lvlText w:val=""/>
      <w:lvlJc w:val="left"/>
    </w:lvl>
    <w:lvl w:ilvl="7" w:tplc="0A70DE1C">
      <w:numFmt w:val="decimal"/>
      <w:lvlText w:val=""/>
      <w:lvlJc w:val="left"/>
    </w:lvl>
    <w:lvl w:ilvl="8" w:tplc="6EB6A0B8">
      <w:numFmt w:val="decimal"/>
      <w:lvlText w:val=""/>
      <w:lvlJc w:val="left"/>
    </w:lvl>
  </w:abstractNum>
  <w:abstractNum w:abstractNumId="3" w15:restartNumberingAfterBreak="0">
    <w:nsid w:val="44386009"/>
    <w:multiLevelType w:val="hybridMultilevel"/>
    <w:tmpl w:val="0E401F02"/>
    <w:lvl w:ilvl="0" w:tplc="D7242170">
      <w:start w:val="1"/>
      <w:numFmt w:val="bullet"/>
      <w:lvlText w:val="●"/>
      <w:lvlJc w:val="left"/>
      <w:pPr>
        <w:spacing w:line="288" w:lineRule="auto"/>
        <w:ind w:left="484" w:hanging="200"/>
      </w:pPr>
      <w:rPr>
        <w:sz w:val="11"/>
        <w:szCs w:val="11"/>
      </w:rPr>
    </w:lvl>
    <w:lvl w:ilvl="1" w:tplc="1A0C90B2">
      <w:start w:val="1"/>
      <w:numFmt w:val="bullet"/>
      <w:lvlText w:val="●"/>
      <w:lvlJc w:val="left"/>
      <w:pPr>
        <w:spacing w:line="288" w:lineRule="auto"/>
        <w:ind w:left="860" w:hanging="200"/>
      </w:pPr>
      <w:rPr>
        <w:sz w:val="11"/>
        <w:szCs w:val="11"/>
      </w:rPr>
    </w:lvl>
    <w:lvl w:ilvl="2" w:tplc="684C9E0C">
      <w:numFmt w:val="decimal"/>
      <w:lvlText w:val=""/>
      <w:lvlJc w:val="left"/>
    </w:lvl>
    <w:lvl w:ilvl="3" w:tplc="B412939C">
      <w:numFmt w:val="decimal"/>
      <w:lvlText w:val=""/>
      <w:lvlJc w:val="left"/>
    </w:lvl>
    <w:lvl w:ilvl="4" w:tplc="3DBA8078">
      <w:numFmt w:val="decimal"/>
      <w:lvlText w:val=""/>
      <w:lvlJc w:val="left"/>
    </w:lvl>
    <w:lvl w:ilvl="5" w:tplc="F5960822">
      <w:numFmt w:val="decimal"/>
      <w:lvlText w:val=""/>
      <w:lvlJc w:val="left"/>
    </w:lvl>
    <w:lvl w:ilvl="6" w:tplc="4AEC96A8">
      <w:numFmt w:val="decimal"/>
      <w:lvlText w:val=""/>
      <w:lvlJc w:val="left"/>
    </w:lvl>
    <w:lvl w:ilvl="7" w:tplc="1BF4E316">
      <w:numFmt w:val="decimal"/>
      <w:lvlText w:val=""/>
      <w:lvlJc w:val="left"/>
    </w:lvl>
    <w:lvl w:ilvl="8" w:tplc="74289B0E">
      <w:numFmt w:val="decimal"/>
      <w:lvlText w:val=""/>
      <w:lvlJc w:val="left"/>
    </w:lvl>
  </w:abstractNum>
  <w:abstractNum w:abstractNumId="4" w15:restartNumberingAfterBreak="0">
    <w:nsid w:val="4EBC5A82"/>
    <w:multiLevelType w:val="hybridMultilevel"/>
    <w:tmpl w:val="EB4085A4"/>
    <w:lvl w:ilvl="0" w:tplc="4C84B440">
      <w:start w:val="1"/>
      <w:numFmt w:val="bullet"/>
      <w:lvlText w:val="●"/>
      <w:lvlJc w:val="left"/>
      <w:pPr>
        <w:spacing w:line="288" w:lineRule="auto"/>
        <w:ind w:left="420" w:hanging="200"/>
      </w:pPr>
      <w:rPr>
        <w:sz w:val="11"/>
        <w:szCs w:val="11"/>
      </w:rPr>
    </w:lvl>
    <w:lvl w:ilvl="1" w:tplc="AFE2EAA4">
      <w:start w:val="1"/>
      <w:numFmt w:val="bullet"/>
      <w:lvlText w:val="●"/>
      <w:lvlJc w:val="left"/>
      <w:pPr>
        <w:spacing w:line="288" w:lineRule="auto"/>
        <w:ind w:left="860" w:hanging="200"/>
      </w:pPr>
      <w:rPr>
        <w:sz w:val="11"/>
        <w:szCs w:val="11"/>
      </w:rPr>
    </w:lvl>
    <w:lvl w:ilvl="2" w:tplc="3536BA9E">
      <w:numFmt w:val="decimal"/>
      <w:lvlText w:val=""/>
      <w:lvlJc w:val="left"/>
    </w:lvl>
    <w:lvl w:ilvl="3" w:tplc="CC40396A">
      <w:numFmt w:val="decimal"/>
      <w:lvlText w:val=""/>
      <w:lvlJc w:val="left"/>
    </w:lvl>
    <w:lvl w:ilvl="4" w:tplc="05FABEBA">
      <w:numFmt w:val="decimal"/>
      <w:lvlText w:val=""/>
      <w:lvlJc w:val="left"/>
    </w:lvl>
    <w:lvl w:ilvl="5" w:tplc="798EA23A">
      <w:numFmt w:val="decimal"/>
      <w:lvlText w:val=""/>
      <w:lvlJc w:val="left"/>
    </w:lvl>
    <w:lvl w:ilvl="6" w:tplc="1EF61BB8">
      <w:numFmt w:val="decimal"/>
      <w:lvlText w:val=""/>
      <w:lvlJc w:val="left"/>
    </w:lvl>
    <w:lvl w:ilvl="7" w:tplc="E61433E2">
      <w:numFmt w:val="decimal"/>
      <w:lvlText w:val=""/>
      <w:lvlJc w:val="left"/>
    </w:lvl>
    <w:lvl w:ilvl="8" w:tplc="E070C9E8">
      <w:numFmt w:val="decimal"/>
      <w:lvlText w:val=""/>
      <w:lvlJc w:val="left"/>
    </w:lvl>
  </w:abstractNum>
  <w:abstractNum w:abstractNumId="5" w15:restartNumberingAfterBreak="0">
    <w:nsid w:val="6D75019F"/>
    <w:multiLevelType w:val="hybridMultilevel"/>
    <w:tmpl w:val="AEB87D26"/>
    <w:lvl w:ilvl="0" w:tplc="89089118">
      <w:start w:val="1"/>
      <w:numFmt w:val="bullet"/>
      <w:lvlText w:val="●"/>
      <w:lvlJc w:val="left"/>
      <w:pPr>
        <w:spacing w:line="288" w:lineRule="auto"/>
        <w:ind w:left="420" w:hanging="200"/>
      </w:pPr>
      <w:rPr>
        <w:sz w:val="11"/>
        <w:szCs w:val="11"/>
      </w:rPr>
    </w:lvl>
    <w:lvl w:ilvl="1" w:tplc="EBB4DED6">
      <w:start w:val="1"/>
      <w:numFmt w:val="bullet"/>
      <w:lvlText w:val="●"/>
      <w:lvlJc w:val="left"/>
      <w:pPr>
        <w:spacing w:line="288" w:lineRule="auto"/>
        <w:ind w:left="860" w:hanging="200"/>
      </w:pPr>
      <w:rPr>
        <w:sz w:val="11"/>
        <w:szCs w:val="11"/>
      </w:rPr>
    </w:lvl>
    <w:lvl w:ilvl="2" w:tplc="4A04F6E2">
      <w:numFmt w:val="decimal"/>
      <w:lvlText w:val=""/>
      <w:lvlJc w:val="left"/>
    </w:lvl>
    <w:lvl w:ilvl="3" w:tplc="F946A2A6">
      <w:numFmt w:val="decimal"/>
      <w:lvlText w:val=""/>
      <w:lvlJc w:val="left"/>
    </w:lvl>
    <w:lvl w:ilvl="4" w:tplc="50F05CA6">
      <w:numFmt w:val="decimal"/>
      <w:lvlText w:val=""/>
      <w:lvlJc w:val="left"/>
    </w:lvl>
    <w:lvl w:ilvl="5" w:tplc="CFD46F66">
      <w:numFmt w:val="decimal"/>
      <w:lvlText w:val=""/>
      <w:lvlJc w:val="left"/>
    </w:lvl>
    <w:lvl w:ilvl="6" w:tplc="0E0C4FFA">
      <w:numFmt w:val="decimal"/>
      <w:lvlText w:val=""/>
      <w:lvlJc w:val="left"/>
    </w:lvl>
    <w:lvl w:ilvl="7" w:tplc="A3BA8942">
      <w:numFmt w:val="decimal"/>
      <w:lvlText w:val=""/>
      <w:lvlJc w:val="left"/>
    </w:lvl>
    <w:lvl w:ilvl="8" w:tplc="326E2A3E">
      <w:numFmt w:val="decimal"/>
      <w:lvlText w:val=""/>
      <w:lvlJc w:val="left"/>
    </w:lvl>
  </w:abstractNum>
  <w:num w:numId="1" w16cid:durableId="2101944520">
    <w:abstractNumId w:val="0"/>
  </w:num>
  <w:num w:numId="2" w16cid:durableId="689723521">
    <w:abstractNumId w:val="5"/>
  </w:num>
  <w:num w:numId="3" w16cid:durableId="596790116">
    <w:abstractNumId w:val="4"/>
  </w:num>
  <w:num w:numId="4" w16cid:durableId="1268464837">
    <w:abstractNumId w:val="3"/>
  </w:num>
  <w:num w:numId="5" w16cid:durableId="1239050236">
    <w:abstractNumId w:val="2"/>
  </w:num>
  <w:num w:numId="6" w16cid:durableId="96169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AE"/>
    <w:rsid w:val="001C21AE"/>
    <w:rsid w:val="00602D34"/>
    <w:rsid w:val="00616F7A"/>
    <w:rsid w:val="00815BC9"/>
    <w:rsid w:val="00A24123"/>
    <w:rsid w:val="00BA61A5"/>
    <w:rsid w:val="00D95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E9BA"/>
  <w15:chartTrackingRefBased/>
  <w15:docId w15:val="{7E5569C0-5302-4C1E-A5DE-2B73EB14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1C2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C2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C21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C21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C21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C21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C21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C21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C21A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21AE"/>
    <w:rPr>
      <w:rFonts w:asciiTheme="majorHAnsi" w:eastAsiaTheme="majorEastAsia" w:hAnsiTheme="majorHAnsi" w:cstheme="majorBidi"/>
      <w:color w:val="0F4761" w:themeColor="accent1" w:themeShade="BF"/>
      <w:sz w:val="40"/>
      <w:szCs w:val="40"/>
      <w:lang w:val="en-US"/>
    </w:rPr>
  </w:style>
  <w:style w:type="character" w:customStyle="1" w:styleId="Ttulo2Char">
    <w:name w:val="Título 2 Char"/>
    <w:basedOn w:val="Fontepargpadro"/>
    <w:link w:val="Ttulo2"/>
    <w:uiPriority w:val="9"/>
    <w:semiHidden/>
    <w:rsid w:val="001C21AE"/>
    <w:rPr>
      <w:rFonts w:asciiTheme="majorHAnsi" w:eastAsiaTheme="majorEastAsia" w:hAnsiTheme="majorHAnsi" w:cstheme="majorBidi"/>
      <w:color w:val="0F4761" w:themeColor="accent1" w:themeShade="BF"/>
      <w:sz w:val="32"/>
      <w:szCs w:val="32"/>
      <w:lang w:val="en-US"/>
    </w:rPr>
  </w:style>
  <w:style w:type="character" w:customStyle="1" w:styleId="Ttulo3Char">
    <w:name w:val="Título 3 Char"/>
    <w:basedOn w:val="Fontepargpadro"/>
    <w:link w:val="Ttulo3"/>
    <w:uiPriority w:val="9"/>
    <w:semiHidden/>
    <w:rsid w:val="001C21AE"/>
    <w:rPr>
      <w:rFonts w:eastAsiaTheme="majorEastAsia" w:cstheme="majorBidi"/>
      <w:color w:val="0F4761" w:themeColor="accent1" w:themeShade="BF"/>
      <w:sz w:val="28"/>
      <w:szCs w:val="28"/>
      <w:lang w:val="en-US"/>
    </w:rPr>
  </w:style>
  <w:style w:type="character" w:customStyle="1" w:styleId="Ttulo4Char">
    <w:name w:val="Título 4 Char"/>
    <w:basedOn w:val="Fontepargpadro"/>
    <w:link w:val="Ttulo4"/>
    <w:uiPriority w:val="9"/>
    <w:semiHidden/>
    <w:rsid w:val="001C21AE"/>
    <w:rPr>
      <w:rFonts w:eastAsiaTheme="majorEastAsia" w:cstheme="majorBidi"/>
      <w:i/>
      <w:iCs/>
      <w:color w:val="0F4761" w:themeColor="accent1" w:themeShade="BF"/>
      <w:lang w:val="en-US"/>
    </w:rPr>
  </w:style>
  <w:style w:type="character" w:customStyle="1" w:styleId="Ttulo5Char">
    <w:name w:val="Título 5 Char"/>
    <w:basedOn w:val="Fontepargpadro"/>
    <w:link w:val="Ttulo5"/>
    <w:uiPriority w:val="9"/>
    <w:semiHidden/>
    <w:rsid w:val="001C21AE"/>
    <w:rPr>
      <w:rFonts w:eastAsiaTheme="majorEastAsia" w:cstheme="majorBidi"/>
      <w:color w:val="0F4761" w:themeColor="accent1" w:themeShade="BF"/>
      <w:lang w:val="en-US"/>
    </w:rPr>
  </w:style>
  <w:style w:type="character" w:customStyle="1" w:styleId="Ttulo6Char">
    <w:name w:val="Título 6 Char"/>
    <w:basedOn w:val="Fontepargpadro"/>
    <w:link w:val="Ttulo6"/>
    <w:uiPriority w:val="9"/>
    <w:semiHidden/>
    <w:rsid w:val="001C21AE"/>
    <w:rPr>
      <w:rFonts w:eastAsiaTheme="majorEastAsia" w:cstheme="majorBidi"/>
      <w:i/>
      <w:iCs/>
      <w:color w:val="595959" w:themeColor="text1" w:themeTint="A6"/>
      <w:lang w:val="en-US"/>
    </w:rPr>
  </w:style>
  <w:style w:type="character" w:customStyle="1" w:styleId="Ttulo7Char">
    <w:name w:val="Título 7 Char"/>
    <w:basedOn w:val="Fontepargpadro"/>
    <w:link w:val="Ttulo7"/>
    <w:uiPriority w:val="9"/>
    <w:semiHidden/>
    <w:rsid w:val="001C21AE"/>
    <w:rPr>
      <w:rFonts w:eastAsiaTheme="majorEastAsia" w:cstheme="majorBidi"/>
      <w:color w:val="595959" w:themeColor="text1" w:themeTint="A6"/>
      <w:lang w:val="en-US"/>
    </w:rPr>
  </w:style>
  <w:style w:type="character" w:customStyle="1" w:styleId="Ttulo8Char">
    <w:name w:val="Título 8 Char"/>
    <w:basedOn w:val="Fontepargpadro"/>
    <w:link w:val="Ttulo8"/>
    <w:uiPriority w:val="9"/>
    <w:semiHidden/>
    <w:rsid w:val="001C21AE"/>
    <w:rPr>
      <w:rFonts w:eastAsiaTheme="majorEastAsia" w:cstheme="majorBidi"/>
      <w:i/>
      <w:iCs/>
      <w:color w:val="272727" w:themeColor="text1" w:themeTint="D8"/>
      <w:lang w:val="en-US"/>
    </w:rPr>
  </w:style>
  <w:style w:type="character" w:customStyle="1" w:styleId="Ttulo9Char">
    <w:name w:val="Título 9 Char"/>
    <w:basedOn w:val="Fontepargpadro"/>
    <w:link w:val="Ttulo9"/>
    <w:uiPriority w:val="9"/>
    <w:semiHidden/>
    <w:rsid w:val="001C21AE"/>
    <w:rPr>
      <w:rFonts w:eastAsiaTheme="majorEastAsia" w:cstheme="majorBidi"/>
      <w:color w:val="272727" w:themeColor="text1" w:themeTint="D8"/>
      <w:lang w:val="en-US"/>
    </w:rPr>
  </w:style>
  <w:style w:type="paragraph" w:styleId="Ttulo">
    <w:name w:val="Title"/>
    <w:basedOn w:val="Normal"/>
    <w:next w:val="Normal"/>
    <w:link w:val="TtuloChar"/>
    <w:uiPriority w:val="10"/>
    <w:qFormat/>
    <w:rsid w:val="001C2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C21A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1C21A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C21AE"/>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har"/>
    <w:uiPriority w:val="29"/>
    <w:qFormat/>
    <w:rsid w:val="001C21AE"/>
    <w:pPr>
      <w:spacing w:before="160"/>
      <w:jc w:val="center"/>
    </w:pPr>
    <w:rPr>
      <w:i/>
      <w:iCs/>
      <w:color w:val="404040" w:themeColor="text1" w:themeTint="BF"/>
    </w:rPr>
  </w:style>
  <w:style w:type="character" w:customStyle="1" w:styleId="CitaoChar">
    <w:name w:val="Citação Char"/>
    <w:basedOn w:val="Fontepargpadro"/>
    <w:link w:val="Citao"/>
    <w:uiPriority w:val="29"/>
    <w:rsid w:val="001C21AE"/>
    <w:rPr>
      <w:i/>
      <w:iCs/>
      <w:color w:val="404040" w:themeColor="text1" w:themeTint="BF"/>
      <w:lang w:val="en-US"/>
    </w:rPr>
  </w:style>
  <w:style w:type="paragraph" w:styleId="PargrafodaLista">
    <w:name w:val="List Paragraph"/>
    <w:basedOn w:val="Normal"/>
    <w:uiPriority w:val="34"/>
    <w:qFormat/>
    <w:rsid w:val="001C21AE"/>
    <w:pPr>
      <w:ind w:left="720"/>
      <w:contextualSpacing/>
    </w:pPr>
  </w:style>
  <w:style w:type="character" w:styleId="nfaseIntensa">
    <w:name w:val="Intense Emphasis"/>
    <w:basedOn w:val="Fontepargpadro"/>
    <w:uiPriority w:val="21"/>
    <w:qFormat/>
    <w:rsid w:val="001C21AE"/>
    <w:rPr>
      <w:i/>
      <w:iCs/>
      <w:color w:val="0F4761" w:themeColor="accent1" w:themeShade="BF"/>
    </w:rPr>
  </w:style>
  <w:style w:type="paragraph" w:styleId="CitaoIntensa">
    <w:name w:val="Intense Quote"/>
    <w:basedOn w:val="Normal"/>
    <w:next w:val="Normal"/>
    <w:link w:val="CitaoIntensaChar"/>
    <w:uiPriority w:val="30"/>
    <w:qFormat/>
    <w:rsid w:val="001C2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C21AE"/>
    <w:rPr>
      <w:i/>
      <w:iCs/>
      <w:color w:val="0F4761" w:themeColor="accent1" w:themeShade="BF"/>
      <w:lang w:val="en-US"/>
    </w:rPr>
  </w:style>
  <w:style w:type="character" w:styleId="RefernciaIntensa">
    <w:name w:val="Intense Reference"/>
    <w:basedOn w:val="Fontepargpadro"/>
    <w:uiPriority w:val="32"/>
    <w:qFormat/>
    <w:rsid w:val="001C2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imj18" TargetMode="External"/><Relationship Id="rId3" Type="http://schemas.openxmlformats.org/officeDocument/2006/relationships/settings" Target="settings.xml"/><Relationship Id="rId7" Type="http://schemas.openxmlformats.org/officeDocument/2006/relationships/hyperlink" Target="https://www.linkedin.com/in/vinicius-maggiotto-jus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iciusmaggiotto@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619</Words>
  <Characters>3343</Characters>
  <Application>Microsoft Office Word</Application>
  <DocSecurity>0</DocSecurity>
  <Lines>27</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Maggiotto Justen</dc:creator>
  <cp:keywords/>
  <dc:description/>
  <cp:lastModifiedBy>Vinicius Maggiotto Justen</cp:lastModifiedBy>
  <cp:revision>1</cp:revision>
  <dcterms:created xsi:type="dcterms:W3CDTF">2025-05-13T07:45:00Z</dcterms:created>
  <dcterms:modified xsi:type="dcterms:W3CDTF">2025-05-13T07:48:00Z</dcterms:modified>
</cp:coreProperties>
</file>