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2f302f" w:val="clear"/>
        <w:spacing w:after="240" w:before="120" w:lineRule="auto"/>
        <w:rPr>
          <w:color w:val="fff6e8"/>
          <w:sz w:val="24"/>
          <w:szCs w:val="24"/>
        </w:rPr>
      </w:pPr>
      <w:r w:rsidDel="00000000" w:rsidR="00000000" w:rsidRPr="00000000">
        <w:rPr>
          <w:b w:val="1"/>
          <w:color w:val="fff6e8"/>
          <w:sz w:val="24"/>
          <w:szCs w:val="24"/>
          <w:rtl w:val="0"/>
        </w:rPr>
        <w:t xml:space="preserve">Galileo</w:t>
      </w:r>
      <w:r w:rsidDel="00000000" w:rsidR="00000000" w:rsidRPr="00000000">
        <w:rPr>
          <w:color w:val="fff6e8"/>
          <w:sz w:val="24"/>
          <w:szCs w:val="24"/>
          <w:rtl w:val="0"/>
        </w:rPr>
        <w:t xml:space="preserve"> is a </w:t>
      </w:r>
      <w:hyperlink r:id="rId6">
        <w:r w:rsidDel="00000000" w:rsidR="00000000" w:rsidRPr="00000000">
          <w:rPr>
            <w:color w:val="86b8ea"/>
            <w:sz w:val="24"/>
            <w:szCs w:val="24"/>
            <w:rtl w:val="0"/>
          </w:rPr>
          <w:t xml:space="preserve">global navigation satellite system</w:t>
        </w:r>
      </w:hyperlink>
      <w:r w:rsidDel="00000000" w:rsidR="00000000" w:rsidRPr="00000000">
        <w:rPr>
          <w:color w:val="fff6e8"/>
          <w:sz w:val="24"/>
          <w:szCs w:val="24"/>
          <w:rtl w:val="0"/>
        </w:rPr>
        <w:t xml:space="preserve"> (GNSS) created by the </w:t>
      </w:r>
      <w:hyperlink r:id="rId7">
        <w:r w:rsidDel="00000000" w:rsidR="00000000" w:rsidRPr="00000000">
          <w:rPr>
            <w:color w:val="86b8ea"/>
            <w:sz w:val="24"/>
            <w:szCs w:val="24"/>
            <w:rtl w:val="0"/>
          </w:rPr>
          <w:t xml:space="preserve">European Union</w:t>
        </w:r>
      </w:hyperlink>
      <w:r w:rsidDel="00000000" w:rsidR="00000000" w:rsidRPr="00000000">
        <w:rPr>
          <w:color w:val="fff6e8"/>
          <w:sz w:val="24"/>
          <w:szCs w:val="24"/>
          <w:rtl w:val="0"/>
        </w:rPr>
        <w:t xml:space="preserve"> through the </w:t>
      </w:r>
      <w:hyperlink r:id="rId8">
        <w:r w:rsidDel="00000000" w:rsidR="00000000" w:rsidRPr="00000000">
          <w:rPr>
            <w:color w:val="86b8ea"/>
            <w:sz w:val="24"/>
            <w:szCs w:val="24"/>
            <w:rtl w:val="0"/>
          </w:rPr>
          <w:t xml:space="preserve">European Space Agency</w:t>
        </w:r>
      </w:hyperlink>
      <w:r w:rsidDel="00000000" w:rsidR="00000000" w:rsidRPr="00000000">
        <w:rPr>
          <w:color w:val="fff6e8"/>
          <w:sz w:val="24"/>
          <w:szCs w:val="24"/>
          <w:rtl w:val="0"/>
        </w:rPr>
        <w:t xml:space="preserve"> (ESA) and operated by the </w:t>
      </w:r>
      <w:hyperlink r:id="rId9">
        <w:r w:rsidDel="00000000" w:rsidR="00000000" w:rsidRPr="00000000">
          <w:rPr>
            <w:color w:val="86b8ea"/>
            <w:sz w:val="24"/>
            <w:szCs w:val="24"/>
            <w:rtl w:val="0"/>
          </w:rPr>
          <w:t xml:space="preserve">European Union Agency for the Space Programme</w:t>
        </w:r>
      </w:hyperlink>
      <w:r w:rsidDel="00000000" w:rsidR="00000000" w:rsidRPr="00000000">
        <w:rPr>
          <w:color w:val="fff6e8"/>
          <w:sz w:val="24"/>
          <w:szCs w:val="24"/>
          <w:rtl w:val="0"/>
        </w:rPr>
        <w:t xml:space="preserve"> (EUSPA).</w:t>
      </w:r>
      <w:hyperlink r:id="rId10">
        <w:r w:rsidDel="00000000" w:rsidR="00000000" w:rsidRPr="00000000">
          <w:rPr>
            <w:color w:val="86b8ea"/>
            <w:sz w:val="32"/>
            <w:szCs w:val="32"/>
            <w:vertAlign w:val="superscript"/>
            <w:rtl w:val="0"/>
          </w:rPr>
          <w:t xml:space="preserve">[6]</w:t>
        </w:r>
      </w:hyperlink>
      <w:r w:rsidDel="00000000" w:rsidR="00000000" w:rsidRPr="00000000">
        <w:rPr>
          <w:color w:val="fff6e8"/>
          <w:sz w:val="24"/>
          <w:szCs w:val="24"/>
          <w:rtl w:val="0"/>
        </w:rPr>
        <w:t xml:space="preserve"> It is headquartered in </w:t>
      </w:r>
      <w:hyperlink r:id="rId11">
        <w:r w:rsidDel="00000000" w:rsidR="00000000" w:rsidRPr="00000000">
          <w:rPr>
            <w:color w:val="86b8ea"/>
            <w:sz w:val="24"/>
            <w:szCs w:val="24"/>
            <w:rtl w:val="0"/>
          </w:rPr>
          <w:t xml:space="preserve">Prague</w:t>
        </w:r>
      </w:hyperlink>
      <w:r w:rsidDel="00000000" w:rsidR="00000000" w:rsidRPr="00000000">
        <w:rPr>
          <w:color w:val="fff6e8"/>
          <w:sz w:val="24"/>
          <w:szCs w:val="24"/>
          <w:rtl w:val="0"/>
        </w:rPr>
        <w:t xml:space="preserve"> in </w:t>
      </w:r>
      <w:hyperlink r:id="rId12">
        <w:r w:rsidDel="00000000" w:rsidR="00000000" w:rsidRPr="00000000">
          <w:rPr>
            <w:color w:val="86b8ea"/>
            <w:sz w:val="24"/>
            <w:szCs w:val="24"/>
            <w:rtl w:val="0"/>
          </w:rPr>
          <w:t xml:space="preserve">Czechia</w:t>
        </w:r>
      </w:hyperlink>
      <w:r w:rsidDel="00000000" w:rsidR="00000000" w:rsidRPr="00000000">
        <w:rPr>
          <w:color w:val="fff6e8"/>
          <w:sz w:val="24"/>
          <w:szCs w:val="24"/>
          <w:rtl w:val="0"/>
        </w:rPr>
        <w:t xml:space="preserve">,</w:t>
      </w:r>
      <w:hyperlink r:id="rId13">
        <w:r w:rsidDel="00000000" w:rsidR="00000000" w:rsidRPr="00000000">
          <w:rPr>
            <w:color w:val="86b8ea"/>
            <w:sz w:val="32"/>
            <w:szCs w:val="32"/>
            <w:vertAlign w:val="superscript"/>
            <w:rtl w:val="0"/>
          </w:rPr>
          <w:t xml:space="preserve">[7]</w:t>
        </w:r>
      </w:hyperlink>
      <w:r w:rsidDel="00000000" w:rsidR="00000000" w:rsidRPr="00000000">
        <w:rPr>
          <w:color w:val="fff6e8"/>
          <w:sz w:val="24"/>
          <w:szCs w:val="24"/>
          <w:rtl w:val="0"/>
        </w:rPr>
        <w:t xml:space="preserve"> with two ground operations centres in </w:t>
      </w:r>
      <w:hyperlink r:id="rId14">
        <w:r w:rsidDel="00000000" w:rsidR="00000000" w:rsidRPr="00000000">
          <w:rPr>
            <w:color w:val="86b8ea"/>
            <w:sz w:val="24"/>
            <w:szCs w:val="24"/>
            <w:rtl w:val="0"/>
          </w:rPr>
          <w:t xml:space="preserve">Oberpfaffenhofen</w:t>
        </w:r>
      </w:hyperlink>
      <w:r w:rsidDel="00000000" w:rsidR="00000000" w:rsidRPr="00000000">
        <w:rPr>
          <w:color w:val="fff6e8"/>
          <w:sz w:val="24"/>
          <w:szCs w:val="24"/>
          <w:rtl w:val="0"/>
        </w:rPr>
        <w:t xml:space="preserve">, </w:t>
      </w:r>
      <w:hyperlink r:id="rId15">
        <w:r w:rsidDel="00000000" w:rsidR="00000000" w:rsidRPr="00000000">
          <w:rPr>
            <w:color w:val="86b8ea"/>
            <w:sz w:val="24"/>
            <w:szCs w:val="24"/>
            <w:rtl w:val="0"/>
          </w:rPr>
          <w:t xml:space="preserve">Germany</w:t>
        </w:r>
      </w:hyperlink>
      <w:r w:rsidDel="00000000" w:rsidR="00000000" w:rsidRPr="00000000">
        <w:rPr>
          <w:color w:val="fff6e8"/>
          <w:sz w:val="24"/>
          <w:szCs w:val="24"/>
          <w:rtl w:val="0"/>
        </w:rPr>
        <w:t xml:space="preserve"> (mostly responsible for the control of the satellites), and in </w:t>
      </w:r>
      <w:hyperlink r:id="rId16">
        <w:r w:rsidDel="00000000" w:rsidR="00000000" w:rsidRPr="00000000">
          <w:rPr>
            <w:color w:val="86b8ea"/>
            <w:sz w:val="24"/>
            <w:szCs w:val="24"/>
            <w:rtl w:val="0"/>
          </w:rPr>
          <w:t xml:space="preserve">Fucino</w:t>
        </w:r>
      </w:hyperlink>
      <w:r w:rsidDel="00000000" w:rsidR="00000000" w:rsidRPr="00000000">
        <w:rPr>
          <w:color w:val="fff6e8"/>
          <w:sz w:val="24"/>
          <w:szCs w:val="24"/>
          <w:rtl w:val="0"/>
        </w:rPr>
        <w:t xml:space="preserve">, </w:t>
      </w:r>
      <w:hyperlink r:id="rId17">
        <w:r w:rsidDel="00000000" w:rsidR="00000000" w:rsidRPr="00000000">
          <w:rPr>
            <w:color w:val="86b8ea"/>
            <w:sz w:val="24"/>
            <w:szCs w:val="24"/>
            <w:rtl w:val="0"/>
          </w:rPr>
          <w:t xml:space="preserve">Italy</w:t>
        </w:r>
      </w:hyperlink>
      <w:r w:rsidDel="00000000" w:rsidR="00000000" w:rsidRPr="00000000">
        <w:rPr>
          <w:color w:val="fff6e8"/>
          <w:sz w:val="24"/>
          <w:szCs w:val="24"/>
          <w:rtl w:val="0"/>
        </w:rPr>
        <w:t xml:space="preserve"> (mostly responsible for providing the navigation data).</w:t>
      </w:r>
      <w:hyperlink r:id="rId18">
        <w:r w:rsidDel="00000000" w:rsidR="00000000" w:rsidRPr="00000000">
          <w:rPr>
            <w:color w:val="86b8ea"/>
            <w:sz w:val="32"/>
            <w:szCs w:val="32"/>
            <w:vertAlign w:val="superscript"/>
            <w:rtl w:val="0"/>
          </w:rPr>
          <w:t xml:space="preserve">[8]</w:t>
        </w:r>
      </w:hyperlink>
      <w:r w:rsidDel="00000000" w:rsidR="00000000" w:rsidRPr="00000000">
        <w:rPr>
          <w:color w:val="fff6e8"/>
          <w:sz w:val="24"/>
          <w:szCs w:val="24"/>
          <w:rtl w:val="0"/>
        </w:rPr>
        <w:t xml:space="preserve"> The €10 billion project began offering limited services in 2016.</w:t>
      </w:r>
      <w:hyperlink r:id="rId19">
        <w:r w:rsidDel="00000000" w:rsidR="00000000" w:rsidRPr="00000000">
          <w:rPr>
            <w:color w:val="86b8ea"/>
            <w:sz w:val="32"/>
            <w:szCs w:val="32"/>
            <w:vertAlign w:val="superscript"/>
            <w:rtl w:val="0"/>
          </w:rPr>
          <w:t xml:space="preserve">[5]</w:t>
        </w:r>
      </w:hyperlink>
      <w:hyperlink r:id="rId20">
        <w:r w:rsidDel="00000000" w:rsidR="00000000" w:rsidRPr="00000000">
          <w:rPr>
            <w:color w:val="86b8ea"/>
            <w:sz w:val="32"/>
            <w:szCs w:val="32"/>
            <w:vertAlign w:val="superscript"/>
            <w:rtl w:val="0"/>
          </w:rPr>
          <w:t xml:space="preserve">[9]</w:t>
        </w:r>
      </w:hyperlink>
      <w:hyperlink r:id="rId21">
        <w:r w:rsidDel="00000000" w:rsidR="00000000" w:rsidRPr="00000000">
          <w:rPr>
            <w:color w:val="86b8ea"/>
            <w:sz w:val="32"/>
            <w:szCs w:val="32"/>
            <w:vertAlign w:val="superscript"/>
            <w:rtl w:val="0"/>
          </w:rPr>
          <w:t xml:space="preserve">[10]</w:t>
        </w:r>
      </w:hyperlink>
      <w:r w:rsidDel="00000000" w:rsidR="00000000" w:rsidRPr="00000000">
        <w:rPr>
          <w:color w:val="fff6e8"/>
          <w:sz w:val="24"/>
          <w:szCs w:val="24"/>
          <w:rtl w:val="0"/>
        </w:rPr>
        <w:t xml:space="preserve"> It is named after the Italian astronomer </w:t>
      </w:r>
      <w:hyperlink r:id="rId22">
        <w:r w:rsidDel="00000000" w:rsidR="00000000" w:rsidRPr="00000000">
          <w:rPr>
            <w:color w:val="86b8ea"/>
            <w:sz w:val="24"/>
            <w:szCs w:val="24"/>
            <w:rtl w:val="0"/>
          </w:rPr>
          <w:t xml:space="preserve">Galileo Galilei</w:t>
        </w:r>
      </w:hyperlink>
      <w:r w:rsidDel="00000000" w:rsidR="00000000" w:rsidRPr="00000000">
        <w:rPr>
          <w:color w:val="fff6e8"/>
          <w:sz w:val="24"/>
          <w:szCs w:val="24"/>
          <w:rtl w:val="0"/>
        </w:rPr>
        <w:t xml:space="preserve">.</w:t>
      </w:r>
    </w:p>
    <w:p w:rsidR="00000000" w:rsidDel="00000000" w:rsidP="00000000" w:rsidRDefault="00000000" w:rsidRPr="00000000" w14:paraId="00000002">
      <w:pPr>
        <w:shd w:fill="2f302f" w:val="clear"/>
        <w:spacing w:after="240" w:before="120" w:lineRule="auto"/>
        <w:rPr>
          <w:color w:val="fff6e8"/>
          <w:sz w:val="24"/>
          <w:szCs w:val="24"/>
        </w:rPr>
      </w:pPr>
      <w:r w:rsidDel="00000000" w:rsidR="00000000" w:rsidRPr="00000000">
        <w:rPr>
          <w:color w:val="fff6e8"/>
          <w:sz w:val="24"/>
          <w:szCs w:val="24"/>
          <w:rtl w:val="0"/>
        </w:rPr>
        <w:t xml:space="preserve">One of the aims of Galileo is to provide an independent high-precision positioning system so European political and military authorities do not have to rely on the United States </w:t>
      </w:r>
      <w:hyperlink r:id="rId23">
        <w:r w:rsidDel="00000000" w:rsidR="00000000" w:rsidRPr="00000000">
          <w:rPr>
            <w:color w:val="86b8ea"/>
            <w:sz w:val="24"/>
            <w:szCs w:val="24"/>
            <w:rtl w:val="0"/>
          </w:rPr>
          <w:t xml:space="preserve">GPS</w:t>
        </w:r>
      </w:hyperlink>
      <w:r w:rsidDel="00000000" w:rsidR="00000000" w:rsidRPr="00000000">
        <w:rPr>
          <w:color w:val="fff6e8"/>
          <w:sz w:val="24"/>
          <w:szCs w:val="24"/>
          <w:rtl w:val="0"/>
        </w:rPr>
        <w:t xml:space="preserve"> or the Russian </w:t>
      </w:r>
      <w:hyperlink r:id="rId24">
        <w:r w:rsidDel="00000000" w:rsidR="00000000" w:rsidRPr="00000000">
          <w:rPr>
            <w:color w:val="86b8ea"/>
            <w:sz w:val="24"/>
            <w:szCs w:val="24"/>
            <w:rtl w:val="0"/>
          </w:rPr>
          <w:t xml:space="preserve">GLONASS</w:t>
        </w:r>
      </w:hyperlink>
      <w:r w:rsidDel="00000000" w:rsidR="00000000" w:rsidRPr="00000000">
        <w:rPr>
          <w:color w:val="fff6e8"/>
          <w:sz w:val="24"/>
          <w:szCs w:val="24"/>
          <w:rtl w:val="0"/>
        </w:rPr>
        <w:t xml:space="preserve"> systems, which could be disabled or degraded by their operators at any time.</w:t>
      </w:r>
      <w:hyperlink r:id="rId25">
        <w:r w:rsidDel="00000000" w:rsidR="00000000" w:rsidRPr="00000000">
          <w:rPr>
            <w:color w:val="86b8ea"/>
            <w:sz w:val="32"/>
            <w:szCs w:val="32"/>
            <w:vertAlign w:val="superscript"/>
            <w:rtl w:val="0"/>
          </w:rPr>
          <w:t xml:space="preserve">[11]</w:t>
        </w:r>
      </w:hyperlink>
      <w:r w:rsidDel="00000000" w:rsidR="00000000" w:rsidRPr="00000000">
        <w:rPr>
          <w:color w:val="fff6e8"/>
          <w:sz w:val="24"/>
          <w:szCs w:val="24"/>
          <w:rtl w:val="0"/>
        </w:rPr>
        <w:t xml:space="preserve"> The use of basic (lower-precision) Galileo services is free and open to everyone. A higher-precision service is available for free since 24 January 2023, previously only available to government-authorized users.</w:t>
      </w:r>
      <w:hyperlink r:id="rId26">
        <w:r w:rsidDel="00000000" w:rsidR="00000000" w:rsidRPr="00000000">
          <w:rPr>
            <w:color w:val="86b8ea"/>
            <w:sz w:val="32"/>
            <w:szCs w:val="32"/>
            <w:vertAlign w:val="superscript"/>
            <w:rtl w:val="0"/>
          </w:rPr>
          <w:t xml:space="preserve">[12]</w:t>
        </w:r>
      </w:hyperlink>
      <w:hyperlink r:id="rId27">
        <w:r w:rsidDel="00000000" w:rsidR="00000000" w:rsidRPr="00000000">
          <w:rPr>
            <w:color w:val="86b8ea"/>
            <w:sz w:val="32"/>
            <w:szCs w:val="32"/>
            <w:vertAlign w:val="superscript"/>
            <w:rtl w:val="0"/>
          </w:rPr>
          <w:t xml:space="preserve">[13]</w:t>
        </w:r>
      </w:hyperlink>
      <w:r w:rsidDel="00000000" w:rsidR="00000000" w:rsidRPr="00000000">
        <w:rPr>
          <w:color w:val="fff6e8"/>
          <w:sz w:val="24"/>
          <w:szCs w:val="24"/>
          <w:rtl w:val="0"/>
        </w:rPr>
        <w:t xml:space="preserve"> Galileo is also to provide a new global </w:t>
      </w:r>
      <w:hyperlink r:id="rId28">
        <w:r w:rsidDel="00000000" w:rsidR="00000000" w:rsidRPr="00000000">
          <w:rPr>
            <w:color w:val="86b8ea"/>
            <w:sz w:val="24"/>
            <w:szCs w:val="24"/>
            <w:rtl w:val="0"/>
          </w:rPr>
          <w:t xml:space="preserve">search and rescue</w:t>
        </w:r>
      </w:hyperlink>
      <w:r w:rsidDel="00000000" w:rsidR="00000000" w:rsidRPr="00000000">
        <w:rPr>
          <w:color w:val="fff6e8"/>
          <w:sz w:val="24"/>
          <w:szCs w:val="24"/>
          <w:rtl w:val="0"/>
        </w:rPr>
        <w:t xml:space="preserve"> (SAR) function as part of the </w:t>
      </w:r>
      <w:hyperlink r:id="rId29">
        <w:r w:rsidDel="00000000" w:rsidR="00000000" w:rsidRPr="00000000">
          <w:rPr>
            <w:color w:val="86b8ea"/>
            <w:sz w:val="24"/>
            <w:szCs w:val="24"/>
            <w:rtl w:val="0"/>
          </w:rPr>
          <w:t xml:space="preserve">MEOSAR system</w:t>
        </w:r>
      </w:hyperlink>
      <w:r w:rsidDel="00000000" w:rsidR="00000000" w:rsidRPr="00000000">
        <w:rPr>
          <w:color w:val="fff6e8"/>
          <w:sz w:val="24"/>
          <w:szCs w:val="24"/>
          <w:rtl w:val="0"/>
        </w:rPr>
        <w:t xml:space="preserve">.</w:t>
      </w:r>
    </w:p>
    <w:p w:rsidR="00000000" w:rsidDel="00000000" w:rsidP="00000000" w:rsidRDefault="00000000" w:rsidRPr="00000000" w14:paraId="00000003">
      <w:pPr>
        <w:shd w:fill="2f302f" w:val="clear"/>
        <w:spacing w:after="240" w:before="120" w:lineRule="auto"/>
        <w:rPr>
          <w:color w:val="86b8ea"/>
          <w:sz w:val="32"/>
          <w:szCs w:val="32"/>
          <w:vertAlign w:val="superscript"/>
        </w:rPr>
      </w:pPr>
      <w:r w:rsidDel="00000000" w:rsidR="00000000" w:rsidRPr="00000000">
        <w:rPr>
          <w:color w:val="fff6e8"/>
          <w:sz w:val="24"/>
          <w:szCs w:val="24"/>
          <w:rtl w:val="0"/>
        </w:rPr>
        <w:t xml:space="preserve">The second Galileo test satellite </w:t>
      </w:r>
      <w:hyperlink r:id="rId30">
        <w:r w:rsidDel="00000000" w:rsidR="00000000" w:rsidRPr="00000000">
          <w:rPr>
            <w:color w:val="86b8ea"/>
            <w:sz w:val="24"/>
            <w:szCs w:val="24"/>
            <w:rtl w:val="0"/>
          </w:rPr>
          <w:t xml:space="preserve">GIOVE-A</w:t>
        </w:r>
      </w:hyperlink>
      <w:r w:rsidDel="00000000" w:rsidR="00000000" w:rsidRPr="00000000">
        <w:rPr>
          <w:color w:val="fff6e8"/>
          <w:sz w:val="24"/>
          <w:szCs w:val="24"/>
          <w:rtl w:val="0"/>
        </w:rPr>
        <w:t xml:space="preserve"> was launched 28 December 2005, while the </w:t>
      </w:r>
      <w:hyperlink r:id="rId31">
        <w:r w:rsidDel="00000000" w:rsidR="00000000" w:rsidRPr="00000000">
          <w:rPr>
            <w:color w:val="86b8ea"/>
            <w:sz w:val="24"/>
            <w:szCs w:val="24"/>
            <w:rtl w:val="0"/>
          </w:rPr>
          <w:t xml:space="preserve">first satellite</w:t>
        </w:r>
      </w:hyperlink>
      <w:r w:rsidDel="00000000" w:rsidR="00000000" w:rsidRPr="00000000">
        <w:rPr>
          <w:color w:val="fff6e8"/>
          <w:sz w:val="24"/>
          <w:szCs w:val="24"/>
          <w:rtl w:val="0"/>
        </w:rPr>
        <w:t xml:space="preserve"> to be part of the operational system was launched on 21 October 2011. Galileo started offering Early Operational Capability (EOC) on 15 December 2016,</w:t>
      </w:r>
      <w:hyperlink r:id="rId32">
        <w:r w:rsidDel="00000000" w:rsidR="00000000" w:rsidRPr="00000000">
          <w:rPr>
            <w:color w:val="86b8ea"/>
            <w:sz w:val="32"/>
            <w:szCs w:val="32"/>
            <w:vertAlign w:val="superscript"/>
            <w:rtl w:val="0"/>
          </w:rPr>
          <w:t xml:space="preserve">[1]</w:t>
        </w:r>
      </w:hyperlink>
      <w:r w:rsidDel="00000000" w:rsidR="00000000" w:rsidRPr="00000000">
        <w:rPr>
          <w:color w:val="fff6e8"/>
          <w:sz w:val="24"/>
          <w:szCs w:val="24"/>
          <w:rtl w:val="0"/>
        </w:rPr>
        <w:t xml:space="preserve"> providing initial services with a weak signal.</w:t>
      </w:r>
      <w:hyperlink r:id="rId33">
        <w:r w:rsidDel="00000000" w:rsidR="00000000" w:rsidRPr="00000000">
          <w:rPr>
            <w:color w:val="86b8ea"/>
            <w:sz w:val="32"/>
            <w:szCs w:val="32"/>
            <w:vertAlign w:val="superscript"/>
            <w:rtl w:val="0"/>
          </w:rPr>
          <w:t xml:space="preserve">[14]</w:t>
        </w:r>
      </w:hyperlink>
      <w:r w:rsidDel="00000000" w:rsidR="00000000" w:rsidRPr="00000000">
        <w:rPr>
          <w:color w:val="fff6e8"/>
          <w:sz w:val="24"/>
          <w:szCs w:val="24"/>
          <w:rtl w:val="0"/>
        </w:rPr>
        <w:t xml:space="preserve"> In October 2018, four more Galileo satellites were brought online, increasing the number of active satellites to 18.</w:t>
      </w:r>
      <w:hyperlink r:id="rId34">
        <w:r w:rsidDel="00000000" w:rsidR="00000000" w:rsidRPr="00000000">
          <w:rPr>
            <w:color w:val="86b8ea"/>
            <w:sz w:val="32"/>
            <w:szCs w:val="32"/>
            <w:vertAlign w:val="superscript"/>
            <w:rtl w:val="0"/>
          </w:rPr>
          <w:t xml:space="preserve">[15]</w:t>
        </w:r>
      </w:hyperlink>
      <w:r w:rsidDel="00000000" w:rsidR="00000000" w:rsidRPr="00000000">
        <w:rPr>
          <w:color w:val="fff6e8"/>
          <w:sz w:val="24"/>
          <w:szCs w:val="24"/>
          <w:rtl w:val="0"/>
        </w:rPr>
        <w:t xml:space="preserve"> In November 2018, the </w:t>
      </w:r>
      <w:hyperlink r:id="rId35">
        <w:r w:rsidDel="00000000" w:rsidR="00000000" w:rsidRPr="00000000">
          <w:rPr>
            <w:color w:val="86b8ea"/>
            <w:sz w:val="24"/>
            <w:szCs w:val="24"/>
            <w:rtl w:val="0"/>
          </w:rPr>
          <w:t xml:space="preserve">FCC</w:t>
        </w:r>
      </w:hyperlink>
      <w:r w:rsidDel="00000000" w:rsidR="00000000" w:rsidRPr="00000000">
        <w:rPr>
          <w:color w:val="fff6e8"/>
          <w:sz w:val="24"/>
          <w:szCs w:val="24"/>
          <w:rtl w:val="0"/>
        </w:rPr>
        <w:t xml:space="preserve"> approved use of Galileo in the </w:t>
      </w:r>
      <w:hyperlink r:id="rId36">
        <w:r w:rsidDel="00000000" w:rsidR="00000000" w:rsidRPr="00000000">
          <w:rPr>
            <w:color w:val="86b8ea"/>
            <w:sz w:val="24"/>
            <w:szCs w:val="24"/>
            <w:rtl w:val="0"/>
          </w:rPr>
          <w:t xml:space="preserve">US</w:t>
        </w:r>
      </w:hyperlink>
      <w:r w:rsidDel="00000000" w:rsidR="00000000" w:rsidRPr="00000000">
        <w:rPr>
          <w:color w:val="fff6e8"/>
          <w:sz w:val="24"/>
          <w:szCs w:val="24"/>
          <w:rtl w:val="0"/>
        </w:rPr>
        <w:t xml:space="preserve">.</w:t>
      </w:r>
      <w:hyperlink r:id="rId37">
        <w:r w:rsidDel="00000000" w:rsidR="00000000" w:rsidRPr="00000000">
          <w:rPr>
            <w:color w:val="86b8ea"/>
            <w:sz w:val="32"/>
            <w:szCs w:val="32"/>
            <w:vertAlign w:val="superscript"/>
            <w:rtl w:val="0"/>
          </w:rPr>
          <w:t xml:space="preserve">[16]</w:t>
        </w:r>
      </w:hyperlink>
      <w:r w:rsidDel="00000000" w:rsidR="00000000" w:rsidRPr="00000000">
        <w:rPr>
          <w:color w:val="fff6e8"/>
          <w:sz w:val="24"/>
          <w:szCs w:val="24"/>
          <w:rtl w:val="0"/>
        </w:rPr>
        <w:t xml:space="preserve"> As of September 2024, there are 25 </w:t>
      </w:r>
      <w:hyperlink r:id="rId38">
        <w:r w:rsidDel="00000000" w:rsidR="00000000" w:rsidRPr="00000000">
          <w:rPr>
            <w:color w:val="86b8ea"/>
            <w:sz w:val="24"/>
            <w:szCs w:val="24"/>
            <w:rtl w:val="0"/>
          </w:rPr>
          <w:t xml:space="preserve">launched satellites</w:t>
        </w:r>
      </w:hyperlink>
      <w:r w:rsidDel="00000000" w:rsidR="00000000" w:rsidRPr="00000000">
        <w:rPr>
          <w:color w:val="fff6e8"/>
          <w:sz w:val="24"/>
          <w:szCs w:val="24"/>
          <w:rtl w:val="0"/>
        </w:rPr>
        <w:t xml:space="preserve"> that operate in the constellation.</w:t>
      </w:r>
      <w:hyperlink r:id="rId39">
        <w:r w:rsidDel="00000000" w:rsidR="00000000" w:rsidRPr="00000000">
          <w:rPr>
            <w:color w:val="86b8ea"/>
            <w:sz w:val="32"/>
            <w:szCs w:val="32"/>
            <w:vertAlign w:val="superscript"/>
            <w:rtl w:val="0"/>
          </w:rPr>
          <w:t xml:space="preserve">[17]</w:t>
        </w:r>
      </w:hyperlink>
      <w:hyperlink r:id="rId40">
        <w:r w:rsidDel="00000000" w:rsidR="00000000" w:rsidRPr="00000000">
          <w:rPr>
            <w:color w:val="86b8ea"/>
            <w:sz w:val="32"/>
            <w:szCs w:val="32"/>
            <w:vertAlign w:val="superscript"/>
            <w:rtl w:val="0"/>
          </w:rPr>
          <w:t xml:space="preserve">[18]</w:t>
        </w:r>
      </w:hyperlink>
      <w:hyperlink r:id="rId41">
        <w:r w:rsidDel="00000000" w:rsidR="00000000" w:rsidRPr="00000000">
          <w:rPr>
            <w:color w:val="86b8ea"/>
            <w:sz w:val="32"/>
            <w:szCs w:val="32"/>
            <w:vertAlign w:val="superscript"/>
            <w:rtl w:val="0"/>
          </w:rPr>
          <w:t xml:space="preserve">[19]</w:t>
        </w:r>
      </w:hyperlink>
      <w:r w:rsidDel="00000000" w:rsidR="00000000" w:rsidRPr="00000000">
        <w:rPr>
          <w:color w:val="fff6e8"/>
          <w:sz w:val="24"/>
          <w:szCs w:val="24"/>
          <w:rtl w:val="0"/>
        </w:rPr>
        <w:t xml:space="preserve"> It is expected that the next generation of satellites will begin to become operational after 2026 to replace the first generation, which can then be used for backup capabilities. Most satellites of the programme were built by </w:t>
      </w:r>
      <w:hyperlink r:id="rId42">
        <w:r w:rsidDel="00000000" w:rsidR="00000000" w:rsidRPr="00000000">
          <w:rPr>
            <w:color w:val="86b8ea"/>
            <w:sz w:val="24"/>
            <w:szCs w:val="24"/>
            <w:rtl w:val="0"/>
          </w:rPr>
          <w:t xml:space="preserve">OHB</w:t>
        </w:r>
      </w:hyperlink>
      <w:r w:rsidDel="00000000" w:rsidR="00000000" w:rsidRPr="00000000">
        <w:rPr>
          <w:color w:val="fff6e8"/>
          <w:sz w:val="24"/>
          <w:szCs w:val="24"/>
          <w:rtl w:val="0"/>
        </w:rPr>
        <w:t xml:space="preserve"> in Bremen, Germany, with the contribution of Surrey Satellite Technology (SSTL) in Guildford, United Kingdom.</w:t>
      </w:r>
      <w:hyperlink r:id="rId43">
        <w:r w:rsidDel="00000000" w:rsidR="00000000" w:rsidRPr="00000000">
          <w:rPr>
            <w:color w:val="86b8ea"/>
            <w:sz w:val="32"/>
            <w:szCs w:val="32"/>
            <w:vertAlign w:val="superscript"/>
            <w:rtl w:val="0"/>
          </w:rPr>
          <w:t xml:space="preserve">[20]</w:t>
        </w:r>
      </w:hyperlink>
      <w:hyperlink r:id="rId44">
        <w:r w:rsidDel="00000000" w:rsidR="00000000" w:rsidRPr="00000000">
          <w:rPr>
            <w:color w:val="86b8ea"/>
            <w:sz w:val="32"/>
            <w:szCs w:val="32"/>
            <w:vertAlign w:val="superscript"/>
            <w:rtl w:val="0"/>
          </w:rPr>
          <w:t xml:space="preserve">[21]</w:t>
        </w:r>
      </w:hyperlink>
      <w:hyperlink r:id="rId45">
        <w:r w:rsidDel="00000000" w:rsidR="00000000" w:rsidRPr="00000000">
          <w:rPr>
            <w:color w:val="86b8ea"/>
            <w:sz w:val="32"/>
            <w:szCs w:val="32"/>
            <w:vertAlign w:val="superscript"/>
            <w:rtl w:val="0"/>
          </w:rPr>
          <w:t xml:space="preserve">[22]</w:t>
        </w:r>
      </w:hyperlink>
      <w:hyperlink r:id="rId46">
        <w:r w:rsidDel="00000000" w:rsidR="00000000" w:rsidRPr="00000000">
          <w:rPr>
            <w:color w:val="86b8ea"/>
            <w:sz w:val="32"/>
            <w:szCs w:val="32"/>
            <w:vertAlign w:val="superscript"/>
            <w:rtl w:val="0"/>
          </w:rPr>
          <w:t xml:space="preserve">[23]</w:t>
        </w:r>
      </w:hyperlink>
      <w:hyperlink r:id="rId47">
        <w:r w:rsidDel="00000000" w:rsidR="00000000" w:rsidRPr="00000000">
          <w:rPr>
            <w:color w:val="86b8ea"/>
            <w:sz w:val="32"/>
            <w:szCs w:val="32"/>
            <w:vertAlign w:val="superscript"/>
            <w:rtl w:val="0"/>
          </w:rPr>
          <w:t xml:space="preserve">[24]</w:t>
        </w:r>
      </w:hyperlink>
      <w:r w:rsidDel="00000000" w:rsidR="00000000" w:rsidRPr="00000000">
        <w:rPr>
          <w:rtl w:val="0"/>
        </w:rPr>
      </w:r>
    </w:p>
    <w:p w:rsidR="00000000" w:rsidDel="00000000" w:rsidP="00000000" w:rsidRDefault="00000000" w:rsidRPr="00000000" w14:paraId="00000004">
      <w:pPr>
        <w:shd w:fill="2f302f" w:val="clear"/>
        <w:spacing w:after="240" w:before="120" w:lineRule="auto"/>
        <w:rPr>
          <w:color w:val="86b8ea"/>
          <w:sz w:val="32"/>
          <w:szCs w:val="32"/>
          <w:vertAlign w:val="superscript"/>
        </w:rPr>
      </w:pPr>
      <w:r w:rsidDel="00000000" w:rsidR="00000000" w:rsidRPr="00000000">
        <w:rPr>
          <w:color w:val="fff6e8"/>
          <w:sz w:val="24"/>
          <w:szCs w:val="24"/>
          <w:rtl w:val="0"/>
        </w:rPr>
        <w:t xml:space="preserve">The Galileo system has a greater accuracy than </w:t>
      </w:r>
      <w:hyperlink r:id="rId48">
        <w:r w:rsidDel="00000000" w:rsidR="00000000" w:rsidRPr="00000000">
          <w:rPr>
            <w:color w:val="86b8ea"/>
            <w:sz w:val="24"/>
            <w:szCs w:val="24"/>
            <w:rtl w:val="0"/>
          </w:rPr>
          <w:t xml:space="preserve">GPS</w:t>
        </w:r>
      </w:hyperlink>
      <w:r w:rsidDel="00000000" w:rsidR="00000000" w:rsidRPr="00000000">
        <w:rPr>
          <w:color w:val="fff6e8"/>
          <w:sz w:val="24"/>
          <w:szCs w:val="24"/>
          <w:rtl w:val="0"/>
        </w:rPr>
        <w:t xml:space="preserve">, having an accuracy of less than 1 m when using broadcast ephemeris (GPS: 3 m)</w:t>
      </w:r>
      <w:hyperlink r:id="rId49">
        <w:r w:rsidDel="00000000" w:rsidR="00000000" w:rsidRPr="00000000">
          <w:rPr>
            <w:color w:val="86b8ea"/>
            <w:sz w:val="32"/>
            <w:szCs w:val="32"/>
            <w:vertAlign w:val="superscript"/>
            <w:rtl w:val="0"/>
          </w:rPr>
          <w:t xml:space="preserve">[25]</w:t>
        </w:r>
      </w:hyperlink>
      <w:r w:rsidDel="00000000" w:rsidR="00000000" w:rsidRPr="00000000">
        <w:rPr>
          <w:color w:val="fff6e8"/>
          <w:sz w:val="24"/>
          <w:szCs w:val="24"/>
          <w:rtl w:val="0"/>
        </w:rPr>
        <w:t xml:space="preserve"> and a signal-in-space ranging error (SISRE) of 1.6 cm (GPS: 2.3 cm) when using real-time corrections for satellite orbits and clocks.</w:t>
      </w:r>
      <w:hyperlink r:id="rId50">
        <w:r w:rsidDel="00000000" w:rsidR="00000000" w:rsidRPr="00000000">
          <w:rPr>
            <w:color w:val="86b8ea"/>
            <w:sz w:val="32"/>
            <w:szCs w:val="32"/>
            <w:vertAlign w:val="superscript"/>
            <w:rtl w:val="0"/>
          </w:rPr>
          <w:t xml:space="preserve">[26]</w:t>
        </w:r>
      </w:hyperlink>
      <w:hyperlink r:id="rId51">
        <w:r w:rsidDel="00000000" w:rsidR="00000000" w:rsidRPr="00000000">
          <w:rPr>
            <w:color w:val="86b8ea"/>
            <w:sz w:val="32"/>
            <w:szCs w:val="32"/>
            <w:vertAlign w:val="superscript"/>
            <w:rtl w:val="0"/>
          </w:rPr>
          <w:t xml:space="preserve">[27]</w:t>
        </w:r>
      </w:hyperlink>
      <w:r w:rsidDel="00000000" w:rsidR="00000000" w:rsidRPr="00000000">
        <w:rPr>
          <w:rtl w:val="0"/>
        </w:rPr>
      </w:r>
    </w:p>
    <w:p w:rsidR="00000000" w:rsidDel="00000000" w:rsidP="00000000" w:rsidRDefault="00000000" w:rsidRPr="00000000" w14:paraId="00000005">
      <w:pPr>
        <w:shd w:fill="2f302f" w:val="clear"/>
        <w:spacing w:after="60" w:before="60" w:line="330" w:lineRule="auto"/>
        <w:rPr>
          <w:rFonts w:ascii="Georgia" w:cs="Georgia" w:eastAsia="Georgia" w:hAnsi="Georgia"/>
          <w:b w:val="1"/>
          <w:color w:val="fffff3"/>
          <w:sz w:val="45"/>
          <w:szCs w:val="45"/>
        </w:rPr>
      </w:pPr>
      <w:r w:rsidDel="00000000" w:rsidR="00000000" w:rsidRPr="00000000">
        <w:rPr>
          <w:rFonts w:ascii="Georgia" w:cs="Georgia" w:eastAsia="Georgia" w:hAnsi="Georgia"/>
          <w:b w:val="1"/>
          <w:color w:val="fffff3"/>
          <w:sz w:val="45"/>
          <w:szCs w:val="45"/>
          <w:rtl w:val="0"/>
        </w:rPr>
        <w:t xml:space="preserve">History</w:t>
      </w:r>
    </w:p>
    <w:p w:rsidR="00000000" w:rsidDel="00000000" w:rsidP="00000000" w:rsidRDefault="00000000" w:rsidRPr="00000000" w14:paraId="00000006">
      <w:pPr>
        <w:spacing w:after="280" w:before="120" w:lineRule="auto"/>
        <w:ind w:left="300" w:firstLine="0"/>
        <w:jc w:val="center"/>
        <w:rPr>
          <w:rFonts w:ascii="Georgia" w:cs="Georgia" w:eastAsia="Georgia" w:hAnsi="Georgia"/>
          <w:b w:val="1"/>
          <w:color w:val="fffff3"/>
          <w:sz w:val="45"/>
          <w:szCs w:val="45"/>
        </w:rPr>
      </w:pPr>
      <w:r w:rsidDel="00000000" w:rsidR="00000000" w:rsidRPr="00000000">
        <w:rPr>
          <w:rFonts w:ascii="Georgia" w:cs="Georgia" w:eastAsia="Georgia" w:hAnsi="Georgia"/>
          <w:b w:val="1"/>
          <w:color w:val="fffff3"/>
          <w:sz w:val="45"/>
          <w:szCs w:val="45"/>
        </w:rPr>
        <w:drawing>
          <wp:inline distB="114300" distT="114300" distL="114300" distR="114300">
            <wp:extent cx="2387600" cy="1295400"/>
            <wp:effectExtent b="9525" l="9525" r="9525" t="9525"/>
            <wp:docPr id="3" name="image2.jpg"/>
            <a:graphic>
              <a:graphicData uri="http://schemas.openxmlformats.org/drawingml/2006/picture">
                <pic:pic>
                  <pic:nvPicPr>
                    <pic:cNvPr id="0" name="image2.jpg"/>
                    <pic:cNvPicPr preferRelativeResize="0"/>
                  </pic:nvPicPr>
                  <pic:blipFill>
                    <a:blip r:embed="rId52"/>
                    <a:srcRect b="0" l="0" r="0" t="0"/>
                    <a:stretch>
                      <a:fillRect/>
                    </a:stretch>
                  </pic:blipFill>
                  <pic:spPr>
                    <a:xfrm>
                      <a:off x="0" y="0"/>
                      <a:ext cx="2387600" cy="1295400"/>
                    </a:xfrm>
                    <a:prstGeom prst="rect"/>
                    <a:ln w="9525">
                      <a:solidFill>
                        <a:srgbClr val="666968"/>
                      </a:solidFill>
                      <a:prstDash val="solid"/>
                    </a:ln>
                  </pic:spPr>
                </pic:pic>
              </a:graphicData>
            </a:graphic>
          </wp:inline>
        </w:drawing>
      </w:r>
      <w:r w:rsidDel="00000000" w:rsidR="00000000" w:rsidRPr="00000000">
        <w:fldChar w:fldCharType="begin"/>
        <w:instrText xml:space="preserve"> HYPERLINK "https://en.wikipedia.org/wiki/File:Praha_Hole%C5%A1ovice_EUSPA_vstup_1.jpg" </w:instrText>
        <w:fldChar w:fldCharType="separate"/>
      </w:r>
      <w:r w:rsidDel="00000000" w:rsidR="00000000" w:rsidRPr="00000000">
        <w:rPr>
          <w:rtl w:val="0"/>
        </w:rPr>
      </w:r>
    </w:p>
    <w:p w:rsidR="00000000" w:rsidDel="00000000" w:rsidP="00000000" w:rsidRDefault="00000000" w:rsidRPr="00000000" w14:paraId="00000007">
      <w:pPr>
        <w:spacing w:after="280" w:before="120" w:lineRule="auto"/>
        <w:ind w:left="300" w:firstLine="0"/>
        <w:jc w:val="center"/>
        <w:rPr>
          <w:color w:val="86b8ea"/>
          <w:sz w:val="21"/>
          <w:szCs w:val="21"/>
          <w:shd w:fill="333433" w:val="clear"/>
        </w:rPr>
      </w:pPr>
      <w:r w:rsidDel="00000000" w:rsidR="00000000" w:rsidRPr="00000000">
        <w:fldChar w:fldCharType="end"/>
      </w:r>
      <w:r w:rsidDel="00000000" w:rsidR="00000000" w:rsidRPr="00000000">
        <w:rPr>
          <w:color w:val="fff6e8"/>
          <w:sz w:val="21"/>
          <w:szCs w:val="21"/>
          <w:shd w:fill="333433" w:val="clear"/>
          <w:rtl w:val="0"/>
        </w:rPr>
        <w:t xml:space="preserve">The headquarters of the </w:t>
      </w:r>
      <w:hyperlink r:id="rId53">
        <w:r w:rsidDel="00000000" w:rsidR="00000000" w:rsidRPr="00000000">
          <w:rPr>
            <w:color w:val="86b8ea"/>
            <w:sz w:val="21"/>
            <w:szCs w:val="21"/>
            <w:shd w:fill="333433" w:val="clear"/>
            <w:rtl w:val="0"/>
          </w:rPr>
          <w:t xml:space="preserve">EUSPA</w:t>
        </w:r>
      </w:hyperlink>
      <w:r w:rsidDel="00000000" w:rsidR="00000000" w:rsidRPr="00000000">
        <w:rPr>
          <w:color w:val="fff6e8"/>
          <w:sz w:val="21"/>
          <w:szCs w:val="21"/>
          <w:shd w:fill="333433" w:val="clear"/>
          <w:rtl w:val="0"/>
        </w:rPr>
        <w:t xml:space="preserve">, which operates the Galileo system, in </w:t>
      </w:r>
      <w:hyperlink r:id="rId54">
        <w:r w:rsidDel="00000000" w:rsidR="00000000" w:rsidRPr="00000000">
          <w:rPr>
            <w:color w:val="86b8ea"/>
            <w:sz w:val="21"/>
            <w:szCs w:val="21"/>
            <w:shd w:fill="333433" w:val="clear"/>
            <w:rtl w:val="0"/>
          </w:rPr>
          <w:t xml:space="preserve">Prague</w:t>
        </w:r>
      </w:hyperlink>
      <w:r w:rsidDel="00000000" w:rsidR="00000000" w:rsidRPr="00000000">
        <w:rPr>
          <w:rtl w:val="0"/>
        </w:rPr>
      </w:r>
    </w:p>
    <w:p w:rsidR="00000000" w:rsidDel="00000000" w:rsidP="00000000" w:rsidRDefault="00000000" w:rsidRPr="00000000" w14:paraId="00000008">
      <w:pPr>
        <w:shd w:fill="2f302f" w:val="clear"/>
        <w:spacing w:after="60" w:before="60" w:line="384.00000000000006" w:lineRule="auto"/>
        <w:rPr>
          <w:b w:val="1"/>
          <w:color w:val="fffff3"/>
          <w:sz w:val="30"/>
          <w:szCs w:val="30"/>
        </w:rPr>
      </w:pPr>
      <w:r w:rsidDel="00000000" w:rsidR="00000000" w:rsidRPr="00000000">
        <w:rPr>
          <w:b w:val="1"/>
          <w:color w:val="fffff3"/>
          <w:sz w:val="30"/>
          <w:szCs w:val="30"/>
          <w:rtl w:val="0"/>
        </w:rPr>
        <w:t xml:space="preserve">Main objectives</w:t>
      </w:r>
    </w:p>
    <w:p w:rsidR="00000000" w:rsidDel="00000000" w:rsidP="00000000" w:rsidRDefault="00000000" w:rsidRPr="00000000" w14:paraId="00000009">
      <w:pPr>
        <w:shd w:fill="2f302f" w:val="clear"/>
        <w:spacing w:after="240" w:before="120" w:lineRule="auto"/>
        <w:rPr>
          <w:color w:val="86b8ea"/>
          <w:sz w:val="32"/>
          <w:szCs w:val="32"/>
          <w:vertAlign w:val="superscript"/>
        </w:rPr>
      </w:pPr>
      <w:r w:rsidDel="00000000" w:rsidR="00000000" w:rsidRPr="00000000">
        <w:rPr>
          <w:color w:val="fff6e8"/>
          <w:sz w:val="24"/>
          <w:szCs w:val="24"/>
          <w:rtl w:val="0"/>
        </w:rPr>
        <w:t xml:space="preserve">In 2008, the different concepts of the three main contributors of the </w:t>
      </w:r>
      <w:hyperlink r:id="rId55">
        <w:r w:rsidDel="00000000" w:rsidR="00000000" w:rsidRPr="00000000">
          <w:rPr>
            <w:color w:val="86b8ea"/>
            <w:sz w:val="24"/>
            <w:szCs w:val="24"/>
            <w:rtl w:val="0"/>
          </w:rPr>
          <w:t xml:space="preserve">European Space Agency</w:t>
        </w:r>
      </w:hyperlink>
      <w:r w:rsidDel="00000000" w:rsidR="00000000" w:rsidRPr="00000000">
        <w:rPr>
          <w:color w:val="fff6e8"/>
          <w:sz w:val="24"/>
          <w:szCs w:val="24"/>
          <w:rtl w:val="0"/>
        </w:rPr>
        <w:t xml:space="preserve"> (ESA) (Germany, France and Italy)</w:t>
      </w:r>
      <w:hyperlink r:id="rId56">
        <w:r w:rsidDel="00000000" w:rsidR="00000000" w:rsidRPr="00000000">
          <w:rPr>
            <w:color w:val="86b8ea"/>
            <w:sz w:val="32"/>
            <w:szCs w:val="32"/>
            <w:vertAlign w:val="superscript"/>
            <w:rtl w:val="0"/>
          </w:rPr>
          <w:t xml:space="preserve">[28]</w:t>
        </w:r>
      </w:hyperlink>
      <w:r w:rsidDel="00000000" w:rsidR="00000000" w:rsidRPr="00000000">
        <w:rPr>
          <w:color w:val="fff6e8"/>
          <w:sz w:val="24"/>
          <w:szCs w:val="24"/>
          <w:rtl w:val="0"/>
        </w:rPr>
        <w:t xml:space="preserve"> for Galileo were compared and reduced to one by a joint team of engineers from all three countries. The first stage of the Galileo programme was agreed upon officially on 26 May 2003 by the </w:t>
      </w:r>
      <w:hyperlink r:id="rId57">
        <w:r w:rsidDel="00000000" w:rsidR="00000000" w:rsidRPr="00000000">
          <w:rPr>
            <w:color w:val="86b8ea"/>
            <w:sz w:val="24"/>
            <w:szCs w:val="24"/>
            <w:rtl w:val="0"/>
          </w:rPr>
          <w:t xml:space="preserve">European Union</w:t>
        </w:r>
      </w:hyperlink>
      <w:r w:rsidDel="00000000" w:rsidR="00000000" w:rsidRPr="00000000">
        <w:rPr>
          <w:color w:val="fff6e8"/>
          <w:sz w:val="24"/>
          <w:szCs w:val="24"/>
          <w:rtl w:val="0"/>
        </w:rPr>
        <w:t xml:space="preserve"> and the ESA. The system is intended primarily for civilian use, unlike the more military-focused systems of the United States (</w:t>
      </w:r>
      <w:hyperlink r:id="rId58">
        <w:r w:rsidDel="00000000" w:rsidR="00000000" w:rsidRPr="00000000">
          <w:rPr>
            <w:color w:val="86b8ea"/>
            <w:sz w:val="24"/>
            <w:szCs w:val="24"/>
            <w:rtl w:val="0"/>
          </w:rPr>
          <w:t xml:space="preserve">GPS</w:t>
        </w:r>
      </w:hyperlink>
      <w:r w:rsidDel="00000000" w:rsidR="00000000" w:rsidRPr="00000000">
        <w:rPr>
          <w:color w:val="fff6e8"/>
          <w:sz w:val="24"/>
          <w:szCs w:val="24"/>
          <w:rtl w:val="0"/>
        </w:rPr>
        <w:t xml:space="preserve">), Russia (</w:t>
      </w:r>
      <w:hyperlink r:id="rId59">
        <w:r w:rsidDel="00000000" w:rsidR="00000000" w:rsidRPr="00000000">
          <w:rPr>
            <w:color w:val="86b8ea"/>
            <w:sz w:val="24"/>
            <w:szCs w:val="24"/>
            <w:rtl w:val="0"/>
          </w:rPr>
          <w:t xml:space="preserve">GLONASS</w:t>
        </w:r>
      </w:hyperlink>
      <w:r w:rsidDel="00000000" w:rsidR="00000000" w:rsidRPr="00000000">
        <w:rPr>
          <w:color w:val="fff6e8"/>
          <w:sz w:val="24"/>
          <w:szCs w:val="24"/>
          <w:rtl w:val="0"/>
        </w:rPr>
        <w:t xml:space="preserve">) and China (</w:t>
      </w:r>
      <w:hyperlink r:id="rId60">
        <w:r w:rsidDel="00000000" w:rsidR="00000000" w:rsidRPr="00000000">
          <w:rPr>
            <w:color w:val="86b8ea"/>
            <w:sz w:val="24"/>
            <w:szCs w:val="24"/>
            <w:rtl w:val="0"/>
          </w:rPr>
          <w:t xml:space="preserve">BeiDou</w:t>
        </w:r>
      </w:hyperlink>
      <w:r w:rsidDel="00000000" w:rsidR="00000000" w:rsidRPr="00000000">
        <w:rPr>
          <w:color w:val="fff6e8"/>
          <w:sz w:val="24"/>
          <w:szCs w:val="24"/>
          <w:rtl w:val="0"/>
        </w:rPr>
        <w:t xml:space="preserve">) in that Galileo doesn't limit accuracy for non-military applications.</w:t>
      </w:r>
      <w:hyperlink r:id="rId61">
        <w:r w:rsidDel="00000000" w:rsidR="00000000" w:rsidRPr="00000000">
          <w:rPr>
            <w:color w:val="86b8ea"/>
            <w:sz w:val="32"/>
            <w:szCs w:val="32"/>
            <w:vertAlign w:val="superscript"/>
            <w:rtl w:val="0"/>
          </w:rPr>
          <w:t xml:space="preserve">[29]</w:t>
        </w:r>
      </w:hyperlink>
      <w:hyperlink r:id="rId62">
        <w:r w:rsidDel="00000000" w:rsidR="00000000" w:rsidRPr="00000000">
          <w:rPr>
            <w:color w:val="86b8ea"/>
            <w:sz w:val="32"/>
            <w:szCs w:val="32"/>
            <w:vertAlign w:val="superscript"/>
            <w:rtl w:val="0"/>
          </w:rPr>
          <w:t xml:space="preserve">[30]</w:t>
        </w:r>
      </w:hyperlink>
      <w:r w:rsidDel="00000000" w:rsidR="00000000" w:rsidRPr="00000000">
        <w:rPr>
          <w:color w:val="fff6e8"/>
          <w:sz w:val="24"/>
          <w:szCs w:val="24"/>
          <w:rtl w:val="0"/>
        </w:rPr>
        <w:t xml:space="preserve"> The European system could be subject to shutdown for military purposes in extreme circumstances (such as an armed conflict).</w:t>
      </w:r>
      <w:hyperlink r:id="rId63">
        <w:r w:rsidDel="00000000" w:rsidR="00000000" w:rsidRPr="00000000">
          <w:rPr>
            <w:color w:val="86b8ea"/>
            <w:sz w:val="32"/>
            <w:szCs w:val="32"/>
            <w:vertAlign w:val="superscript"/>
            <w:rtl w:val="0"/>
          </w:rPr>
          <w:t xml:space="preserve">[31]</w:t>
        </w:r>
      </w:hyperlink>
      <w:r w:rsidDel="00000000" w:rsidR="00000000" w:rsidRPr="00000000">
        <w:rPr>
          <w:color w:val="fff6e8"/>
          <w:sz w:val="24"/>
          <w:szCs w:val="24"/>
          <w:rtl w:val="0"/>
        </w:rPr>
        <w:t xml:space="preserve"> Italy and Germany led the development of the first generation of the Galileo programme,</w:t>
      </w:r>
      <w:hyperlink r:id="rId64">
        <w:r w:rsidDel="00000000" w:rsidR="00000000" w:rsidRPr="00000000">
          <w:rPr>
            <w:color w:val="86b8ea"/>
            <w:sz w:val="32"/>
            <w:szCs w:val="32"/>
            <w:vertAlign w:val="superscript"/>
            <w:rtl w:val="0"/>
          </w:rPr>
          <w:t xml:space="preserve">[32]</w:t>
        </w:r>
      </w:hyperlink>
      <w:r w:rsidDel="00000000" w:rsidR="00000000" w:rsidRPr="00000000">
        <w:rPr>
          <w:color w:val="fff6e8"/>
          <w:sz w:val="24"/>
          <w:szCs w:val="24"/>
          <w:rtl w:val="0"/>
        </w:rPr>
        <w:t xml:space="preserve"> while France is playing a more prominent role in the development of the Galileo Second Generation (G2G).</w:t>
      </w:r>
      <w:hyperlink r:id="rId65">
        <w:r w:rsidDel="00000000" w:rsidR="00000000" w:rsidRPr="00000000">
          <w:rPr>
            <w:color w:val="86b8ea"/>
            <w:sz w:val="32"/>
            <w:szCs w:val="32"/>
            <w:vertAlign w:val="superscript"/>
            <w:rtl w:val="0"/>
          </w:rPr>
          <w:t xml:space="preserve">[33]</w:t>
        </w:r>
      </w:hyperlink>
      <w:hyperlink r:id="rId66">
        <w:r w:rsidDel="00000000" w:rsidR="00000000" w:rsidRPr="00000000">
          <w:rPr>
            <w:color w:val="86b8ea"/>
            <w:sz w:val="32"/>
            <w:szCs w:val="32"/>
            <w:vertAlign w:val="superscript"/>
            <w:rtl w:val="0"/>
          </w:rPr>
          <w:t xml:space="preserve">[34]</w:t>
        </w:r>
      </w:hyperlink>
      <w:hyperlink r:id="rId67">
        <w:r w:rsidDel="00000000" w:rsidR="00000000" w:rsidRPr="00000000">
          <w:rPr>
            <w:color w:val="86b8ea"/>
            <w:sz w:val="32"/>
            <w:szCs w:val="32"/>
            <w:vertAlign w:val="superscript"/>
            <w:rtl w:val="0"/>
          </w:rPr>
          <w:t xml:space="preserve">[35]</w:t>
        </w:r>
      </w:hyperlink>
      <w:r w:rsidDel="00000000" w:rsidR="00000000" w:rsidRPr="00000000">
        <w:rPr>
          <w:rtl w:val="0"/>
        </w:rPr>
      </w:r>
    </w:p>
    <w:p w:rsidR="00000000" w:rsidDel="00000000" w:rsidP="00000000" w:rsidRDefault="00000000" w:rsidRPr="00000000" w14:paraId="0000000A">
      <w:pPr>
        <w:shd w:fill="2f302f" w:val="clear"/>
        <w:spacing w:after="60" w:before="60" w:line="384.00000000000006" w:lineRule="auto"/>
        <w:rPr>
          <w:b w:val="1"/>
          <w:color w:val="fffff3"/>
          <w:sz w:val="30"/>
          <w:szCs w:val="30"/>
        </w:rPr>
      </w:pPr>
      <w:r w:rsidDel="00000000" w:rsidR="00000000" w:rsidRPr="00000000">
        <w:rPr>
          <w:b w:val="1"/>
          <w:color w:val="fffff3"/>
          <w:sz w:val="30"/>
          <w:szCs w:val="30"/>
          <w:rtl w:val="0"/>
        </w:rPr>
        <w:t xml:space="preserve">Funding</w:t>
      </w:r>
    </w:p>
    <w:p w:rsidR="00000000" w:rsidDel="00000000" w:rsidP="00000000" w:rsidRDefault="00000000" w:rsidRPr="00000000" w14:paraId="0000000B">
      <w:pPr>
        <w:shd w:fill="2f302f" w:val="clear"/>
        <w:spacing w:after="240" w:before="120" w:lineRule="auto"/>
        <w:rPr>
          <w:color w:val="86b8ea"/>
          <w:sz w:val="32"/>
          <w:szCs w:val="32"/>
          <w:vertAlign w:val="superscript"/>
        </w:rPr>
      </w:pPr>
      <w:r w:rsidDel="00000000" w:rsidR="00000000" w:rsidRPr="00000000">
        <w:rPr>
          <w:color w:val="fff6e8"/>
          <w:sz w:val="24"/>
          <w:szCs w:val="24"/>
          <w:rtl w:val="0"/>
        </w:rPr>
        <w:t xml:space="preserve">The </w:t>
      </w:r>
      <w:hyperlink r:id="rId68">
        <w:r w:rsidDel="00000000" w:rsidR="00000000" w:rsidRPr="00000000">
          <w:rPr>
            <w:color w:val="86b8ea"/>
            <w:sz w:val="24"/>
            <w:szCs w:val="24"/>
            <w:rtl w:val="0"/>
          </w:rPr>
          <w:t xml:space="preserve">European Commission</w:t>
        </w:r>
      </w:hyperlink>
      <w:r w:rsidDel="00000000" w:rsidR="00000000" w:rsidRPr="00000000">
        <w:rPr>
          <w:color w:val="fff6e8"/>
          <w:sz w:val="24"/>
          <w:szCs w:val="24"/>
          <w:rtl w:val="0"/>
        </w:rPr>
        <w:t xml:space="preserve"> had some difficulty funding the project's next stage, after several allegedly "per annum" sales projection graphs for the project were exposed in November 2001 as "cumulative" projections, which for each year projected included all previous years of sales. The attention that was brought to this multi-billion euro growing error in sales forecasts resulted in a general awareness in the commission and elsewhere that it was unlikely that the programme would yield the </w:t>
      </w:r>
      <w:hyperlink r:id="rId69">
        <w:r w:rsidDel="00000000" w:rsidR="00000000" w:rsidRPr="00000000">
          <w:rPr>
            <w:color w:val="86b8ea"/>
            <w:sz w:val="24"/>
            <w:szCs w:val="24"/>
            <w:rtl w:val="0"/>
          </w:rPr>
          <w:t xml:space="preserve">return on investment</w:t>
        </w:r>
      </w:hyperlink>
      <w:r w:rsidDel="00000000" w:rsidR="00000000" w:rsidRPr="00000000">
        <w:rPr>
          <w:color w:val="fff6e8"/>
          <w:sz w:val="24"/>
          <w:szCs w:val="24"/>
          <w:rtl w:val="0"/>
        </w:rPr>
        <w:t xml:space="preserve"> that had previously been suggested to investors and decision-makers.</w:t>
      </w:r>
      <w:hyperlink r:id="rId70">
        <w:r w:rsidDel="00000000" w:rsidR="00000000" w:rsidRPr="00000000">
          <w:rPr>
            <w:color w:val="86b8ea"/>
            <w:sz w:val="32"/>
            <w:szCs w:val="32"/>
            <w:vertAlign w:val="superscript"/>
            <w:rtl w:val="0"/>
          </w:rPr>
          <w:t xml:space="preserve">[36]</w:t>
        </w:r>
      </w:hyperlink>
      <w:r w:rsidDel="00000000" w:rsidR="00000000" w:rsidRPr="00000000">
        <w:rPr>
          <w:color w:val="fff6e8"/>
          <w:sz w:val="32"/>
          <w:szCs w:val="32"/>
          <w:vertAlign w:val="superscript"/>
          <w:rtl w:val="0"/>
        </w:rPr>
        <w:t xml:space="preserve">[</w:t>
      </w:r>
      <w:hyperlink r:id="rId71">
        <w:r w:rsidDel="00000000" w:rsidR="00000000" w:rsidRPr="00000000">
          <w:rPr>
            <w:i w:val="1"/>
            <w:color w:val="86b8ea"/>
            <w:sz w:val="32"/>
            <w:szCs w:val="32"/>
            <w:vertAlign w:val="superscript"/>
            <w:rtl w:val="0"/>
          </w:rPr>
          <w:t xml:space="preserve">better source needed</w:t>
        </w:r>
      </w:hyperlink>
      <w:r w:rsidDel="00000000" w:rsidR="00000000" w:rsidRPr="00000000">
        <w:rPr>
          <w:color w:val="fff6e8"/>
          <w:sz w:val="32"/>
          <w:szCs w:val="32"/>
          <w:vertAlign w:val="superscript"/>
          <w:rtl w:val="0"/>
        </w:rPr>
        <w:t xml:space="preserve">]</w:t>
      </w:r>
      <w:r w:rsidDel="00000000" w:rsidR="00000000" w:rsidRPr="00000000">
        <w:rPr>
          <w:color w:val="fff6e8"/>
          <w:sz w:val="24"/>
          <w:szCs w:val="24"/>
          <w:rtl w:val="0"/>
        </w:rPr>
        <w:t xml:space="preserve"> On 17 January 2002, a spokesman for the project stated that, as a result of US pressure and economic difficulties, "Galileo is almost dead".</w:t>
      </w:r>
      <w:hyperlink r:id="rId72">
        <w:r w:rsidDel="00000000" w:rsidR="00000000" w:rsidRPr="00000000">
          <w:rPr>
            <w:color w:val="86b8ea"/>
            <w:sz w:val="32"/>
            <w:szCs w:val="32"/>
            <w:vertAlign w:val="superscript"/>
            <w:rtl w:val="0"/>
          </w:rPr>
          <w:t xml:space="preserve">[37]</w:t>
        </w:r>
      </w:hyperlink>
      <w:r w:rsidDel="00000000" w:rsidR="00000000" w:rsidRPr="00000000">
        <w:rPr>
          <w:rtl w:val="0"/>
        </w:rPr>
      </w:r>
    </w:p>
    <w:p w:rsidR="00000000" w:rsidDel="00000000" w:rsidP="00000000" w:rsidRDefault="00000000" w:rsidRPr="00000000" w14:paraId="0000000C">
      <w:pPr>
        <w:shd w:fill="2f302f" w:val="clear"/>
        <w:spacing w:after="240" w:before="120" w:lineRule="auto"/>
        <w:rPr>
          <w:color w:val="86b8ea"/>
          <w:sz w:val="32"/>
          <w:szCs w:val="32"/>
          <w:vertAlign w:val="superscript"/>
        </w:rPr>
      </w:pPr>
      <w:r w:rsidDel="00000000" w:rsidR="00000000" w:rsidRPr="00000000">
        <w:rPr>
          <w:color w:val="fff6e8"/>
          <w:sz w:val="24"/>
          <w:szCs w:val="24"/>
          <w:rtl w:val="0"/>
        </w:rPr>
        <w:t xml:space="preserve">A few months later, however, the situation changed dramatically. European Union member states decided it was important to have a satellite-based positioning and timing infrastructure that the US could not easily turn off in times of political conflict.</w:t>
      </w:r>
      <w:hyperlink r:id="rId73">
        <w:r w:rsidDel="00000000" w:rsidR="00000000" w:rsidRPr="00000000">
          <w:rPr>
            <w:color w:val="86b8ea"/>
            <w:sz w:val="32"/>
            <w:szCs w:val="32"/>
            <w:vertAlign w:val="superscript"/>
            <w:rtl w:val="0"/>
          </w:rPr>
          <w:t xml:space="preserve">[38]</w:t>
        </w:r>
      </w:hyperlink>
      <w:r w:rsidDel="00000000" w:rsidR="00000000" w:rsidRPr="00000000">
        <w:rPr>
          <w:rtl w:val="0"/>
        </w:rPr>
      </w:r>
    </w:p>
    <w:p w:rsidR="00000000" w:rsidDel="00000000" w:rsidP="00000000" w:rsidRDefault="00000000" w:rsidRPr="00000000" w14:paraId="0000000D">
      <w:pPr>
        <w:shd w:fill="2f302f" w:val="clear"/>
        <w:spacing w:after="240" w:before="120" w:lineRule="auto"/>
        <w:rPr>
          <w:color w:val="86b8ea"/>
          <w:sz w:val="32"/>
          <w:szCs w:val="32"/>
          <w:vertAlign w:val="superscript"/>
        </w:rPr>
      </w:pPr>
      <w:r w:rsidDel="00000000" w:rsidR="00000000" w:rsidRPr="00000000">
        <w:rPr>
          <w:color w:val="fff6e8"/>
          <w:sz w:val="24"/>
          <w:szCs w:val="24"/>
          <w:rtl w:val="0"/>
        </w:rPr>
        <w:t xml:space="preserve">The European Union and the European Space Agency agreed in March 2002 to fund the project, pending a review in 2003 (which was completed on 26 May 2003). The starting cost for the period ending in 2005 is estimated at €1.1 billion. The required satellites (the planned number is 30) were to be launched between 2011 and 2014, with the system up and running and under civilian control from 2019. The final cost is estimated at €3 billion, including the infrastructure on </w:t>
      </w:r>
      <w:hyperlink r:id="rId74">
        <w:r w:rsidDel="00000000" w:rsidR="00000000" w:rsidRPr="00000000">
          <w:rPr>
            <w:color w:val="86b8ea"/>
            <w:sz w:val="24"/>
            <w:szCs w:val="24"/>
            <w:rtl w:val="0"/>
          </w:rPr>
          <w:t xml:space="preserve">Earth</w:t>
        </w:r>
      </w:hyperlink>
      <w:r w:rsidDel="00000000" w:rsidR="00000000" w:rsidRPr="00000000">
        <w:rPr>
          <w:color w:val="fff6e8"/>
          <w:sz w:val="24"/>
          <w:szCs w:val="24"/>
          <w:rtl w:val="0"/>
        </w:rPr>
        <w:t xml:space="preserve">, constructed in 2006 and 2007. The plan was for private companies and investors to invest at least two-thirds of the cost of implementation, with the EU and ESA dividing the remaining cost. The base </w:t>
      </w:r>
      <w:r w:rsidDel="00000000" w:rsidR="00000000" w:rsidRPr="00000000">
        <w:rPr>
          <w:i w:val="1"/>
          <w:color w:val="fff6e8"/>
          <w:sz w:val="24"/>
          <w:szCs w:val="24"/>
          <w:rtl w:val="0"/>
        </w:rPr>
        <w:t xml:space="preserve">Open Service</w:t>
      </w:r>
      <w:r w:rsidDel="00000000" w:rsidR="00000000" w:rsidRPr="00000000">
        <w:rPr>
          <w:color w:val="fff6e8"/>
          <w:sz w:val="24"/>
          <w:szCs w:val="24"/>
          <w:rtl w:val="0"/>
        </w:rPr>
        <w:t xml:space="preserve"> is to be available without charge to anyone with a Galileo-compatible </w:t>
      </w:r>
      <w:hyperlink r:id="rId75">
        <w:r w:rsidDel="00000000" w:rsidR="00000000" w:rsidRPr="00000000">
          <w:rPr>
            <w:color w:val="86b8ea"/>
            <w:sz w:val="24"/>
            <w:szCs w:val="24"/>
            <w:rtl w:val="0"/>
          </w:rPr>
          <w:t xml:space="preserve">receiver</w:t>
        </w:r>
      </w:hyperlink>
      <w:r w:rsidDel="00000000" w:rsidR="00000000" w:rsidRPr="00000000">
        <w:rPr>
          <w:color w:val="fff6e8"/>
          <w:sz w:val="24"/>
          <w:szCs w:val="24"/>
          <w:rtl w:val="0"/>
        </w:rPr>
        <w:t xml:space="preserve">, with an encrypted higher-bandwidth improved-precision </w:t>
      </w:r>
      <w:r w:rsidDel="00000000" w:rsidR="00000000" w:rsidRPr="00000000">
        <w:rPr>
          <w:i w:val="1"/>
          <w:color w:val="fff6e8"/>
          <w:sz w:val="24"/>
          <w:szCs w:val="24"/>
          <w:rtl w:val="0"/>
        </w:rPr>
        <w:t xml:space="preserve">Commercial Service</w:t>
      </w:r>
      <w:r w:rsidDel="00000000" w:rsidR="00000000" w:rsidRPr="00000000">
        <w:rPr>
          <w:color w:val="fff6e8"/>
          <w:sz w:val="24"/>
          <w:szCs w:val="24"/>
          <w:rtl w:val="0"/>
        </w:rPr>
        <w:t xml:space="preserve"> originally planned to be available at a cost, but in February 2018 the high accuracy service (HAS) (providing </w:t>
      </w:r>
      <w:hyperlink r:id="rId76">
        <w:r w:rsidDel="00000000" w:rsidR="00000000" w:rsidRPr="00000000">
          <w:rPr>
            <w:color w:val="86b8ea"/>
            <w:sz w:val="24"/>
            <w:szCs w:val="24"/>
            <w:rtl w:val="0"/>
          </w:rPr>
          <w:t xml:space="preserve">Precise Point Positioning</w:t>
        </w:r>
      </w:hyperlink>
      <w:r w:rsidDel="00000000" w:rsidR="00000000" w:rsidRPr="00000000">
        <w:rPr>
          <w:color w:val="fff6e8"/>
          <w:sz w:val="24"/>
          <w:szCs w:val="24"/>
          <w:rtl w:val="0"/>
        </w:rPr>
        <w:t xml:space="preserve"> data on the E6 frequency) was agreed to be made freely available, with the authentication service remaining commercial.</w:t>
      </w:r>
      <w:hyperlink r:id="rId77">
        <w:r w:rsidDel="00000000" w:rsidR="00000000" w:rsidRPr="00000000">
          <w:rPr>
            <w:color w:val="86b8ea"/>
            <w:sz w:val="32"/>
            <w:szCs w:val="32"/>
            <w:vertAlign w:val="superscript"/>
            <w:rtl w:val="0"/>
          </w:rPr>
          <w:t xml:space="preserve">[39]</w:t>
        </w:r>
      </w:hyperlink>
      <w:r w:rsidDel="00000000" w:rsidR="00000000" w:rsidRPr="00000000">
        <w:rPr>
          <w:color w:val="fff6e8"/>
          <w:sz w:val="24"/>
          <w:szCs w:val="24"/>
          <w:rtl w:val="0"/>
        </w:rPr>
        <w:t xml:space="preserve"> By early 2011 costs for the project had run 50% over initial estimates.</w:t>
      </w:r>
      <w:hyperlink r:id="rId78">
        <w:r w:rsidDel="00000000" w:rsidR="00000000" w:rsidRPr="00000000">
          <w:rPr>
            <w:color w:val="86b8ea"/>
            <w:sz w:val="32"/>
            <w:szCs w:val="32"/>
            <w:vertAlign w:val="superscript"/>
            <w:rtl w:val="0"/>
          </w:rPr>
          <w:t xml:space="preserve">[40]</w:t>
        </w:r>
      </w:hyperlink>
      <w:r w:rsidDel="00000000" w:rsidR="00000000" w:rsidRPr="00000000">
        <w:rPr>
          <w:rtl w:val="0"/>
        </w:rPr>
      </w:r>
    </w:p>
    <w:p w:rsidR="00000000" w:rsidDel="00000000" w:rsidP="00000000" w:rsidRDefault="00000000" w:rsidRPr="00000000" w14:paraId="0000000E">
      <w:pPr>
        <w:shd w:fill="2f302f" w:val="clear"/>
        <w:spacing w:after="60" w:before="60" w:line="384.00000000000006" w:lineRule="auto"/>
        <w:rPr>
          <w:b w:val="1"/>
          <w:color w:val="fffff3"/>
          <w:sz w:val="30"/>
          <w:szCs w:val="30"/>
        </w:rPr>
      </w:pPr>
      <w:r w:rsidDel="00000000" w:rsidR="00000000" w:rsidRPr="00000000">
        <w:rPr>
          <w:b w:val="1"/>
          <w:color w:val="fffff3"/>
          <w:sz w:val="30"/>
          <w:szCs w:val="30"/>
          <w:rtl w:val="0"/>
        </w:rPr>
        <w:t xml:space="preserve">Tension with the United States</w:t>
      </w:r>
    </w:p>
    <w:p w:rsidR="00000000" w:rsidDel="00000000" w:rsidP="00000000" w:rsidRDefault="00000000" w:rsidRPr="00000000" w14:paraId="0000000F">
      <w:pPr>
        <w:spacing w:after="280" w:before="120" w:lineRule="auto"/>
        <w:ind w:left="300" w:firstLine="0"/>
        <w:jc w:val="center"/>
        <w:rPr>
          <w:b w:val="1"/>
          <w:color w:val="fffff3"/>
          <w:sz w:val="30"/>
          <w:szCs w:val="30"/>
        </w:rPr>
      </w:pPr>
      <w:r w:rsidDel="00000000" w:rsidR="00000000" w:rsidRPr="00000000">
        <w:rPr>
          <w:b w:val="1"/>
          <w:color w:val="fffff3"/>
          <w:sz w:val="30"/>
          <w:szCs w:val="30"/>
        </w:rPr>
        <w:drawing>
          <wp:inline distB="114300" distT="114300" distL="114300" distR="114300">
            <wp:extent cx="2387600" cy="3581400"/>
            <wp:effectExtent b="9525" l="9525" r="9525" t="9525"/>
            <wp:docPr id="2" name="image3.png"/>
            <a:graphic>
              <a:graphicData uri="http://schemas.openxmlformats.org/drawingml/2006/picture">
                <pic:pic>
                  <pic:nvPicPr>
                    <pic:cNvPr id="0" name="image3.png"/>
                    <pic:cNvPicPr preferRelativeResize="0"/>
                  </pic:nvPicPr>
                  <pic:blipFill>
                    <a:blip r:embed="rId79"/>
                    <a:srcRect b="0" l="0" r="0" t="0"/>
                    <a:stretch>
                      <a:fillRect/>
                    </a:stretch>
                  </pic:blipFill>
                  <pic:spPr>
                    <a:xfrm>
                      <a:off x="0" y="0"/>
                      <a:ext cx="2387600" cy="3581400"/>
                    </a:xfrm>
                    <a:prstGeom prst="rect"/>
                    <a:ln w="9525">
                      <a:solidFill>
                        <a:srgbClr val="666968"/>
                      </a:solidFill>
                      <a:prstDash val="solid"/>
                    </a:ln>
                  </pic:spPr>
                </pic:pic>
              </a:graphicData>
            </a:graphic>
          </wp:inline>
        </w:drawing>
      </w:r>
      <w:r w:rsidDel="00000000" w:rsidR="00000000" w:rsidRPr="00000000">
        <w:fldChar w:fldCharType="begin"/>
        <w:instrText xml:space="preserve"> HYPERLINK "https://en.wikipedia.org/wiki/File:Galileo_-_Wolfowitz_-_Letter.png" </w:instrText>
        <w:fldChar w:fldCharType="separate"/>
      </w:r>
      <w:r w:rsidDel="00000000" w:rsidR="00000000" w:rsidRPr="00000000">
        <w:rPr>
          <w:rtl w:val="0"/>
        </w:rPr>
      </w:r>
    </w:p>
    <w:p w:rsidR="00000000" w:rsidDel="00000000" w:rsidP="00000000" w:rsidRDefault="00000000" w:rsidRPr="00000000" w14:paraId="00000010">
      <w:pPr>
        <w:spacing w:after="280" w:before="120" w:lineRule="auto"/>
        <w:ind w:left="300" w:firstLine="0"/>
        <w:jc w:val="center"/>
        <w:rPr>
          <w:color w:val="fff6e8"/>
          <w:sz w:val="21"/>
          <w:szCs w:val="21"/>
          <w:shd w:fill="333433" w:val="clear"/>
        </w:rPr>
      </w:pPr>
      <w:r w:rsidDel="00000000" w:rsidR="00000000" w:rsidRPr="00000000">
        <w:fldChar w:fldCharType="end"/>
      </w:r>
      <w:r w:rsidDel="00000000" w:rsidR="00000000" w:rsidRPr="00000000">
        <w:rPr>
          <w:color w:val="fff6e8"/>
          <w:sz w:val="21"/>
          <w:szCs w:val="21"/>
          <w:shd w:fill="333433" w:val="clear"/>
          <w:rtl w:val="0"/>
        </w:rPr>
        <w:t xml:space="preserve">A December 2001 letter from </w:t>
      </w:r>
      <w:hyperlink r:id="rId80">
        <w:r w:rsidDel="00000000" w:rsidR="00000000" w:rsidRPr="00000000">
          <w:rPr>
            <w:color w:val="86b8ea"/>
            <w:sz w:val="21"/>
            <w:szCs w:val="21"/>
            <w:shd w:fill="333433" w:val="clear"/>
            <w:rtl w:val="0"/>
          </w:rPr>
          <w:t xml:space="preserve">US Deputy Secretary of Defense</w:t>
        </w:r>
      </w:hyperlink>
      <w:r w:rsidDel="00000000" w:rsidR="00000000" w:rsidRPr="00000000">
        <w:rPr>
          <w:color w:val="fff6e8"/>
          <w:sz w:val="21"/>
          <w:szCs w:val="21"/>
          <w:shd w:fill="333433" w:val="clear"/>
          <w:rtl w:val="0"/>
        </w:rPr>
        <w:t xml:space="preserve"> </w:t>
      </w:r>
      <w:hyperlink r:id="rId81">
        <w:r w:rsidDel="00000000" w:rsidR="00000000" w:rsidRPr="00000000">
          <w:rPr>
            <w:color w:val="86b8ea"/>
            <w:sz w:val="21"/>
            <w:szCs w:val="21"/>
            <w:shd w:fill="333433" w:val="clear"/>
            <w:rtl w:val="0"/>
          </w:rPr>
          <w:t xml:space="preserve">Paul Wolfowitz</w:t>
        </w:r>
      </w:hyperlink>
      <w:r w:rsidDel="00000000" w:rsidR="00000000" w:rsidRPr="00000000">
        <w:rPr>
          <w:color w:val="fff6e8"/>
          <w:sz w:val="21"/>
          <w:szCs w:val="21"/>
          <w:shd w:fill="333433" w:val="clear"/>
          <w:rtl w:val="0"/>
        </w:rPr>
        <w:t xml:space="preserve"> to the </w:t>
      </w:r>
      <w:hyperlink r:id="rId82">
        <w:r w:rsidDel="00000000" w:rsidR="00000000" w:rsidRPr="00000000">
          <w:rPr>
            <w:color w:val="86b8ea"/>
            <w:sz w:val="21"/>
            <w:szCs w:val="21"/>
            <w:shd w:fill="333433" w:val="clear"/>
            <w:rtl w:val="0"/>
          </w:rPr>
          <w:t xml:space="preserve">Ministers</w:t>
        </w:r>
      </w:hyperlink>
      <w:r w:rsidDel="00000000" w:rsidR="00000000" w:rsidRPr="00000000">
        <w:rPr>
          <w:color w:val="fff6e8"/>
          <w:sz w:val="21"/>
          <w:szCs w:val="21"/>
          <w:shd w:fill="333433" w:val="clear"/>
          <w:rtl w:val="0"/>
        </w:rPr>
        <w:t xml:space="preserve"> of the </w:t>
      </w:r>
      <w:hyperlink r:id="rId83">
        <w:r w:rsidDel="00000000" w:rsidR="00000000" w:rsidRPr="00000000">
          <w:rPr>
            <w:color w:val="86b8ea"/>
            <w:sz w:val="21"/>
            <w:szCs w:val="21"/>
            <w:shd w:fill="333433" w:val="clear"/>
            <w:rtl w:val="0"/>
          </w:rPr>
          <w:t xml:space="preserve">EU states</w:t>
        </w:r>
      </w:hyperlink>
      <w:r w:rsidDel="00000000" w:rsidR="00000000" w:rsidRPr="00000000">
        <w:rPr>
          <w:color w:val="fff6e8"/>
          <w:sz w:val="21"/>
          <w:szCs w:val="21"/>
          <w:shd w:fill="333433" w:val="clear"/>
          <w:rtl w:val="0"/>
        </w:rPr>
        <w:t xml:space="preserve">, pointing out possible compatibility issues</w:t>
      </w:r>
    </w:p>
    <w:p w:rsidR="00000000" w:rsidDel="00000000" w:rsidP="00000000" w:rsidRDefault="00000000" w:rsidRPr="00000000" w14:paraId="00000011">
      <w:pPr>
        <w:shd w:fill="2f302f" w:val="clear"/>
        <w:spacing w:after="240" w:before="120" w:lineRule="auto"/>
        <w:rPr>
          <w:color w:val="86b8ea"/>
          <w:sz w:val="32"/>
          <w:szCs w:val="32"/>
          <w:vertAlign w:val="superscript"/>
        </w:rPr>
      </w:pPr>
      <w:r w:rsidDel="00000000" w:rsidR="00000000" w:rsidRPr="00000000">
        <w:rPr>
          <w:color w:val="fff6e8"/>
          <w:sz w:val="24"/>
          <w:szCs w:val="24"/>
          <w:rtl w:val="0"/>
        </w:rPr>
        <w:t xml:space="preserve">Galileo is intended to be an EU civilian GNSS that allows all users access to it. Initially </w:t>
      </w:r>
      <w:hyperlink r:id="rId84">
        <w:r w:rsidDel="00000000" w:rsidR="00000000" w:rsidRPr="00000000">
          <w:rPr>
            <w:color w:val="86b8ea"/>
            <w:sz w:val="24"/>
            <w:szCs w:val="24"/>
            <w:rtl w:val="0"/>
          </w:rPr>
          <w:t xml:space="preserve">GPS</w:t>
        </w:r>
      </w:hyperlink>
      <w:r w:rsidDel="00000000" w:rsidR="00000000" w:rsidRPr="00000000">
        <w:rPr>
          <w:color w:val="fff6e8"/>
          <w:sz w:val="24"/>
          <w:szCs w:val="24"/>
          <w:rtl w:val="0"/>
        </w:rPr>
        <w:t xml:space="preserve"> reserved the highest quality signal for military use, and the signal available for civilian use was intentionally degraded (</w:t>
      </w:r>
      <w:hyperlink r:id="rId85">
        <w:r w:rsidDel="00000000" w:rsidR="00000000" w:rsidRPr="00000000">
          <w:rPr>
            <w:color w:val="86b8ea"/>
            <w:sz w:val="24"/>
            <w:szCs w:val="24"/>
            <w:rtl w:val="0"/>
          </w:rPr>
          <w:t xml:space="preserve">Selective Availability</w:t>
        </w:r>
      </w:hyperlink>
      <w:r w:rsidDel="00000000" w:rsidR="00000000" w:rsidRPr="00000000">
        <w:rPr>
          <w:color w:val="fff6e8"/>
          <w:sz w:val="24"/>
          <w:szCs w:val="24"/>
          <w:rtl w:val="0"/>
        </w:rPr>
        <w:t xml:space="preserve">). This changed with President </w:t>
      </w:r>
      <w:hyperlink r:id="rId86">
        <w:r w:rsidDel="00000000" w:rsidR="00000000" w:rsidRPr="00000000">
          <w:rPr>
            <w:color w:val="86b8ea"/>
            <w:sz w:val="24"/>
            <w:szCs w:val="24"/>
            <w:rtl w:val="0"/>
          </w:rPr>
          <w:t xml:space="preserve">Bill Clinton</w:t>
        </w:r>
      </w:hyperlink>
      <w:r w:rsidDel="00000000" w:rsidR="00000000" w:rsidRPr="00000000">
        <w:rPr>
          <w:color w:val="fff6e8"/>
          <w:sz w:val="24"/>
          <w:szCs w:val="24"/>
          <w:rtl w:val="0"/>
        </w:rPr>
        <w:t xml:space="preserve"> signing a policy directive in 1996 to turn off Selective Availability. Since May 2000 the same precision signal has been provided to both civilians and the military.</w:t>
      </w:r>
      <w:hyperlink r:id="rId87">
        <w:r w:rsidDel="00000000" w:rsidR="00000000" w:rsidRPr="00000000">
          <w:rPr>
            <w:color w:val="86b8ea"/>
            <w:sz w:val="32"/>
            <w:szCs w:val="32"/>
            <w:vertAlign w:val="superscript"/>
            <w:rtl w:val="0"/>
          </w:rPr>
          <w:t xml:space="preserve">[41]</w:t>
        </w:r>
      </w:hyperlink>
      <w:r w:rsidDel="00000000" w:rsidR="00000000" w:rsidRPr="00000000">
        <w:rPr>
          <w:rtl w:val="0"/>
        </w:rPr>
      </w:r>
    </w:p>
    <w:p w:rsidR="00000000" w:rsidDel="00000000" w:rsidP="00000000" w:rsidRDefault="00000000" w:rsidRPr="00000000" w14:paraId="00000012">
      <w:pPr>
        <w:shd w:fill="2f302f" w:val="clear"/>
        <w:spacing w:after="240" w:before="120" w:lineRule="auto"/>
        <w:rPr>
          <w:color w:val="86b8ea"/>
          <w:sz w:val="32"/>
          <w:szCs w:val="32"/>
          <w:vertAlign w:val="superscript"/>
        </w:rPr>
      </w:pPr>
      <w:r w:rsidDel="00000000" w:rsidR="00000000" w:rsidRPr="00000000">
        <w:rPr>
          <w:color w:val="fff6e8"/>
          <w:sz w:val="24"/>
          <w:szCs w:val="24"/>
          <w:rtl w:val="0"/>
        </w:rPr>
        <w:t xml:space="preserve">Since Galileo was designed to provide the highest possible precision (greater than GPS) to anyone, the US was concerned that an enemy could use Galileo signals in military strikes against the US and its allies (some weapons like missiles use GNSSs for guidance). The frequency initially chosen for Galileo would have made it impossible for the US to block the Galileo signals without also interfering with its own GPS signals.</w:t>
      </w:r>
      <w:r w:rsidDel="00000000" w:rsidR="00000000" w:rsidRPr="00000000">
        <w:rPr>
          <w:color w:val="fff6e8"/>
          <w:sz w:val="32"/>
          <w:szCs w:val="32"/>
          <w:vertAlign w:val="superscript"/>
          <w:rtl w:val="0"/>
        </w:rPr>
        <w:t xml:space="preserve">[</w:t>
      </w:r>
      <w:hyperlink r:id="rId88">
        <w:r w:rsidDel="00000000" w:rsidR="00000000" w:rsidRPr="00000000">
          <w:rPr>
            <w:i w:val="1"/>
            <w:color w:val="86b8ea"/>
            <w:sz w:val="32"/>
            <w:szCs w:val="32"/>
            <w:vertAlign w:val="superscript"/>
            <w:rtl w:val="0"/>
          </w:rPr>
          <w:t xml:space="preserve">citation needed</w:t>
        </w:r>
      </w:hyperlink>
      <w:r w:rsidDel="00000000" w:rsidR="00000000" w:rsidRPr="00000000">
        <w:rPr>
          <w:color w:val="fff6e8"/>
          <w:sz w:val="32"/>
          <w:szCs w:val="32"/>
          <w:vertAlign w:val="superscript"/>
          <w:rtl w:val="0"/>
        </w:rPr>
        <w:t xml:space="preserve">]</w:t>
      </w:r>
      <w:r w:rsidDel="00000000" w:rsidR="00000000" w:rsidRPr="00000000">
        <w:rPr>
          <w:color w:val="fff6e8"/>
          <w:sz w:val="24"/>
          <w:szCs w:val="24"/>
          <w:rtl w:val="0"/>
        </w:rPr>
        <w:t xml:space="preserve"> The US did not want to lose their GNSS capability with GPS while denying enemies the use of GNSS. Some US officials became especially concerned when Chinese interest in Galileo was reported.</w:t>
      </w:r>
      <w:hyperlink r:id="rId89">
        <w:r w:rsidDel="00000000" w:rsidR="00000000" w:rsidRPr="00000000">
          <w:rPr>
            <w:color w:val="86b8ea"/>
            <w:sz w:val="32"/>
            <w:szCs w:val="32"/>
            <w:vertAlign w:val="superscript"/>
            <w:rtl w:val="0"/>
          </w:rPr>
          <w:t xml:space="preserve">[42]</w:t>
        </w:r>
      </w:hyperlink>
      <w:r w:rsidDel="00000000" w:rsidR="00000000" w:rsidRPr="00000000">
        <w:rPr>
          <w:rtl w:val="0"/>
        </w:rPr>
      </w:r>
    </w:p>
    <w:p w:rsidR="00000000" w:rsidDel="00000000" w:rsidP="00000000" w:rsidRDefault="00000000" w:rsidRPr="00000000" w14:paraId="00000013">
      <w:pPr>
        <w:shd w:fill="2f302f" w:val="clear"/>
        <w:spacing w:after="240" w:before="120" w:lineRule="auto"/>
        <w:rPr>
          <w:color w:val="86b8ea"/>
          <w:sz w:val="32"/>
          <w:szCs w:val="32"/>
          <w:vertAlign w:val="superscript"/>
        </w:rPr>
      </w:pPr>
      <w:r w:rsidDel="00000000" w:rsidR="00000000" w:rsidRPr="00000000">
        <w:rPr>
          <w:color w:val="fff6e8"/>
          <w:sz w:val="24"/>
          <w:szCs w:val="24"/>
          <w:rtl w:val="0"/>
        </w:rPr>
        <w:t xml:space="preserve">An anonymous EU official claimed that the US officials implied that they might consider shooting down Galileo satellites in the event of a major conflict in which Galileo was used in attacks against American forces.</w:t>
      </w:r>
      <w:hyperlink r:id="rId90">
        <w:r w:rsidDel="00000000" w:rsidR="00000000" w:rsidRPr="00000000">
          <w:rPr>
            <w:color w:val="86b8ea"/>
            <w:sz w:val="32"/>
            <w:szCs w:val="32"/>
            <w:vertAlign w:val="superscript"/>
            <w:rtl w:val="0"/>
          </w:rPr>
          <w:t xml:space="preserve">[43]</w:t>
        </w:r>
      </w:hyperlink>
      <w:r w:rsidDel="00000000" w:rsidR="00000000" w:rsidRPr="00000000">
        <w:rPr>
          <w:color w:val="fff6e8"/>
          <w:sz w:val="32"/>
          <w:szCs w:val="32"/>
          <w:vertAlign w:val="superscript"/>
          <w:rtl w:val="0"/>
        </w:rPr>
        <w:t xml:space="preserve">[</w:t>
      </w:r>
      <w:hyperlink r:id="rId91">
        <w:r w:rsidDel="00000000" w:rsidR="00000000" w:rsidRPr="00000000">
          <w:rPr>
            <w:i w:val="1"/>
            <w:color w:val="86b8ea"/>
            <w:sz w:val="32"/>
            <w:szCs w:val="32"/>
            <w:vertAlign w:val="superscript"/>
            <w:rtl w:val="0"/>
          </w:rPr>
          <w:t xml:space="preserve">failed verification</w:t>
        </w:r>
      </w:hyperlink>
      <w:r w:rsidDel="00000000" w:rsidR="00000000" w:rsidRPr="00000000">
        <w:rPr>
          <w:color w:val="fff6e8"/>
          <w:sz w:val="32"/>
          <w:szCs w:val="32"/>
          <w:vertAlign w:val="superscript"/>
          <w:rtl w:val="0"/>
        </w:rPr>
        <w:t xml:space="preserve">]</w:t>
      </w:r>
      <w:r w:rsidDel="00000000" w:rsidR="00000000" w:rsidRPr="00000000">
        <w:rPr>
          <w:color w:val="fff6e8"/>
          <w:sz w:val="24"/>
          <w:szCs w:val="24"/>
          <w:rtl w:val="0"/>
        </w:rPr>
        <w:t xml:space="preserve">The EU's stance is that Galileo is a neutral technology, available to all countries and everyone. At first, EU officials did not want to change their original plans for Galileo, but they have since reached the compromise that Galileo is to use different frequencies. This allows the blocking or jamming of either GNSS without affecting the other.</w:t>
      </w:r>
      <w:hyperlink r:id="rId92">
        <w:r w:rsidDel="00000000" w:rsidR="00000000" w:rsidRPr="00000000">
          <w:rPr>
            <w:color w:val="86b8ea"/>
            <w:sz w:val="32"/>
            <w:szCs w:val="32"/>
            <w:vertAlign w:val="superscript"/>
            <w:rtl w:val="0"/>
          </w:rPr>
          <w:t xml:space="preserve">[44]</w:t>
        </w:r>
      </w:hyperlink>
      <w:r w:rsidDel="00000000" w:rsidR="00000000" w:rsidRPr="00000000">
        <w:rPr>
          <w:rtl w:val="0"/>
        </w:rPr>
      </w:r>
    </w:p>
    <w:p w:rsidR="00000000" w:rsidDel="00000000" w:rsidP="00000000" w:rsidRDefault="00000000" w:rsidRPr="00000000" w14:paraId="00000014">
      <w:pPr>
        <w:shd w:fill="2f302f" w:val="clear"/>
        <w:spacing w:after="60" w:before="60" w:line="384.00000000000006" w:lineRule="auto"/>
        <w:rPr>
          <w:b w:val="1"/>
          <w:color w:val="fffff3"/>
          <w:sz w:val="24"/>
          <w:szCs w:val="24"/>
        </w:rPr>
      </w:pPr>
      <w:r w:rsidDel="00000000" w:rsidR="00000000" w:rsidRPr="00000000">
        <w:rPr>
          <w:b w:val="1"/>
          <w:color w:val="fffff3"/>
          <w:sz w:val="24"/>
          <w:szCs w:val="24"/>
          <w:rtl w:val="0"/>
        </w:rPr>
        <w:t xml:space="preserve">GPS and Galileo</w:t>
      </w:r>
    </w:p>
    <w:p w:rsidR="00000000" w:rsidDel="00000000" w:rsidP="00000000" w:rsidRDefault="00000000" w:rsidRPr="00000000" w14:paraId="00000015">
      <w:pPr>
        <w:spacing w:after="280" w:before="120" w:lineRule="auto"/>
        <w:ind w:left="300" w:firstLine="0"/>
        <w:jc w:val="center"/>
        <w:rPr>
          <w:b w:val="1"/>
          <w:color w:val="fffff3"/>
          <w:sz w:val="24"/>
          <w:szCs w:val="24"/>
        </w:rPr>
      </w:pPr>
      <w:r w:rsidDel="00000000" w:rsidR="00000000" w:rsidRPr="00000000">
        <w:rPr>
          <w:b w:val="1"/>
          <w:color w:val="fffff3"/>
          <w:sz w:val="24"/>
          <w:szCs w:val="24"/>
        </w:rPr>
        <w:drawing>
          <wp:inline distB="114300" distT="114300" distL="114300" distR="114300">
            <wp:extent cx="2387600" cy="2387600"/>
            <wp:effectExtent b="9525" l="9525" r="9525" t="9525"/>
            <wp:docPr id="1" name="image1.png"/>
            <a:graphic>
              <a:graphicData uri="http://schemas.openxmlformats.org/drawingml/2006/picture">
                <pic:pic>
                  <pic:nvPicPr>
                    <pic:cNvPr id="0" name="image1.png"/>
                    <pic:cNvPicPr preferRelativeResize="0"/>
                  </pic:nvPicPr>
                  <pic:blipFill>
                    <a:blip r:embed="rId93"/>
                    <a:srcRect b="0" l="0" r="0" t="0"/>
                    <a:stretch>
                      <a:fillRect/>
                    </a:stretch>
                  </pic:blipFill>
                  <pic:spPr>
                    <a:xfrm>
                      <a:off x="0" y="0"/>
                      <a:ext cx="2387600" cy="2387600"/>
                    </a:xfrm>
                    <a:prstGeom prst="rect"/>
                    <a:ln w="9525">
                      <a:solidFill>
                        <a:srgbClr val="666968"/>
                      </a:solidFill>
                      <a:prstDash val="solid"/>
                    </a:ln>
                  </pic:spPr>
                </pic:pic>
              </a:graphicData>
            </a:graphic>
          </wp:inline>
        </w:drawing>
      </w:r>
      <w:r w:rsidDel="00000000" w:rsidR="00000000" w:rsidRPr="00000000">
        <w:fldChar w:fldCharType="begin"/>
        <w:instrText xml:space="preserve"> HYPERLINK "https://en.wikipedia.org/wiki/File:Comparison_satellite_navigation_orbits.svg" </w:instrText>
        <w:fldChar w:fldCharType="separate"/>
      </w:r>
      <w:r w:rsidDel="00000000" w:rsidR="00000000" w:rsidRPr="00000000">
        <w:rPr>
          <w:rtl w:val="0"/>
        </w:rPr>
      </w:r>
    </w:p>
    <w:p w:rsidR="00000000" w:rsidDel="00000000" w:rsidP="00000000" w:rsidRDefault="00000000" w:rsidRPr="00000000" w14:paraId="00000016">
      <w:pPr>
        <w:spacing w:after="280" w:before="120" w:lineRule="auto"/>
        <w:ind w:left="300" w:firstLine="0"/>
        <w:jc w:val="center"/>
        <w:rPr>
          <w:color w:val="fff6e8"/>
          <w:sz w:val="21"/>
          <w:szCs w:val="21"/>
          <w:shd w:fill="333433" w:val="clear"/>
        </w:rPr>
      </w:pPr>
      <w:r w:rsidDel="00000000" w:rsidR="00000000" w:rsidRPr="00000000">
        <w:fldChar w:fldCharType="end"/>
      </w:r>
      <w:r w:rsidDel="00000000" w:rsidR="00000000" w:rsidRPr="00000000">
        <w:rPr>
          <w:color w:val="fff6e8"/>
          <w:sz w:val="21"/>
          <w:szCs w:val="21"/>
          <w:shd w:fill="333433" w:val="clear"/>
          <w:rtl w:val="0"/>
        </w:rPr>
        <w:t xml:space="preserve">Clickable image, highlighting </w:t>
      </w:r>
      <w:hyperlink r:id="rId94">
        <w:r w:rsidDel="00000000" w:rsidR="00000000" w:rsidRPr="00000000">
          <w:rPr>
            <w:color w:val="86b8ea"/>
            <w:sz w:val="21"/>
            <w:szCs w:val="21"/>
            <w:shd w:fill="333433" w:val="clear"/>
            <w:rtl w:val="0"/>
          </w:rPr>
          <w:t xml:space="preserve">medium altitude orbits around Earth</w:t>
        </w:r>
      </w:hyperlink>
      <w:r w:rsidDel="00000000" w:rsidR="00000000" w:rsidRPr="00000000">
        <w:rPr>
          <w:color w:val="fff6e8"/>
          <w:sz w:val="21"/>
          <w:szCs w:val="21"/>
          <w:shd w:fill="333433" w:val="clear"/>
          <w:rtl w:val="0"/>
        </w:rPr>
        <w:t xml:space="preserve">,</w:t>
      </w:r>
      <w:hyperlink r:id="rId95">
        <w:r w:rsidDel="00000000" w:rsidR="00000000" w:rsidRPr="00000000">
          <w:rPr>
            <w:color w:val="86b8ea"/>
            <w:sz w:val="28"/>
            <w:szCs w:val="28"/>
            <w:shd w:fill="333433" w:val="clear"/>
            <w:vertAlign w:val="superscript"/>
            <w:rtl w:val="0"/>
          </w:rPr>
          <w:t xml:space="preserve">[a]</w:t>
        </w:r>
      </w:hyperlink>
      <w:r w:rsidDel="00000000" w:rsidR="00000000" w:rsidRPr="00000000">
        <w:rPr>
          <w:color w:val="fff6e8"/>
          <w:sz w:val="21"/>
          <w:szCs w:val="21"/>
          <w:shd w:fill="333433" w:val="clear"/>
          <w:rtl w:val="0"/>
        </w:rPr>
        <w:t xml:space="preserve"> from </w:t>
      </w:r>
      <w:hyperlink r:id="rId96">
        <w:r w:rsidDel="00000000" w:rsidR="00000000" w:rsidRPr="00000000">
          <w:rPr>
            <w:color w:val="86b8ea"/>
            <w:sz w:val="21"/>
            <w:szCs w:val="21"/>
            <w:shd w:fill="333433" w:val="clear"/>
            <w:rtl w:val="0"/>
          </w:rPr>
          <w:t xml:space="preserve">Low Earth</w:t>
        </w:r>
      </w:hyperlink>
      <w:r w:rsidDel="00000000" w:rsidR="00000000" w:rsidRPr="00000000">
        <w:rPr>
          <w:color w:val="fff6e8"/>
          <w:sz w:val="21"/>
          <w:szCs w:val="21"/>
          <w:shd w:fill="333433" w:val="clear"/>
          <w:rtl w:val="0"/>
        </w:rPr>
        <w:t xml:space="preserve"> to the lowest </w:t>
      </w:r>
      <w:hyperlink r:id="rId97">
        <w:r w:rsidDel="00000000" w:rsidR="00000000" w:rsidRPr="00000000">
          <w:rPr>
            <w:color w:val="86b8ea"/>
            <w:sz w:val="21"/>
            <w:szCs w:val="21"/>
            <w:shd w:fill="333433" w:val="clear"/>
            <w:rtl w:val="0"/>
          </w:rPr>
          <w:t xml:space="preserve">High Earth orbit</w:t>
        </w:r>
      </w:hyperlink>
      <w:r w:rsidDel="00000000" w:rsidR="00000000" w:rsidRPr="00000000">
        <w:rPr>
          <w:color w:val="fff6e8"/>
          <w:sz w:val="21"/>
          <w:szCs w:val="21"/>
          <w:shd w:fill="333433" w:val="clear"/>
          <w:rtl w:val="0"/>
        </w:rPr>
        <w:t xml:space="preserve"> (</w:t>
      </w:r>
      <w:hyperlink r:id="rId98">
        <w:r w:rsidDel="00000000" w:rsidR="00000000" w:rsidRPr="00000000">
          <w:rPr>
            <w:color w:val="86b8ea"/>
            <w:sz w:val="21"/>
            <w:szCs w:val="21"/>
            <w:shd w:fill="333433" w:val="clear"/>
            <w:rtl w:val="0"/>
          </w:rPr>
          <w:t xml:space="preserve">geostationary orbit</w:t>
        </w:r>
      </w:hyperlink>
      <w:r w:rsidDel="00000000" w:rsidR="00000000" w:rsidRPr="00000000">
        <w:rPr>
          <w:color w:val="fff6e8"/>
          <w:sz w:val="21"/>
          <w:szCs w:val="21"/>
          <w:shd w:fill="333433" w:val="clear"/>
          <w:rtl w:val="0"/>
        </w:rPr>
        <w:t xml:space="preserve"> and its </w:t>
      </w:r>
      <w:hyperlink r:id="rId99">
        <w:r w:rsidDel="00000000" w:rsidR="00000000" w:rsidRPr="00000000">
          <w:rPr>
            <w:color w:val="86b8ea"/>
            <w:sz w:val="21"/>
            <w:szCs w:val="21"/>
            <w:shd w:fill="333433" w:val="clear"/>
            <w:rtl w:val="0"/>
          </w:rPr>
          <w:t xml:space="preserve">graveyard orbit</w:t>
        </w:r>
      </w:hyperlink>
      <w:r w:rsidDel="00000000" w:rsidR="00000000" w:rsidRPr="00000000">
        <w:rPr>
          <w:color w:val="fff6e8"/>
          <w:sz w:val="21"/>
          <w:szCs w:val="21"/>
          <w:shd w:fill="333433" w:val="clear"/>
          <w:rtl w:val="0"/>
        </w:rPr>
        <w:t xml:space="preserve">, at one ninth of the </w:t>
      </w:r>
      <w:hyperlink r:id="rId100">
        <w:r w:rsidDel="00000000" w:rsidR="00000000" w:rsidRPr="00000000">
          <w:rPr>
            <w:color w:val="86b8ea"/>
            <w:sz w:val="21"/>
            <w:szCs w:val="21"/>
            <w:shd w:fill="333433" w:val="clear"/>
            <w:rtl w:val="0"/>
          </w:rPr>
          <w:t xml:space="preserve">Moon's orbital distance</w:t>
        </w:r>
      </w:hyperlink>
      <w:r w:rsidDel="00000000" w:rsidR="00000000" w:rsidRPr="00000000">
        <w:rPr>
          <w:color w:val="fff6e8"/>
          <w:sz w:val="21"/>
          <w:szCs w:val="21"/>
          <w:shd w:fill="333433" w:val="clear"/>
          <w:rtl w:val="0"/>
        </w:rPr>
        <w:t xml:space="preserve">),</w:t>
      </w:r>
      <w:hyperlink r:id="rId101">
        <w:r w:rsidDel="00000000" w:rsidR="00000000" w:rsidRPr="00000000">
          <w:rPr>
            <w:color w:val="86b8ea"/>
            <w:sz w:val="28"/>
            <w:szCs w:val="28"/>
            <w:shd w:fill="333433" w:val="clear"/>
            <w:vertAlign w:val="superscript"/>
            <w:rtl w:val="0"/>
          </w:rPr>
          <w:t xml:space="preserve">[b]</w:t>
        </w:r>
      </w:hyperlink>
      <w:r w:rsidDel="00000000" w:rsidR="00000000" w:rsidRPr="00000000">
        <w:rPr>
          <w:color w:val="fff6e8"/>
          <w:sz w:val="21"/>
          <w:szCs w:val="21"/>
          <w:shd w:fill="333433" w:val="clear"/>
          <w:rtl w:val="0"/>
        </w:rPr>
        <w:t xml:space="preserve"> with the </w:t>
      </w:r>
      <w:hyperlink r:id="rId102">
        <w:r w:rsidDel="00000000" w:rsidR="00000000" w:rsidRPr="00000000">
          <w:rPr>
            <w:color w:val="86b8ea"/>
            <w:sz w:val="21"/>
            <w:szCs w:val="21"/>
            <w:shd w:fill="333433" w:val="clear"/>
            <w:rtl w:val="0"/>
          </w:rPr>
          <w:t xml:space="preserve">Van Allen radiation belts</w:t>
        </w:r>
      </w:hyperlink>
      <w:r w:rsidDel="00000000" w:rsidR="00000000" w:rsidRPr="00000000">
        <w:rPr>
          <w:color w:val="fff6e8"/>
          <w:sz w:val="21"/>
          <w:szCs w:val="21"/>
          <w:shd w:fill="333433" w:val="clear"/>
          <w:rtl w:val="0"/>
        </w:rPr>
        <w:t xml:space="preserve"> and the </w:t>
      </w:r>
      <w:hyperlink r:id="rId103">
        <w:r w:rsidDel="00000000" w:rsidR="00000000" w:rsidRPr="00000000">
          <w:rPr>
            <w:color w:val="86b8ea"/>
            <w:sz w:val="21"/>
            <w:szCs w:val="21"/>
            <w:shd w:fill="333433" w:val="clear"/>
            <w:rtl w:val="0"/>
          </w:rPr>
          <w:t xml:space="preserve">Earth</w:t>
        </w:r>
      </w:hyperlink>
      <w:r w:rsidDel="00000000" w:rsidR="00000000" w:rsidRPr="00000000">
        <w:rPr>
          <w:color w:val="fff6e8"/>
          <w:sz w:val="21"/>
          <w:szCs w:val="21"/>
          <w:shd w:fill="333433" w:val="clear"/>
          <w:rtl w:val="0"/>
        </w:rPr>
        <w:t xml:space="preserve"> to scale</w:t>
      </w:r>
    </w:p>
    <w:p w:rsidR="00000000" w:rsidDel="00000000" w:rsidP="00000000" w:rsidRDefault="00000000" w:rsidRPr="00000000" w14:paraId="00000017">
      <w:pPr>
        <w:shd w:fill="2f302f" w:val="clear"/>
        <w:spacing w:after="240" w:before="120" w:lineRule="auto"/>
        <w:rPr>
          <w:color w:val="fff6e8"/>
          <w:sz w:val="32"/>
          <w:szCs w:val="32"/>
          <w:vertAlign w:val="superscript"/>
        </w:rPr>
      </w:pPr>
      <w:r w:rsidDel="00000000" w:rsidR="00000000" w:rsidRPr="00000000">
        <w:rPr>
          <w:color w:val="fff6e8"/>
          <w:sz w:val="24"/>
          <w:szCs w:val="24"/>
          <w:rtl w:val="0"/>
        </w:rPr>
        <w:t xml:space="preserve">One of the reasons given for developing Galileo as an independent system was that position information from GPS can be made significantly inaccurate by the deliberate application of universal </w:t>
      </w:r>
      <w:hyperlink r:id="rId104">
        <w:r w:rsidDel="00000000" w:rsidR="00000000" w:rsidRPr="00000000">
          <w:rPr>
            <w:color w:val="86b8ea"/>
            <w:sz w:val="24"/>
            <w:szCs w:val="24"/>
            <w:rtl w:val="0"/>
          </w:rPr>
          <w:t xml:space="preserve">selective availability</w:t>
        </w:r>
      </w:hyperlink>
      <w:r w:rsidDel="00000000" w:rsidR="00000000" w:rsidRPr="00000000">
        <w:rPr>
          <w:color w:val="fff6e8"/>
          <w:sz w:val="24"/>
          <w:szCs w:val="24"/>
          <w:rtl w:val="0"/>
        </w:rPr>
        <w:t xml:space="preserve"> (SA) by the US military. GPS is widely used worldwide for civilian applications; Galileo's proponents argued that civil infrastructure, including aircraft navigation and landing, should not rely solely upon a system with this vulnerability.</w:t>
      </w:r>
      <w:r w:rsidDel="00000000" w:rsidR="00000000" w:rsidRPr="00000000">
        <w:rPr>
          <w:color w:val="fff6e8"/>
          <w:sz w:val="32"/>
          <w:szCs w:val="32"/>
          <w:vertAlign w:val="superscript"/>
          <w:rtl w:val="0"/>
        </w:rPr>
        <w:t xml:space="preserve">[</w:t>
      </w:r>
      <w:hyperlink r:id="rId105">
        <w:r w:rsidDel="00000000" w:rsidR="00000000" w:rsidRPr="00000000">
          <w:rPr>
            <w:i w:val="1"/>
            <w:color w:val="86b8ea"/>
            <w:sz w:val="32"/>
            <w:szCs w:val="32"/>
            <w:vertAlign w:val="superscript"/>
            <w:rtl w:val="0"/>
          </w:rPr>
          <w:t xml:space="preserve">citation needed</w:t>
        </w:r>
      </w:hyperlink>
      <w:r w:rsidDel="00000000" w:rsidR="00000000" w:rsidRPr="00000000">
        <w:rPr>
          <w:color w:val="fff6e8"/>
          <w:sz w:val="32"/>
          <w:szCs w:val="32"/>
          <w:vertAlign w:val="superscript"/>
          <w:rtl w:val="0"/>
        </w:rPr>
        <w:t xml:space="preserve">]</w:t>
      </w:r>
    </w:p>
    <w:p w:rsidR="00000000" w:rsidDel="00000000" w:rsidP="00000000" w:rsidRDefault="00000000" w:rsidRPr="00000000" w14:paraId="00000018">
      <w:pPr>
        <w:shd w:fill="2f302f" w:val="clear"/>
        <w:spacing w:after="240" w:before="120" w:lineRule="auto"/>
        <w:rPr>
          <w:color w:val="fff6e8"/>
          <w:sz w:val="32"/>
          <w:szCs w:val="32"/>
          <w:vertAlign w:val="superscript"/>
        </w:rPr>
      </w:pPr>
      <w:r w:rsidDel="00000000" w:rsidR="00000000" w:rsidRPr="00000000">
        <w:rPr>
          <w:color w:val="fff6e8"/>
          <w:sz w:val="24"/>
          <w:szCs w:val="24"/>
          <w:rtl w:val="0"/>
        </w:rPr>
        <w:t xml:space="preserve">On 2 May 2000, the selective availability was disabled by the President of the United States, </w:t>
      </w:r>
      <w:hyperlink r:id="rId106">
        <w:r w:rsidDel="00000000" w:rsidR="00000000" w:rsidRPr="00000000">
          <w:rPr>
            <w:color w:val="86b8ea"/>
            <w:sz w:val="24"/>
            <w:szCs w:val="24"/>
            <w:rtl w:val="0"/>
          </w:rPr>
          <w:t xml:space="preserve">Bill Clinton</w:t>
        </w:r>
      </w:hyperlink>
      <w:r w:rsidDel="00000000" w:rsidR="00000000" w:rsidRPr="00000000">
        <w:rPr>
          <w:color w:val="fff6e8"/>
          <w:sz w:val="24"/>
          <w:szCs w:val="24"/>
          <w:rtl w:val="0"/>
        </w:rPr>
        <w:t xml:space="preserve">; in late 2001 the entity managing the GPS confirmed that it did not intend to enable selective availability ever again.</w:t>
      </w:r>
      <w:hyperlink r:id="rId107">
        <w:r w:rsidDel="00000000" w:rsidR="00000000" w:rsidRPr="00000000">
          <w:rPr>
            <w:color w:val="86b8ea"/>
            <w:sz w:val="32"/>
            <w:szCs w:val="32"/>
            <w:vertAlign w:val="superscript"/>
            <w:rtl w:val="0"/>
          </w:rPr>
          <w:t xml:space="preserve">[45]</w:t>
        </w:r>
      </w:hyperlink>
      <w:r w:rsidDel="00000000" w:rsidR="00000000" w:rsidRPr="00000000">
        <w:rPr>
          <w:color w:val="fff6e8"/>
          <w:sz w:val="24"/>
          <w:szCs w:val="24"/>
          <w:rtl w:val="0"/>
        </w:rPr>
        <w:t xml:space="preserve"> Though Selective Availability capability still exists, on 19 September 2007 the US Department of Defense announced that newer GPS satellites would not be capable of implementing Selective Availability;</w:t>
      </w:r>
      <w:hyperlink r:id="rId108">
        <w:r w:rsidDel="00000000" w:rsidR="00000000" w:rsidRPr="00000000">
          <w:rPr>
            <w:color w:val="86b8ea"/>
            <w:sz w:val="32"/>
            <w:szCs w:val="32"/>
            <w:vertAlign w:val="superscript"/>
            <w:rtl w:val="0"/>
          </w:rPr>
          <w:t xml:space="preserve">[46]</w:t>
        </w:r>
      </w:hyperlink>
      <w:r w:rsidDel="00000000" w:rsidR="00000000" w:rsidRPr="00000000">
        <w:rPr>
          <w:color w:val="fff6e8"/>
          <w:sz w:val="24"/>
          <w:szCs w:val="24"/>
          <w:rtl w:val="0"/>
        </w:rPr>
        <w:t xml:space="preserve"> the wave of </w:t>
      </w:r>
      <w:hyperlink r:id="rId109">
        <w:r w:rsidDel="00000000" w:rsidR="00000000" w:rsidRPr="00000000">
          <w:rPr>
            <w:color w:val="86b8ea"/>
            <w:sz w:val="24"/>
            <w:szCs w:val="24"/>
            <w:rtl w:val="0"/>
          </w:rPr>
          <w:t xml:space="preserve">Block IIF</w:t>
        </w:r>
      </w:hyperlink>
      <w:r w:rsidDel="00000000" w:rsidR="00000000" w:rsidRPr="00000000">
        <w:rPr>
          <w:color w:val="fff6e8"/>
          <w:sz w:val="24"/>
          <w:szCs w:val="24"/>
          <w:rtl w:val="0"/>
        </w:rPr>
        <w:t xml:space="preserve"> satellites launched in 2009, and all subsequent GPS satellites, are stated not to support selective availability. As old satellites are replaced in the </w:t>
      </w:r>
      <w:hyperlink r:id="rId110">
        <w:r w:rsidDel="00000000" w:rsidR="00000000" w:rsidRPr="00000000">
          <w:rPr>
            <w:color w:val="86b8ea"/>
            <w:sz w:val="24"/>
            <w:szCs w:val="24"/>
            <w:rtl w:val="0"/>
          </w:rPr>
          <w:t xml:space="preserve">GPS Block III</w:t>
        </w:r>
      </w:hyperlink>
      <w:r w:rsidDel="00000000" w:rsidR="00000000" w:rsidRPr="00000000">
        <w:rPr>
          <w:color w:val="fff6e8"/>
          <w:sz w:val="24"/>
          <w:szCs w:val="24"/>
          <w:rtl w:val="0"/>
        </w:rPr>
        <w:t xml:space="preserve"> programme, selective availability will cease to be an option.</w:t>
      </w:r>
      <w:hyperlink r:id="rId111">
        <w:r w:rsidDel="00000000" w:rsidR="00000000" w:rsidRPr="00000000">
          <w:rPr>
            <w:color w:val="86b8ea"/>
            <w:sz w:val="32"/>
            <w:szCs w:val="32"/>
            <w:vertAlign w:val="superscript"/>
            <w:rtl w:val="0"/>
          </w:rPr>
          <w:t xml:space="preserve">[47]</w:t>
        </w:r>
      </w:hyperlink>
      <w:r w:rsidDel="00000000" w:rsidR="00000000" w:rsidRPr="00000000">
        <w:rPr>
          <w:color w:val="fff6e8"/>
          <w:sz w:val="24"/>
          <w:szCs w:val="24"/>
          <w:rtl w:val="0"/>
        </w:rPr>
        <w:t xml:space="preserve"> The modernisation programme also contains standardised features that allow GPS III and Galileo systems to inter-operate, allowing receivers to be developed to utilise GPS and Galileo together to create an even more accurate GNSS.</w:t>
      </w:r>
      <w:r w:rsidDel="00000000" w:rsidR="00000000" w:rsidRPr="00000000">
        <w:rPr>
          <w:color w:val="fff6e8"/>
          <w:sz w:val="32"/>
          <w:szCs w:val="32"/>
          <w:vertAlign w:val="superscript"/>
          <w:rtl w:val="0"/>
        </w:rPr>
        <w:t xml:space="preserve">[</w:t>
      </w:r>
      <w:hyperlink r:id="rId112">
        <w:r w:rsidDel="00000000" w:rsidR="00000000" w:rsidRPr="00000000">
          <w:rPr>
            <w:i w:val="1"/>
            <w:color w:val="86b8ea"/>
            <w:sz w:val="32"/>
            <w:szCs w:val="32"/>
            <w:vertAlign w:val="superscript"/>
            <w:rtl w:val="0"/>
          </w:rPr>
          <w:t xml:space="preserve">citation needed</w:t>
        </w:r>
      </w:hyperlink>
      <w:r w:rsidDel="00000000" w:rsidR="00000000" w:rsidRPr="00000000">
        <w:rPr>
          <w:color w:val="fff6e8"/>
          <w:sz w:val="32"/>
          <w:szCs w:val="32"/>
          <w:vertAlign w:val="superscript"/>
          <w:rtl w:val="0"/>
        </w:rPr>
        <w:t xml:space="preserve">]</w:t>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Galileo_(satellite_navigation)#cite_note-First_Pair-18" TargetMode="External"/><Relationship Id="rId42" Type="http://schemas.openxmlformats.org/officeDocument/2006/relationships/hyperlink" Target="https://en.wikipedia.org/wiki/OHB" TargetMode="External"/><Relationship Id="rId41" Type="http://schemas.openxmlformats.org/officeDocument/2006/relationships/hyperlink" Target="https://en.wikipedia.org/wiki/Galileo_(satellite_navigation)#cite_note-19" TargetMode="External"/><Relationship Id="rId44" Type="http://schemas.openxmlformats.org/officeDocument/2006/relationships/hyperlink" Target="https://en.wikipedia.org/wiki/Galileo_(satellite_navigation)#cite_note-batch_3-1-21" TargetMode="External"/><Relationship Id="rId43" Type="http://schemas.openxmlformats.org/officeDocument/2006/relationships/hyperlink" Target="https://en.wikipedia.org/wiki/Galileo_(satellite_navigation)#cite_note-eoportal-20" TargetMode="External"/><Relationship Id="rId46" Type="http://schemas.openxmlformats.org/officeDocument/2006/relationships/hyperlink" Target="https://en.wikipedia.org/wiki/Galileo_(satellite_navigation)#cite_note-23" TargetMode="External"/><Relationship Id="rId45" Type="http://schemas.openxmlformats.org/officeDocument/2006/relationships/hyperlink" Target="https://en.wikipedia.org/wiki/Galileo_(satellite_navigation)#cite_note-batch_3-2-22" TargetMode="External"/><Relationship Id="rId107" Type="http://schemas.openxmlformats.org/officeDocument/2006/relationships/hyperlink" Target="https://en.wikipedia.org/wiki/Galileo_(satellite_navigation)#cite_note-47" TargetMode="External"/><Relationship Id="rId106" Type="http://schemas.openxmlformats.org/officeDocument/2006/relationships/hyperlink" Target="https://en.wikipedia.org/wiki/Bill_Clinton" TargetMode="External"/><Relationship Id="rId105" Type="http://schemas.openxmlformats.org/officeDocument/2006/relationships/hyperlink" Target="https://en.wikipedia.org/wiki/Wikipedia:Citation_needed" TargetMode="External"/><Relationship Id="rId104" Type="http://schemas.openxmlformats.org/officeDocument/2006/relationships/hyperlink" Target="https://en.wikipedia.org/wiki/Error_analysis_for_the_Global_Positioning_System" TargetMode="External"/><Relationship Id="rId109" Type="http://schemas.openxmlformats.org/officeDocument/2006/relationships/hyperlink" Target="https://en.wikipedia.org/wiki/GPS_Block_IIF" TargetMode="External"/><Relationship Id="rId108" Type="http://schemas.openxmlformats.org/officeDocument/2006/relationships/hyperlink" Target="https://en.wikipedia.org/wiki/Galileo_(satellite_navigation)#cite_note-48" TargetMode="External"/><Relationship Id="rId48" Type="http://schemas.openxmlformats.org/officeDocument/2006/relationships/hyperlink" Target="https://en.wikipedia.org/wiki/Global_Positioning_System" TargetMode="External"/><Relationship Id="rId47" Type="http://schemas.openxmlformats.org/officeDocument/2006/relationships/hyperlink" Target="https://en.wikipedia.org/wiki/Galileo_(satellite_navigation)#cite_note-12_things-24" TargetMode="External"/><Relationship Id="rId49" Type="http://schemas.openxmlformats.org/officeDocument/2006/relationships/hyperlink" Target="https://en.wikipedia.org/wiki/Galileo_(satellite_navigation)#cite_note-25" TargetMode="External"/><Relationship Id="rId103" Type="http://schemas.openxmlformats.org/officeDocument/2006/relationships/hyperlink" Target="https://en.wikipedia.org/wiki/Earth" TargetMode="External"/><Relationship Id="rId102" Type="http://schemas.openxmlformats.org/officeDocument/2006/relationships/hyperlink" Target="https://en.wikipedia.org/wiki/Van_Allen_radiation_belt" TargetMode="External"/><Relationship Id="rId101" Type="http://schemas.openxmlformats.org/officeDocument/2006/relationships/hyperlink" Target="https://en.wikipedia.org/wiki/Galileo_(satellite_navigation)#cite_note-46" TargetMode="External"/><Relationship Id="rId100" Type="http://schemas.openxmlformats.org/officeDocument/2006/relationships/hyperlink" Target="https://en.wikipedia.org/wiki/Lunar_distance" TargetMode="External"/><Relationship Id="rId31" Type="http://schemas.openxmlformats.org/officeDocument/2006/relationships/hyperlink" Target="https://en.wikipedia.org/wiki/List_of_Galileo_satellites" TargetMode="External"/><Relationship Id="rId30" Type="http://schemas.openxmlformats.org/officeDocument/2006/relationships/hyperlink" Target="https://en.wikipedia.org/wiki/GIOVE-A" TargetMode="External"/><Relationship Id="rId33" Type="http://schemas.openxmlformats.org/officeDocument/2006/relationships/hyperlink" Target="https://en.wikipedia.org/wiki/Galileo_(satellite_navigation)#cite_note-14" TargetMode="External"/><Relationship Id="rId32" Type="http://schemas.openxmlformats.org/officeDocument/2006/relationships/hyperlink" Target="https://en.wikipedia.org/wiki/Galileo_(satellite_navigation)#cite_note-operational-1" TargetMode="External"/><Relationship Id="rId35" Type="http://schemas.openxmlformats.org/officeDocument/2006/relationships/hyperlink" Target="https://en.wikipedia.org/wiki/Federal_Communications_Commission" TargetMode="External"/><Relationship Id="rId34" Type="http://schemas.openxmlformats.org/officeDocument/2006/relationships/hyperlink" Target="https://en.wikipedia.org/wiki/Galileo_(satellite_navigation)#cite_note-15" TargetMode="External"/><Relationship Id="rId37" Type="http://schemas.openxmlformats.org/officeDocument/2006/relationships/hyperlink" Target="https://en.wikipedia.org/wiki/Galileo_(satellite_navigation)#cite_note-16" TargetMode="External"/><Relationship Id="rId36" Type="http://schemas.openxmlformats.org/officeDocument/2006/relationships/hyperlink" Target="https://en.wikipedia.org/wiki/United_States" TargetMode="External"/><Relationship Id="rId39" Type="http://schemas.openxmlformats.org/officeDocument/2006/relationships/hyperlink" Target="https://en.wikipedia.org/wiki/Galileo_(satellite_navigation)#cite_note-17" TargetMode="External"/><Relationship Id="rId38" Type="http://schemas.openxmlformats.org/officeDocument/2006/relationships/hyperlink" Target="https://en.wikipedia.org/wiki/List_of_Galileo_satellites#Satellites" TargetMode="External"/><Relationship Id="rId20" Type="http://schemas.openxmlformats.org/officeDocument/2006/relationships/hyperlink" Target="https://en.wikipedia.org/wiki/Galileo_(satellite_navigation)#cite_note-9" TargetMode="External"/><Relationship Id="rId22" Type="http://schemas.openxmlformats.org/officeDocument/2006/relationships/hyperlink" Target="https://en.wikipedia.org/wiki/Galileo_Galilei" TargetMode="External"/><Relationship Id="rId21" Type="http://schemas.openxmlformats.org/officeDocument/2006/relationships/hyperlink" Target="https://en.wikipedia.org/wiki/Galileo_(satellite_navigation)#cite_note-:2-10" TargetMode="External"/><Relationship Id="rId24" Type="http://schemas.openxmlformats.org/officeDocument/2006/relationships/hyperlink" Target="https://en.wikipedia.org/wiki/GLONASS" TargetMode="External"/><Relationship Id="rId23" Type="http://schemas.openxmlformats.org/officeDocument/2006/relationships/hyperlink" Target="https://en.wikipedia.org/wiki/Global_Positioning_System" TargetMode="External"/><Relationship Id="rId26" Type="http://schemas.openxmlformats.org/officeDocument/2006/relationships/hyperlink" Target="https://en.wikipedia.org/wiki/Galileo_(satellite_navigation)#cite_note-12" TargetMode="External"/><Relationship Id="rId25" Type="http://schemas.openxmlformats.org/officeDocument/2006/relationships/hyperlink" Target="https://en.wikipedia.org/wiki/Galileo_(satellite_navigation)#cite_note-11" TargetMode="External"/><Relationship Id="rId28" Type="http://schemas.openxmlformats.org/officeDocument/2006/relationships/hyperlink" Target="https://en.wikipedia.org/wiki/Search_and_rescue" TargetMode="External"/><Relationship Id="rId27" Type="http://schemas.openxmlformats.org/officeDocument/2006/relationships/hyperlink" Target="https://en.wikipedia.org/wiki/Galileo_(satellite_navigation)#cite_note-13" TargetMode="External"/><Relationship Id="rId29" Type="http://schemas.openxmlformats.org/officeDocument/2006/relationships/hyperlink" Target="https://en.wikipedia.org/wiki/International_Cospas-Sarsat_Programme#MEOSAR" TargetMode="External"/><Relationship Id="rId95" Type="http://schemas.openxmlformats.org/officeDocument/2006/relationships/hyperlink" Target="https://en.wikipedia.org/wiki/Galileo_(satellite_navigation)#cite_note-45" TargetMode="External"/><Relationship Id="rId94" Type="http://schemas.openxmlformats.org/officeDocument/2006/relationships/hyperlink" Target="https://en.wikipedia.org/wiki/Medium_Earth_Orbit" TargetMode="External"/><Relationship Id="rId97" Type="http://schemas.openxmlformats.org/officeDocument/2006/relationships/hyperlink" Target="https://en.wikipedia.org/wiki/High_Earth_orbit" TargetMode="External"/><Relationship Id="rId96" Type="http://schemas.openxmlformats.org/officeDocument/2006/relationships/hyperlink" Target="https://en.wikipedia.org/wiki/Low_Earth_orbit" TargetMode="External"/><Relationship Id="rId11" Type="http://schemas.openxmlformats.org/officeDocument/2006/relationships/hyperlink" Target="https://en.wikipedia.org/wiki/Prague" TargetMode="External"/><Relationship Id="rId99" Type="http://schemas.openxmlformats.org/officeDocument/2006/relationships/hyperlink" Target="https://en.wikipedia.org/wiki/Graveyard_orbit" TargetMode="External"/><Relationship Id="rId10" Type="http://schemas.openxmlformats.org/officeDocument/2006/relationships/hyperlink" Target="https://en.wikipedia.org/wiki/Galileo_(satellite_navigation)#cite_note-6" TargetMode="External"/><Relationship Id="rId98" Type="http://schemas.openxmlformats.org/officeDocument/2006/relationships/hyperlink" Target="https://en.wikipedia.org/wiki/Geostationary_Earth_orbit" TargetMode="External"/><Relationship Id="rId13" Type="http://schemas.openxmlformats.org/officeDocument/2006/relationships/hyperlink" Target="https://en.wikipedia.org/wiki/Galileo_(satellite_navigation)#cite_note-7" TargetMode="External"/><Relationship Id="rId12" Type="http://schemas.openxmlformats.org/officeDocument/2006/relationships/hyperlink" Target="https://en.wikipedia.org/wiki/Czech_Republic" TargetMode="External"/><Relationship Id="rId91" Type="http://schemas.openxmlformats.org/officeDocument/2006/relationships/hyperlink" Target="https://en.wikipedia.org/wiki/Wikipedia:Verifiability" TargetMode="External"/><Relationship Id="rId90" Type="http://schemas.openxmlformats.org/officeDocument/2006/relationships/hyperlink" Target="https://en.wikipedia.org/wiki/Galileo_(satellite_navigation)#cite_note-43" TargetMode="External"/><Relationship Id="rId93" Type="http://schemas.openxmlformats.org/officeDocument/2006/relationships/image" Target="media/image1.png"/><Relationship Id="rId92" Type="http://schemas.openxmlformats.org/officeDocument/2006/relationships/hyperlink" Target="https://en.wikipedia.org/wiki/Galileo_(satellite_navigation)#cite_note-44" TargetMode="External"/><Relationship Id="rId15" Type="http://schemas.openxmlformats.org/officeDocument/2006/relationships/hyperlink" Target="https://en.wikipedia.org/wiki/Germany" TargetMode="External"/><Relationship Id="rId110" Type="http://schemas.openxmlformats.org/officeDocument/2006/relationships/hyperlink" Target="https://en.wikipedia.org/wiki/GPS_Block_III" TargetMode="External"/><Relationship Id="rId14" Type="http://schemas.openxmlformats.org/officeDocument/2006/relationships/hyperlink" Target="https://en.wikipedia.org/wiki/Oberpfaffenhofen" TargetMode="External"/><Relationship Id="rId17" Type="http://schemas.openxmlformats.org/officeDocument/2006/relationships/hyperlink" Target="https://en.wikipedia.org/wiki/Italy" TargetMode="External"/><Relationship Id="rId16" Type="http://schemas.openxmlformats.org/officeDocument/2006/relationships/hyperlink" Target="https://en.wikipedia.org/wiki/Fucine_Lake" TargetMode="External"/><Relationship Id="rId19" Type="http://schemas.openxmlformats.org/officeDocument/2006/relationships/hyperlink" Target="https://en.wikipedia.org/wiki/Galileo_(satellite_navigation)#cite_note-BREXIT-5" TargetMode="External"/><Relationship Id="rId18" Type="http://schemas.openxmlformats.org/officeDocument/2006/relationships/hyperlink" Target="https://en.wikipedia.org/wiki/Galileo_(satellite_navigation)#cite_note-8" TargetMode="External"/><Relationship Id="rId112" Type="http://schemas.openxmlformats.org/officeDocument/2006/relationships/hyperlink" Target="https://en.wikipedia.org/wiki/Wikipedia:Citation_needed" TargetMode="External"/><Relationship Id="rId111" Type="http://schemas.openxmlformats.org/officeDocument/2006/relationships/hyperlink" Target="https://en.wikipedia.org/wiki/Galileo_(satellite_navigation)#cite_note-49" TargetMode="External"/><Relationship Id="rId84" Type="http://schemas.openxmlformats.org/officeDocument/2006/relationships/hyperlink" Target="https://en.wikipedia.org/wiki/GPS" TargetMode="External"/><Relationship Id="rId83" Type="http://schemas.openxmlformats.org/officeDocument/2006/relationships/hyperlink" Target="https://en.wikipedia.org/wiki/Member_State_of_the_European_Union" TargetMode="External"/><Relationship Id="rId86" Type="http://schemas.openxmlformats.org/officeDocument/2006/relationships/hyperlink" Target="https://en.wikipedia.org/wiki/Bill_Clinton" TargetMode="External"/><Relationship Id="rId85" Type="http://schemas.openxmlformats.org/officeDocument/2006/relationships/hyperlink" Target="https://en.wikipedia.org/wiki/Selective_Availability" TargetMode="External"/><Relationship Id="rId88" Type="http://schemas.openxmlformats.org/officeDocument/2006/relationships/hyperlink" Target="https://en.wikipedia.org/wiki/Wikipedia:Citation_needed" TargetMode="External"/><Relationship Id="rId87" Type="http://schemas.openxmlformats.org/officeDocument/2006/relationships/hyperlink" Target="https://en.wikipedia.org/wiki/Galileo_(satellite_navigation)#cite_note-41" TargetMode="External"/><Relationship Id="rId89" Type="http://schemas.openxmlformats.org/officeDocument/2006/relationships/hyperlink" Target="https://en.wikipedia.org/wiki/Galileo_(satellite_navigation)#cite_note-42" TargetMode="External"/><Relationship Id="rId80" Type="http://schemas.openxmlformats.org/officeDocument/2006/relationships/hyperlink" Target="https://en.wikipedia.org/wiki/United_States_Deputy_Secretary_of_Defense" TargetMode="External"/><Relationship Id="rId82" Type="http://schemas.openxmlformats.org/officeDocument/2006/relationships/hyperlink" Target="https://en.wikipedia.org/wiki/Minister_(government)" TargetMode="External"/><Relationship Id="rId81" Type="http://schemas.openxmlformats.org/officeDocument/2006/relationships/hyperlink" Target="https://en.wikipedia.org/wiki/Paul_Wolfowitz"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European_Union_Agency_for_the_Space_Programme" TargetMode="External"/><Relationship Id="rId5" Type="http://schemas.openxmlformats.org/officeDocument/2006/relationships/styles" Target="styles.xml"/><Relationship Id="rId6" Type="http://schemas.openxmlformats.org/officeDocument/2006/relationships/hyperlink" Target="https://en.wikipedia.org/wiki/Satellite_navigation" TargetMode="External"/><Relationship Id="rId7" Type="http://schemas.openxmlformats.org/officeDocument/2006/relationships/hyperlink" Target="https://en.wikipedia.org/wiki/European_Union" TargetMode="External"/><Relationship Id="rId8" Type="http://schemas.openxmlformats.org/officeDocument/2006/relationships/hyperlink" Target="https://en.wikipedia.org/wiki/European_Space_Agency" TargetMode="External"/><Relationship Id="rId73" Type="http://schemas.openxmlformats.org/officeDocument/2006/relationships/hyperlink" Target="https://en.wikipedia.org/wiki/Galileo_(satellite_navigation)#cite_note-Johnson_2007-38" TargetMode="External"/><Relationship Id="rId72" Type="http://schemas.openxmlformats.org/officeDocument/2006/relationships/hyperlink" Target="https://en.wikipedia.org/wiki/Galileo_(satellite_navigation)#cite_note-37" TargetMode="External"/><Relationship Id="rId75" Type="http://schemas.openxmlformats.org/officeDocument/2006/relationships/hyperlink" Target="https://en.wikipedia.org/wiki/Receiver_(radio)" TargetMode="External"/><Relationship Id="rId74" Type="http://schemas.openxmlformats.org/officeDocument/2006/relationships/hyperlink" Target="https://en.wikipedia.org/wiki/Earth" TargetMode="External"/><Relationship Id="rId77" Type="http://schemas.openxmlformats.org/officeDocument/2006/relationships/hyperlink" Target="https://en.wikipedia.org/wiki/Galileo_(satellite_navigation)#cite_note-39" TargetMode="External"/><Relationship Id="rId76" Type="http://schemas.openxmlformats.org/officeDocument/2006/relationships/hyperlink" Target="https://en.wikipedia.org/wiki/Precise_Point_Positioning" TargetMode="External"/><Relationship Id="rId79" Type="http://schemas.openxmlformats.org/officeDocument/2006/relationships/image" Target="media/image3.png"/><Relationship Id="rId78" Type="http://schemas.openxmlformats.org/officeDocument/2006/relationships/hyperlink" Target="https://en.wikipedia.org/wiki/Galileo_(satellite_navigation)#cite_note-costoverruns-40" TargetMode="External"/><Relationship Id="rId71" Type="http://schemas.openxmlformats.org/officeDocument/2006/relationships/hyperlink" Target="https://en.wikipedia.org/wiki/Wikipedia:NOTRS" TargetMode="External"/><Relationship Id="rId70" Type="http://schemas.openxmlformats.org/officeDocument/2006/relationships/hyperlink" Target="https://en.wikipedia.org/wiki/Galileo_(satellite_navigation)#cite_note-36" TargetMode="External"/><Relationship Id="rId62" Type="http://schemas.openxmlformats.org/officeDocument/2006/relationships/hyperlink" Target="https://en.wikipedia.org/wiki/Galileo_(satellite_navigation)#cite_note-30" TargetMode="External"/><Relationship Id="rId61" Type="http://schemas.openxmlformats.org/officeDocument/2006/relationships/hyperlink" Target="https://en.wikipedia.org/wiki/Galileo_(satellite_navigation)#cite_note-29" TargetMode="External"/><Relationship Id="rId64" Type="http://schemas.openxmlformats.org/officeDocument/2006/relationships/hyperlink" Target="https://en.wikipedia.org/wiki/Galileo_(satellite_navigation)#cite_note-32" TargetMode="External"/><Relationship Id="rId63" Type="http://schemas.openxmlformats.org/officeDocument/2006/relationships/hyperlink" Target="https://en.wikipedia.org/wiki/Galileo_(satellite_navigation)#cite_note-dublin.usembassy.gov-31" TargetMode="External"/><Relationship Id="rId66" Type="http://schemas.openxmlformats.org/officeDocument/2006/relationships/hyperlink" Target="https://en.wikipedia.org/wiki/Galileo_(satellite_navigation)#cite_note-sattoday-ecawardsg2contractthales-34" TargetMode="External"/><Relationship Id="rId65" Type="http://schemas.openxmlformats.org/officeDocument/2006/relationships/hyperlink" Target="https://en.wikipedia.org/wiki/Galileo_(satellite_navigation)#cite_note-33" TargetMode="External"/><Relationship Id="rId68" Type="http://schemas.openxmlformats.org/officeDocument/2006/relationships/hyperlink" Target="https://en.wikipedia.org/wiki/European_Commission" TargetMode="External"/><Relationship Id="rId67" Type="http://schemas.openxmlformats.org/officeDocument/2006/relationships/hyperlink" Target="https://en.wikipedia.org/wiki/Galileo_(satellite_navigation)#cite_note-FOC_gen_2-4-35" TargetMode="External"/><Relationship Id="rId60" Type="http://schemas.openxmlformats.org/officeDocument/2006/relationships/hyperlink" Target="https://en.wikipedia.org/wiki/BeiDou" TargetMode="External"/><Relationship Id="rId69" Type="http://schemas.openxmlformats.org/officeDocument/2006/relationships/hyperlink" Target="https://en.wikipedia.org/wiki/Return_on_investment" TargetMode="External"/><Relationship Id="rId51" Type="http://schemas.openxmlformats.org/officeDocument/2006/relationships/hyperlink" Target="https://en.wikipedia.org/wiki/Galileo_(satellite_navigation)#cite_note-27" TargetMode="External"/><Relationship Id="rId50" Type="http://schemas.openxmlformats.org/officeDocument/2006/relationships/hyperlink" Target="https://en.wikipedia.org/wiki/Galileo_(satellite_navigation)#cite_note-26" TargetMode="External"/><Relationship Id="rId53" Type="http://schemas.openxmlformats.org/officeDocument/2006/relationships/hyperlink" Target="https://en.wikipedia.org/wiki/European_Union_Agency_for_the_Space_Programme" TargetMode="External"/><Relationship Id="rId52" Type="http://schemas.openxmlformats.org/officeDocument/2006/relationships/image" Target="media/image2.jpg"/><Relationship Id="rId55" Type="http://schemas.openxmlformats.org/officeDocument/2006/relationships/hyperlink" Target="https://en.wikipedia.org/wiki/European_Space_Agency" TargetMode="External"/><Relationship Id="rId54" Type="http://schemas.openxmlformats.org/officeDocument/2006/relationships/hyperlink" Target="https://en.wikipedia.org/wiki/Prague" TargetMode="External"/><Relationship Id="rId57" Type="http://schemas.openxmlformats.org/officeDocument/2006/relationships/hyperlink" Target="https://en.wikipedia.org/wiki/European_Union" TargetMode="External"/><Relationship Id="rId56" Type="http://schemas.openxmlformats.org/officeDocument/2006/relationships/hyperlink" Target="https://en.wikipedia.org/wiki/Galileo_(satellite_navigation)#cite_note-28" TargetMode="External"/><Relationship Id="rId59" Type="http://schemas.openxmlformats.org/officeDocument/2006/relationships/hyperlink" Target="https://en.wikipedia.org/wiki/GLONASS" TargetMode="External"/><Relationship Id="rId58" Type="http://schemas.openxmlformats.org/officeDocument/2006/relationships/hyperlink" Target="https://en.wikipedia.org/wiki/Global_Positioning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