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fff6e8"/>
          <w:sz w:val="24"/>
          <w:szCs w:val="24"/>
        </w:rPr>
      </w:pPr>
      <w:r w:rsidDel="00000000" w:rsidR="00000000" w:rsidRPr="00000000">
        <w:rPr>
          <w:rtl w:val="0"/>
        </w:rPr>
        <w:t xml:space="preserve">GLONASS-M 758</w:t>
        <w:br w:type="textWrapping"/>
        <w:br w:type="textWrapping"/>
      </w:r>
      <w:r w:rsidDel="00000000" w:rsidR="00000000" w:rsidRPr="00000000">
        <w:rPr>
          <w:b w:val="1"/>
          <w:color w:val="fff6e8"/>
          <w:sz w:val="24"/>
          <w:szCs w:val="24"/>
          <w:rtl w:val="0"/>
        </w:rPr>
        <w:t xml:space="preserve">GLONASS-M</w:t>
      </w:r>
      <w:r w:rsidDel="00000000" w:rsidR="00000000" w:rsidRPr="00000000">
        <w:rPr>
          <w:color w:val="fff6e8"/>
          <w:sz w:val="24"/>
          <w:szCs w:val="24"/>
          <w:rtl w:val="0"/>
        </w:rPr>
        <w:t xml:space="preserve"> (Russian: ГЛОНАСС-М), also known as </w:t>
      </w:r>
      <w:r w:rsidDel="00000000" w:rsidR="00000000" w:rsidRPr="00000000">
        <w:rPr>
          <w:b w:val="1"/>
          <w:color w:val="fff6e8"/>
          <w:sz w:val="24"/>
          <w:szCs w:val="24"/>
          <w:rtl w:val="0"/>
        </w:rPr>
        <w:t xml:space="preserve">Uragan-M</w:t>
      </w:r>
      <w:r w:rsidDel="00000000" w:rsidR="00000000" w:rsidRPr="00000000">
        <w:rPr>
          <w:color w:val="fff6e8"/>
          <w:sz w:val="24"/>
          <w:szCs w:val="24"/>
          <w:rtl w:val="0"/>
        </w:rPr>
        <w:t xml:space="preserve"> (Russian: Ураган-М) (</w:t>
      </w:r>
      <w:hyperlink r:id="rId6">
        <w:r w:rsidDel="00000000" w:rsidR="00000000" w:rsidRPr="00000000">
          <w:rPr>
            <w:color w:val="86b8ea"/>
            <w:sz w:val="24"/>
            <w:szCs w:val="24"/>
            <w:rtl w:val="0"/>
          </w:rPr>
          <w:t xml:space="preserve">GRAU</w:t>
        </w:r>
      </w:hyperlink>
      <w:r w:rsidDel="00000000" w:rsidR="00000000" w:rsidRPr="00000000">
        <w:rPr>
          <w:color w:val="fff6e8"/>
          <w:sz w:val="24"/>
          <w:szCs w:val="24"/>
          <w:rtl w:val="0"/>
        </w:rPr>
        <w:t xml:space="preserve"> index </w:t>
      </w:r>
      <w:r w:rsidDel="00000000" w:rsidR="00000000" w:rsidRPr="00000000">
        <w:rPr>
          <w:b w:val="1"/>
          <w:color w:val="fff6e8"/>
          <w:sz w:val="24"/>
          <w:szCs w:val="24"/>
          <w:rtl w:val="0"/>
        </w:rPr>
        <w:t xml:space="preserve">11F654M</w:t>
      </w:r>
      <w:r w:rsidDel="00000000" w:rsidR="00000000" w:rsidRPr="00000000">
        <w:rPr>
          <w:color w:val="fff6e8"/>
          <w:sz w:val="24"/>
          <w:szCs w:val="24"/>
          <w:rtl w:val="0"/>
        </w:rPr>
        <w:t xml:space="preserve"> given to the first two pilot satellites and </w:t>
      </w:r>
      <w:r w:rsidDel="00000000" w:rsidR="00000000" w:rsidRPr="00000000">
        <w:rPr>
          <w:b w:val="1"/>
          <w:color w:val="fff6e8"/>
          <w:sz w:val="24"/>
          <w:szCs w:val="24"/>
          <w:rtl w:val="0"/>
        </w:rPr>
        <w:t xml:space="preserve">14F113</w:t>
      </w:r>
      <w:r w:rsidDel="00000000" w:rsidR="00000000" w:rsidRPr="00000000">
        <w:rPr>
          <w:color w:val="fff6e8"/>
          <w:sz w:val="24"/>
          <w:szCs w:val="24"/>
          <w:rtl w:val="0"/>
        </w:rPr>
        <w:t xml:space="preserve"> to the rest) are the second generation of Uragan satellite design used as part of the Russian </w:t>
      </w:r>
      <w:hyperlink r:id="rId7">
        <w:r w:rsidDel="00000000" w:rsidR="00000000" w:rsidRPr="00000000">
          <w:rPr>
            <w:color w:val="86b8ea"/>
            <w:sz w:val="24"/>
            <w:szCs w:val="24"/>
            <w:rtl w:val="0"/>
          </w:rPr>
          <w:t xml:space="preserve">GLONASS</w:t>
        </w:r>
      </w:hyperlink>
      <w:r w:rsidDel="00000000" w:rsidR="00000000" w:rsidRPr="00000000">
        <w:rPr>
          <w:color w:val="fff6e8"/>
          <w:sz w:val="24"/>
          <w:szCs w:val="24"/>
          <w:rtl w:val="0"/>
        </w:rPr>
        <w:t xml:space="preserve"> radio-based </w:t>
      </w:r>
      <w:hyperlink r:id="rId8">
        <w:r w:rsidDel="00000000" w:rsidR="00000000" w:rsidRPr="00000000">
          <w:rPr>
            <w:color w:val="86b8ea"/>
            <w:sz w:val="24"/>
            <w:szCs w:val="24"/>
            <w:rtl w:val="0"/>
          </w:rPr>
          <w:t xml:space="preserve">satellite navigation</w:t>
        </w:r>
      </w:hyperlink>
      <w:r w:rsidDel="00000000" w:rsidR="00000000" w:rsidRPr="00000000">
        <w:rPr>
          <w:color w:val="fff6e8"/>
          <w:sz w:val="24"/>
          <w:szCs w:val="24"/>
          <w:rtl w:val="0"/>
        </w:rPr>
        <w:t xml:space="preserve"> system. Developed by </w:t>
      </w:r>
      <w:hyperlink r:id="rId9">
        <w:r w:rsidDel="00000000" w:rsidR="00000000" w:rsidRPr="00000000">
          <w:rPr>
            <w:color w:val="86b8ea"/>
            <w:sz w:val="24"/>
            <w:szCs w:val="24"/>
            <w:rtl w:val="0"/>
          </w:rPr>
          <w:t xml:space="preserve">ISS Reshetnev</w:t>
        </w:r>
      </w:hyperlink>
      <w:r w:rsidDel="00000000" w:rsidR="00000000" w:rsidRPr="00000000">
        <w:rPr>
          <w:color w:val="fff6e8"/>
          <w:sz w:val="24"/>
          <w:szCs w:val="24"/>
          <w:rtl w:val="0"/>
        </w:rPr>
        <w:t xml:space="preserve"> (Information Satellite Systems Reshetnev), it had its debut launch in 2003, and is in the process of being phased out. Its production finished in 2015 and its last launch was in November 2022. It is an evolution of the previous </w:t>
      </w:r>
      <w:hyperlink r:id="rId10">
        <w:r w:rsidDel="00000000" w:rsidR="00000000" w:rsidRPr="00000000">
          <w:rPr>
            <w:color w:val="86b8ea"/>
            <w:sz w:val="24"/>
            <w:szCs w:val="24"/>
            <w:rtl w:val="0"/>
          </w:rPr>
          <w:t xml:space="preserve">Uragan</w:t>
        </w:r>
      </w:hyperlink>
      <w:r w:rsidDel="00000000" w:rsidR="00000000" w:rsidRPr="00000000">
        <w:rPr>
          <w:color w:val="fff6e8"/>
          <w:sz w:val="24"/>
          <w:szCs w:val="24"/>
          <w:rtl w:val="0"/>
        </w:rPr>
        <w:t xml:space="preserve"> (</w:t>
      </w:r>
      <w:hyperlink r:id="rId11">
        <w:r w:rsidDel="00000000" w:rsidR="00000000" w:rsidRPr="00000000">
          <w:rPr>
            <w:color w:val="86b8ea"/>
            <w:sz w:val="24"/>
            <w:szCs w:val="24"/>
            <w:rtl w:val="0"/>
          </w:rPr>
          <w:t xml:space="preserve">GRAU</w:t>
        </w:r>
      </w:hyperlink>
      <w:r w:rsidDel="00000000" w:rsidR="00000000" w:rsidRPr="00000000">
        <w:rPr>
          <w:color w:val="fff6e8"/>
          <w:sz w:val="24"/>
          <w:szCs w:val="24"/>
          <w:rtl w:val="0"/>
        </w:rPr>
        <w:t xml:space="preserve"> Index 11F654) second-generation satellites, improving accuracy, increasing power, extending the design life and adding the </w:t>
      </w:r>
      <w:hyperlink r:id="rId12">
        <w:r w:rsidDel="00000000" w:rsidR="00000000" w:rsidRPr="00000000">
          <w:rPr>
            <w:color w:val="86b8ea"/>
            <w:sz w:val="24"/>
            <w:szCs w:val="24"/>
            <w:rtl w:val="0"/>
          </w:rPr>
          <w:t xml:space="preserve">FDMA</w:t>
        </w:r>
      </w:hyperlink>
      <w:r w:rsidDel="00000000" w:rsidR="00000000" w:rsidRPr="00000000">
        <w:rPr>
          <w:color w:val="fff6e8"/>
          <w:sz w:val="24"/>
          <w:szCs w:val="24"/>
          <w:rtl w:val="0"/>
        </w:rPr>
        <w:t xml:space="preserve"> L2OF open signal. The last eight Glonass-M spacecraft in production included the new </w:t>
      </w:r>
      <w:hyperlink r:id="rId13">
        <w:r w:rsidDel="00000000" w:rsidR="00000000" w:rsidRPr="00000000">
          <w:rPr>
            <w:color w:val="86b8ea"/>
            <w:sz w:val="24"/>
            <w:szCs w:val="24"/>
            <w:rtl w:val="0"/>
          </w:rPr>
          <w:t xml:space="preserve">CDMA</w:t>
        </w:r>
      </w:hyperlink>
      <w:r w:rsidDel="00000000" w:rsidR="00000000" w:rsidRPr="00000000">
        <w:rPr>
          <w:color w:val="fff6e8"/>
          <w:sz w:val="24"/>
          <w:szCs w:val="24"/>
          <w:rtl w:val="0"/>
        </w:rPr>
        <w:t xml:space="preserve"> L3OC open signal.</w:t>
      </w:r>
    </w:p>
    <w:p w:rsidR="00000000" w:rsidDel="00000000" w:rsidP="00000000" w:rsidRDefault="00000000" w:rsidRPr="00000000" w14:paraId="00000002">
      <w:pPr>
        <w:shd w:fill="2f302f" w:val="clear"/>
        <w:spacing w:after="60" w:before="60" w:line="330" w:lineRule="auto"/>
        <w:rPr>
          <w:rFonts w:ascii="Georgia" w:cs="Georgia" w:eastAsia="Georgia" w:hAnsi="Georgia"/>
          <w:b w:val="1"/>
          <w:color w:val="fffff3"/>
          <w:sz w:val="45"/>
          <w:szCs w:val="45"/>
        </w:rPr>
      </w:pPr>
      <w:r w:rsidDel="00000000" w:rsidR="00000000" w:rsidRPr="00000000">
        <w:rPr>
          <w:rFonts w:ascii="Georgia" w:cs="Georgia" w:eastAsia="Georgia" w:hAnsi="Georgia"/>
          <w:b w:val="1"/>
          <w:color w:val="fffff3"/>
          <w:sz w:val="45"/>
          <w:szCs w:val="45"/>
          <w:rtl w:val="0"/>
        </w:rPr>
        <w:t xml:space="preserve">Design</w:t>
      </w:r>
    </w:p>
    <w:p w:rsidR="00000000" w:rsidDel="00000000" w:rsidP="00000000" w:rsidRDefault="00000000" w:rsidRPr="00000000" w14:paraId="00000003">
      <w:pPr>
        <w:shd w:fill="2f302f" w:val="clear"/>
        <w:spacing w:after="240" w:before="120" w:lineRule="auto"/>
        <w:rPr>
          <w:color w:val="86b8ea"/>
          <w:sz w:val="32"/>
          <w:szCs w:val="32"/>
          <w:vertAlign w:val="superscript"/>
        </w:rPr>
      </w:pPr>
      <w:r w:rsidDel="00000000" w:rsidR="00000000" w:rsidRPr="00000000">
        <w:rPr>
          <w:color w:val="fff6e8"/>
          <w:sz w:val="24"/>
          <w:szCs w:val="24"/>
          <w:rtl w:val="0"/>
        </w:rPr>
        <w:t xml:space="preserve">It used a 3-axis stabilized pressurized bus with two solar panels, a propulsion module and a payload module.</w:t>
      </w:r>
      <w:hyperlink r:id="rId14">
        <w:r w:rsidDel="00000000" w:rsidR="00000000" w:rsidRPr="00000000">
          <w:rPr>
            <w:color w:val="86b8ea"/>
            <w:sz w:val="32"/>
            <w:szCs w:val="32"/>
            <w:vertAlign w:val="superscript"/>
            <w:rtl w:val="0"/>
          </w:rPr>
          <w:t xml:space="preserve">[4]</w:t>
        </w:r>
      </w:hyperlink>
      <w:r w:rsidDel="00000000" w:rsidR="00000000" w:rsidRPr="00000000">
        <w:rPr>
          <w:color w:val="fff6e8"/>
          <w:sz w:val="24"/>
          <w:szCs w:val="24"/>
          <w:rtl w:val="0"/>
        </w:rPr>
        <w:t xml:space="preserve"> At 1,415 kilograms (3,120 lb) these are just 2 kg (4.4 lb) heavier than the previous generation, but have 25% more power 1250 W, 230% more design life (7 years), an additional signal (L2OF) and generally improved accuracy.</w:t>
      </w:r>
      <w:hyperlink r:id="rId15">
        <w:r w:rsidDel="00000000" w:rsidR="00000000" w:rsidRPr="00000000">
          <w:rPr>
            <w:color w:val="86b8ea"/>
            <w:sz w:val="32"/>
            <w:szCs w:val="32"/>
            <w:vertAlign w:val="superscript"/>
            <w:rtl w:val="0"/>
          </w:rPr>
          <w:t xml:space="preserve">[1]</w:t>
        </w:r>
      </w:hyperlink>
      <w:r w:rsidDel="00000000" w:rsidR="00000000" w:rsidRPr="00000000">
        <w:rPr>
          <w:color w:val="fff6e8"/>
          <w:sz w:val="24"/>
          <w:szCs w:val="24"/>
          <w:rtl w:val="0"/>
        </w:rPr>
        <w:t xml:space="preserve"> It uses an on-board computer based on a Russian microprocessor reimplementation of the </w:t>
      </w:r>
      <w:hyperlink r:id="rId16">
        <w:r w:rsidDel="00000000" w:rsidR="00000000" w:rsidRPr="00000000">
          <w:rPr>
            <w:color w:val="86b8ea"/>
            <w:sz w:val="24"/>
            <w:szCs w:val="24"/>
            <w:rtl w:val="0"/>
          </w:rPr>
          <w:t xml:space="preserve">VAX 11/750</w:t>
        </w:r>
      </w:hyperlink>
      <w:r w:rsidDel="00000000" w:rsidR="00000000" w:rsidRPr="00000000">
        <w:rPr>
          <w:color w:val="fff6e8"/>
          <w:sz w:val="24"/>
          <w:szCs w:val="24"/>
          <w:rtl w:val="0"/>
        </w:rPr>
        <w:t xml:space="preserve"> architecture: the </w:t>
      </w:r>
      <w:hyperlink r:id="rId17">
        <w:r w:rsidDel="00000000" w:rsidR="00000000" w:rsidRPr="00000000">
          <w:rPr>
            <w:color w:val="86b8ea"/>
            <w:sz w:val="24"/>
            <w:szCs w:val="24"/>
            <w:rtl w:val="0"/>
          </w:rPr>
          <w:t xml:space="preserve">Angstrem</w:t>
        </w:r>
      </w:hyperlink>
      <w:r w:rsidDel="00000000" w:rsidR="00000000" w:rsidRPr="00000000">
        <w:rPr>
          <w:color w:val="fff6e8"/>
          <w:sz w:val="24"/>
          <w:szCs w:val="24"/>
          <w:rtl w:val="0"/>
        </w:rPr>
        <w:t xml:space="preserve"> </w:t>
      </w:r>
      <w:hyperlink r:id="rId18">
        <w:r w:rsidDel="00000000" w:rsidR="00000000" w:rsidRPr="00000000">
          <w:rPr>
            <w:color w:val="86b8ea"/>
            <w:sz w:val="24"/>
            <w:szCs w:val="24"/>
            <w:rtl w:val="0"/>
          </w:rPr>
          <w:t xml:space="preserve">K1839</w:t>
        </w:r>
      </w:hyperlink>
      <w:r w:rsidDel="00000000" w:rsidR="00000000" w:rsidRPr="00000000">
        <w:rPr>
          <w:color w:val="fff6e8"/>
          <w:sz w:val="24"/>
          <w:szCs w:val="24"/>
          <w:rtl w:val="0"/>
        </w:rPr>
        <w:t xml:space="preserve">.</w:t>
      </w:r>
      <w:hyperlink r:id="rId19">
        <w:r w:rsidDel="00000000" w:rsidR="00000000" w:rsidRPr="00000000">
          <w:rPr>
            <w:color w:val="86b8ea"/>
            <w:sz w:val="32"/>
            <w:szCs w:val="32"/>
            <w:vertAlign w:val="superscript"/>
            <w:rtl w:val="0"/>
          </w:rPr>
          <w:t xml:space="preserve">[5]</w:t>
        </w:r>
      </w:hyperlink>
      <w:r w:rsidDel="00000000" w:rsidR="00000000" w:rsidRPr="00000000">
        <w:rPr>
          <w:rtl w:val="0"/>
        </w:rPr>
      </w:r>
    </w:p>
    <w:p w:rsidR="00000000" w:rsidDel="00000000" w:rsidP="00000000" w:rsidRDefault="00000000" w:rsidRPr="00000000" w14:paraId="00000004">
      <w:pPr>
        <w:shd w:fill="2f302f" w:val="clear"/>
        <w:spacing w:after="240" w:before="120" w:lineRule="auto"/>
        <w:rPr>
          <w:color w:val="86b8ea"/>
          <w:sz w:val="32"/>
          <w:szCs w:val="32"/>
          <w:vertAlign w:val="superscript"/>
        </w:rPr>
      </w:pPr>
      <w:r w:rsidDel="00000000" w:rsidR="00000000" w:rsidRPr="00000000">
        <w:rPr>
          <w:color w:val="fff6e8"/>
          <w:sz w:val="24"/>
          <w:szCs w:val="24"/>
          <w:rtl w:val="0"/>
        </w:rPr>
        <w:t xml:space="preserve">The Uragan-M are usually launched in trios, and due to the close distance, the radios of the three would interfere with each other, meaning that the </w:t>
      </w:r>
      <w:hyperlink r:id="rId20">
        <w:r w:rsidDel="00000000" w:rsidR="00000000" w:rsidRPr="00000000">
          <w:rPr>
            <w:color w:val="86b8ea"/>
            <w:sz w:val="24"/>
            <w:szCs w:val="24"/>
            <w:rtl w:val="0"/>
          </w:rPr>
          <w:t xml:space="preserve">ground segment</w:t>
        </w:r>
      </w:hyperlink>
      <w:r w:rsidDel="00000000" w:rsidR="00000000" w:rsidRPr="00000000">
        <w:rPr>
          <w:color w:val="fff6e8"/>
          <w:sz w:val="24"/>
          <w:szCs w:val="24"/>
          <w:rtl w:val="0"/>
        </w:rPr>
        <w:t xml:space="preserve"> can only command one satellite at a time. Setting sun pointing attitude for power and then Earth pointing attitude for communications for a single unit takes about 5 hours. Since the radio contact window with ground control is between 4 and 6 hours, ground control can not control all spacecraft in a single pass. The on-board computer in the Uragan-M can put the spacecraft in sun pointing mode autonomously, and does many of the start up processes so the ground segment can take control and process the Earth pointing mode.</w:t>
      </w:r>
      <w:hyperlink r:id="rId21">
        <w:r w:rsidDel="00000000" w:rsidR="00000000" w:rsidRPr="00000000">
          <w:rPr>
            <w:color w:val="86b8ea"/>
            <w:sz w:val="32"/>
            <w:szCs w:val="32"/>
            <w:vertAlign w:val="superscript"/>
            <w:rtl w:val="0"/>
          </w:rPr>
          <w:t xml:space="preserve">[6]</w:t>
        </w:r>
      </w:hyperlink>
      <w:r w:rsidDel="00000000" w:rsidR="00000000" w:rsidRPr="00000000">
        <w:rPr>
          <w:rtl w:val="0"/>
        </w:rPr>
      </w:r>
    </w:p>
    <w:p w:rsidR="00000000" w:rsidDel="00000000" w:rsidP="00000000" w:rsidRDefault="00000000" w:rsidRPr="00000000" w14:paraId="00000005">
      <w:pPr>
        <w:shd w:fill="2f302f" w:val="clear"/>
        <w:spacing w:after="240" w:before="120" w:lineRule="auto"/>
        <w:rPr>
          <w:color w:val="86b8ea"/>
          <w:sz w:val="32"/>
          <w:szCs w:val="32"/>
          <w:vertAlign w:val="superscript"/>
        </w:rPr>
      </w:pPr>
      <w:r w:rsidDel="00000000" w:rsidR="00000000" w:rsidRPr="00000000">
        <w:rPr>
          <w:color w:val="fff6e8"/>
          <w:sz w:val="24"/>
          <w:szCs w:val="24"/>
          <w:rtl w:val="0"/>
        </w:rPr>
        <w:t xml:space="preserve">The payload consists of L-Band navigation signals in 25 channels separated by 0.5625 MHz intervals in 2 frequency bands: 1602.5625 - 1615.5 MHz and 1240 - 1260 MHz. EIRP 25 to 27 dBW. Right hand circular polarized.</w:t>
      </w:r>
      <w:hyperlink r:id="rId22">
        <w:r w:rsidDel="00000000" w:rsidR="00000000" w:rsidRPr="00000000">
          <w:rPr>
            <w:color w:val="86b8ea"/>
            <w:sz w:val="32"/>
            <w:szCs w:val="32"/>
            <w:vertAlign w:val="superscript"/>
            <w:rtl w:val="0"/>
          </w:rPr>
          <w:t xml:space="preserve">[7]</w:t>
        </w:r>
      </w:hyperlink>
      <w:r w:rsidDel="00000000" w:rsidR="00000000" w:rsidRPr="00000000">
        <w:rPr>
          <w:color w:val="fff6e8"/>
          <w:sz w:val="24"/>
          <w:szCs w:val="24"/>
          <w:rtl w:val="0"/>
        </w:rPr>
        <w:t xml:space="preserve"> It transmits the FDMA signals L1OF, L1SF, L2OF and L2SF, with the open L2OF being new to the Uragan series. It uses 3 </w:t>
      </w:r>
      <w:hyperlink r:id="rId23">
        <w:r w:rsidDel="00000000" w:rsidR="00000000" w:rsidRPr="00000000">
          <w:rPr>
            <w:color w:val="86b8ea"/>
            <w:sz w:val="24"/>
            <w:szCs w:val="24"/>
            <w:rtl w:val="0"/>
          </w:rPr>
          <w:t xml:space="preserve">Cs</w:t>
        </w:r>
      </w:hyperlink>
      <w:r w:rsidDel="00000000" w:rsidR="00000000" w:rsidRPr="00000000">
        <w:rPr>
          <w:color w:val="fff6e8"/>
          <w:sz w:val="24"/>
          <w:szCs w:val="24"/>
          <w:rtl w:val="0"/>
        </w:rPr>
        <w:t xml:space="preserve"> clocks with a clock stability of 1x10</w:t>
      </w:r>
      <w:r w:rsidDel="00000000" w:rsidR="00000000" w:rsidRPr="00000000">
        <w:rPr>
          <w:rFonts w:ascii="Arial Unicode MS" w:cs="Arial Unicode MS" w:eastAsia="Arial Unicode MS" w:hAnsi="Arial Unicode MS"/>
          <w:color w:val="fff6e8"/>
          <w:sz w:val="32"/>
          <w:szCs w:val="32"/>
          <w:vertAlign w:val="superscript"/>
          <w:rtl w:val="0"/>
        </w:rPr>
        <w:t xml:space="preserve">−13</w:t>
      </w:r>
      <w:r w:rsidDel="00000000" w:rsidR="00000000" w:rsidRPr="00000000">
        <w:rPr>
          <w:color w:val="fff6e8"/>
          <w:sz w:val="24"/>
          <w:szCs w:val="24"/>
          <w:rtl w:val="0"/>
        </w:rPr>
        <w:t xml:space="preserve"> (an 5x improvement over the 5x10</w:t>
      </w:r>
      <w:r w:rsidDel="00000000" w:rsidR="00000000" w:rsidRPr="00000000">
        <w:rPr>
          <w:rFonts w:ascii="Arial Unicode MS" w:cs="Arial Unicode MS" w:eastAsia="Arial Unicode MS" w:hAnsi="Arial Unicode MS"/>
          <w:color w:val="fff6e8"/>
          <w:sz w:val="32"/>
          <w:szCs w:val="32"/>
          <w:vertAlign w:val="superscript"/>
          <w:rtl w:val="0"/>
        </w:rPr>
        <w:t xml:space="preserve">−13</w:t>
      </w:r>
      <w:r w:rsidDel="00000000" w:rsidR="00000000" w:rsidRPr="00000000">
        <w:rPr>
          <w:color w:val="fff6e8"/>
          <w:sz w:val="24"/>
          <w:szCs w:val="24"/>
          <w:rtl w:val="0"/>
        </w:rPr>
        <w:t xml:space="preserve"> clock stability of the previous generation Uragan).</w:t>
      </w:r>
      <w:hyperlink r:id="rId24">
        <w:r w:rsidDel="00000000" w:rsidR="00000000" w:rsidRPr="00000000">
          <w:rPr>
            <w:color w:val="86b8ea"/>
            <w:sz w:val="32"/>
            <w:szCs w:val="32"/>
            <w:vertAlign w:val="superscript"/>
            <w:rtl w:val="0"/>
          </w:rPr>
          <w:t xml:space="preserve">[3]</w:t>
        </w:r>
      </w:hyperlink>
      <w:r w:rsidDel="00000000" w:rsidR="00000000" w:rsidRPr="00000000">
        <w:rPr>
          <w:rtl w:val="0"/>
        </w:rPr>
      </w:r>
    </w:p>
    <w:p w:rsidR="00000000" w:rsidDel="00000000" w:rsidP="00000000" w:rsidRDefault="00000000" w:rsidRPr="00000000" w14:paraId="00000006">
      <w:pPr>
        <w:shd w:fill="2f302f" w:val="clear"/>
        <w:spacing w:after="240" w:before="120" w:lineRule="auto"/>
        <w:rPr>
          <w:color w:val="86b8ea"/>
          <w:sz w:val="32"/>
          <w:szCs w:val="32"/>
          <w:vertAlign w:val="superscript"/>
        </w:rPr>
      </w:pPr>
      <w:r w:rsidDel="00000000" w:rsidR="00000000" w:rsidRPr="00000000">
        <w:rPr>
          <w:color w:val="fff6e8"/>
          <w:sz w:val="24"/>
          <w:szCs w:val="24"/>
          <w:rtl w:val="0"/>
        </w:rPr>
        <w:t xml:space="preserve">In 2011 ISS Reshetnev announced plans to include the new CDMA signal L3OC, first introduced on Glonass-K series, on Glonass-M satellites flown from 2014; seven of these enhanced models were launched between 2014 and 2022 (s/n 755 to 761).</w:t>
      </w:r>
      <w:hyperlink r:id="rId25">
        <w:r w:rsidDel="00000000" w:rsidR="00000000" w:rsidRPr="00000000">
          <w:rPr>
            <w:color w:val="86b8ea"/>
            <w:sz w:val="32"/>
            <w:szCs w:val="32"/>
            <w:vertAlign w:val="superscript"/>
            <w:rtl w:val="0"/>
          </w:rPr>
          <w:t xml:space="preserve">[8]</w:t>
        </w:r>
      </w:hyperlink>
      <w:r w:rsidDel="00000000" w:rsidR="00000000" w:rsidRPr="00000000">
        <w:rPr>
          <w:rtl w:val="0"/>
        </w:rPr>
      </w:r>
    </w:p>
    <w:p w:rsidR="00000000" w:rsidDel="00000000" w:rsidP="00000000" w:rsidRDefault="00000000" w:rsidRPr="00000000" w14:paraId="00000007">
      <w:pPr>
        <w:shd w:fill="2f302f" w:val="clear"/>
        <w:spacing w:after="60" w:before="60" w:line="330" w:lineRule="auto"/>
        <w:rPr>
          <w:rFonts w:ascii="Georgia" w:cs="Georgia" w:eastAsia="Georgia" w:hAnsi="Georgia"/>
          <w:b w:val="1"/>
          <w:color w:val="fffff3"/>
          <w:sz w:val="45"/>
          <w:szCs w:val="45"/>
        </w:rPr>
      </w:pPr>
      <w:r w:rsidDel="00000000" w:rsidR="00000000" w:rsidRPr="00000000">
        <w:rPr>
          <w:rFonts w:ascii="Georgia" w:cs="Georgia" w:eastAsia="Georgia" w:hAnsi="Georgia"/>
          <w:b w:val="1"/>
          <w:color w:val="fffff3"/>
          <w:sz w:val="45"/>
          <w:szCs w:val="45"/>
          <w:rtl w:val="0"/>
        </w:rPr>
        <w:t xml:space="preserve">History</w:t>
      </w:r>
    </w:p>
    <w:p w:rsidR="00000000" w:rsidDel="00000000" w:rsidP="00000000" w:rsidRDefault="00000000" w:rsidRPr="00000000" w14:paraId="00000008">
      <w:pPr>
        <w:shd w:fill="2f302f" w:val="clear"/>
        <w:spacing w:after="120" w:lineRule="auto"/>
        <w:rPr>
          <w:i w:val="1"/>
          <w:color w:val="86b8ea"/>
          <w:sz w:val="24"/>
          <w:szCs w:val="24"/>
        </w:rPr>
      </w:pPr>
      <w:r w:rsidDel="00000000" w:rsidR="00000000" w:rsidRPr="00000000">
        <w:rPr>
          <w:i w:val="1"/>
          <w:color w:val="fff6e8"/>
          <w:sz w:val="24"/>
          <w:szCs w:val="24"/>
          <w:rtl w:val="0"/>
        </w:rPr>
        <w:t xml:space="preserve">Main article: </w:t>
      </w:r>
      <w:hyperlink r:id="rId26">
        <w:r w:rsidDel="00000000" w:rsidR="00000000" w:rsidRPr="00000000">
          <w:rPr>
            <w:i w:val="1"/>
            <w:color w:val="86b8ea"/>
            <w:sz w:val="24"/>
            <w:szCs w:val="24"/>
            <w:rtl w:val="0"/>
          </w:rPr>
          <w:t xml:space="preserve">GLONASS</w:t>
        </w:r>
      </w:hyperlink>
      <w:r w:rsidDel="00000000" w:rsidR="00000000" w:rsidRPr="00000000">
        <w:rPr>
          <w:rtl w:val="0"/>
        </w:rPr>
      </w:r>
    </w:p>
    <w:p w:rsidR="00000000" w:rsidDel="00000000" w:rsidP="00000000" w:rsidRDefault="00000000" w:rsidRPr="00000000" w14:paraId="00000009">
      <w:pPr>
        <w:shd w:fill="2f302f" w:val="clear"/>
        <w:spacing w:after="240" w:before="120" w:lineRule="auto"/>
        <w:rPr>
          <w:color w:val="86b8ea"/>
          <w:sz w:val="32"/>
          <w:szCs w:val="32"/>
          <w:vertAlign w:val="superscript"/>
        </w:rPr>
      </w:pPr>
      <w:r w:rsidDel="00000000" w:rsidR="00000000" w:rsidRPr="00000000">
        <w:rPr>
          <w:color w:val="fff6e8"/>
          <w:sz w:val="24"/>
          <w:szCs w:val="24"/>
          <w:rtl w:val="0"/>
        </w:rPr>
        <w:t xml:space="preserve">The first generation Uragan spacecraft were created under ban of foreign </w:t>
      </w:r>
      <w:hyperlink r:id="rId27">
        <w:r w:rsidDel="00000000" w:rsidR="00000000" w:rsidRPr="00000000">
          <w:rPr>
            <w:color w:val="86b8ea"/>
            <w:sz w:val="24"/>
            <w:szCs w:val="24"/>
            <w:rtl w:val="0"/>
          </w:rPr>
          <w:t xml:space="preserve">radiation-hardened</w:t>
        </w:r>
      </w:hyperlink>
      <w:r w:rsidDel="00000000" w:rsidR="00000000" w:rsidRPr="00000000">
        <w:rPr>
          <w:color w:val="fff6e8"/>
          <w:sz w:val="24"/>
          <w:szCs w:val="24"/>
          <w:rtl w:val="0"/>
        </w:rPr>
        <w:t xml:space="preserve"> components and thus had been an inferior product with just 3 years of expected design life.</w:t>
      </w:r>
      <w:hyperlink r:id="rId28">
        <w:r w:rsidDel="00000000" w:rsidR="00000000" w:rsidRPr="00000000">
          <w:rPr>
            <w:color w:val="86b8ea"/>
            <w:sz w:val="32"/>
            <w:szCs w:val="32"/>
            <w:vertAlign w:val="superscript"/>
            <w:rtl w:val="0"/>
          </w:rPr>
          <w:t xml:space="preserve">[9]</w:t>
        </w:r>
      </w:hyperlink>
      <w:r w:rsidDel="00000000" w:rsidR="00000000" w:rsidRPr="00000000">
        <w:rPr>
          <w:color w:val="fff6e8"/>
          <w:sz w:val="24"/>
          <w:szCs w:val="24"/>
          <w:rtl w:val="0"/>
        </w:rPr>
        <w:t xml:space="preserve"> Given the realized average life was just 22 months, and the fleet should have 24 spacecraft, it was necessary to launch more than 7 spacecraft per year to keep the fleet in good health.</w:t>
      </w:r>
      <w:hyperlink r:id="rId29">
        <w:r w:rsidDel="00000000" w:rsidR="00000000" w:rsidRPr="00000000">
          <w:rPr>
            <w:color w:val="86b8ea"/>
            <w:sz w:val="32"/>
            <w:szCs w:val="32"/>
            <w:vertAlign w:val="superscript"/>
            <w:rtl w:val="0"/>
          </w:rPr>
          <w:t xml:space="preserve">[10]</w:t>
        </w:r>
      </w:hyperlink>
      <w:r w:rsidDel="00000000" w:rsidR="00000000" w:rsidRPr="00000000">
        <w:rPr>
          <w:color w:val="fff6e8"/>
          <w:sz w:val="24"/>
          <w:szCs w:val="24"/>
          <w:rtl w:val="0"/>
        </w:rPr>
        <w:t xml:space="preserve"> To this end, the Uragan-M was designed, with an increased design life of 7 years, thanks to the availability of </w:t>
      </w:r>
      <w:hyperlink r:id="rId30">
        <w:r w:rsidDel="00000000" w:rsidR="00000000" w:rsidRPr="00000000">
          <w:rPr>
            <w:color w:val="86b8ea"/>
            <w:sz w:val="24"/>
            <w:szCs w:val="24"/>
            <w:rtl w:val="0"/>
          </w:rPr>
          <w:t xml:space="preserve">ITAR</w:t>
        </w:r>
      </w:hyperlink>
      <w:r w:rsidDel="00000000" w:rsidR="00000000" w:rsidRPr="00000000">
        <w:rPr>
          <w:color w:val="fff6e8"/>
          <w:sz w:val="24"/>
          <w:szCs w:val="24"/>
          <w:rtl w:val="0"/>
        </w:rPr>
        <w:t xml:space="preserve"> controlled parts.</w:t>
      </w:r>
      <w:hyperlink r:id="rId31">
        <w:r w:rsidDel="00000000" w:rsidR="00000000" w:rsidRPr="00000000">
          <w:rPr>
            <w:color w:val="86b8ea"/>
            <w:sz w:val="32"/>
            <w:szCs w:val="32"/>
            <w:vertAlign w:val="superscript"/>
            <w:rtl w:val="0"/>
          </w:rPr>
          <w:t xml:space="preserve">[11]</w:t>
        </w:r>
      </w:hyperlink>
      <w:hyperlink r:id="rId32">
        <w:r w:rsidDel="00000000" w:rsidR="00000000" w:rsidRPr="00000000">
          <w:rPr>
            <w:color w:val="86b8ea"/>
            <w:sz w:val="32"/>
            <w:szCs w:val="32"/>
            <w:vertAlign w:val="superscript"/>
            <w:rtl w:val="0"/>
          </w:rPr>
          <w:t xml:space="preserve">[12]</w:t>
        </w:r>
      </w:hyperlink>
      <w:hyperlink r:id="rId33">
        <w:r w:rsidDel="00000000" w:rsidR="00000000" w:rsidRPr="00000000">
          <w:rPr>
            <w:color w:val="86b8ea"/>
            <w:sz w:val="32"/>
            <w:szCs w:val="32"/>
            <w:vertAlign w:val="superscript"/>
            <w:rtl w:val="0"/>
          </w:rPr>
          <w:t xml:space="preserve">[13]</w:t>
        </w:r>
      </w:hyperlink>
      <w:r w:rsidDel="00000000" w:rsidR="00000000" w:rsidRPr="00000000">
        <w:rPr>
          <w:rtl w:val="0"/>
        </w:rPr>
      </w:r>
    </w:p>
    <w:p w:rsidR="00000000" w:rsidDel="00000000" w:rsidP="00000000" w:rsidRDefault="00000000" w:rsidRPr="00000000" w14:paraId="0000000A">
      <w:pPr>
        <w:shd w:fill="2f302f" w:val="clear"/>
        <w:spacing w:after="240" w:before="120" w:lineRule="auto"/>
        <w:rPr>
          <w:color w:val="fff6e8"/>
          <w:sz w:val="24"/>
          <w:szCs w:val="24"/>
        </w:rPr>
      </w:pPr>
      <w:r w:rsidDel="00000000" w:rsidR="00000000" w:rsidRPr="00000000">
        <w:rPr>
          <w:color w:val="fff6e8"/>
          <w:sz w:val="24"/>
          <w:szCs w:val="24"/>
          <w:rtl w:val="0"/>
        </w:rPr>
        <w:t xml:space="preserve">On December 1, 2001, a first generation </w:t>
      </w:r>
      <w:hyperlink r:id="rId34">
        <w:r w:rsidDel="00000000" w:rsidR="00000000" w:rsidRPr="00000000">
          <w:rPr>
            <w:color w:val="86b8ea"/>
            <w:sz w:val="24"/>
            <w:szCs w:val="24"/>
            <w:rtl w:val="0"/>
          </w:rPr>
          <w:t xml:space="preserve">GLONASS</w:t>
        </w:r>
      </w:hyperlink>
      <w:r w:rsidDel="00000000" w:rsidR="00000000" w:rsidRPr="00000000">
        <w:rPr>
          <w:color w:val="fff6e8"/>
          <w:sz w:val="24"/>
          <w:szCs w:val="24"/>
          <w:rtl w:val="0"/>
        </w:rPr>
        <w:t xml:space="preserve"> satellite </w:t>
      </w:r>
      <w:hyperlink r:id="rId35">
        <w:r w:rsidDel="00000000" w:rsidR="00000000" w:rsidRPr="00000000">
          <w:rPr>
            <w:color w:val="86b8ea"/>
            <w:sz w:val="24"/>
            <w:szCs w:val="24"/>
            <w:rtl w:val="0"/>
          </w:rPr>
          <w:t xml:space="preserve">Kosmos 2382</w:t>
        </w:r>
      </w:hyperlink>
      <w:r w:rsidDel="00000000" w:rsidR="00000000" w:rsidRPr="00000000">
        <w:rPr>
          <w:color w:val="fff6e8"/>
          <w:sz w:val="24"/>
          <w:szCs w:val="24"/>
          <w:rtl w:val="0"/>
        </w:rPr>
        <w:t xml:space="preserve"> with new flight control and power systems was launched. This satellite was incorrectly named Uragan-M in a </w:t>
      </w:r>
      <w:hyperlink r:id="rId36">
        <w:r w:rsidDel="00000000" w:rsidR="00000000" w:rsidRPr="00000000">
          <w:rPr>
            <w:color w:val="86b8ea"/>
            <w:sz w:val="24"/>
            <w:szCs w:val="24"/>
            <w:rtl w:val="0"/>
          </w:rPr>
          <w:t xml:space="preserve">RIA Novosti</w:t>
        </w:r>
      </w:hyperlink>
      <w:r w:rsidDel="00000000" w:rsidR="00000000" w:rsidRPr="00000000">
        <w:rPr>
          <w:color w:val="fff6e8"/>
          <w:sz w:val="24"/>
          <w:szCs w:val="24"/>
          <w:rtl w:val="0"/>
        </w:rPr>
        <w:t xml:space="preserve"> news message issued days before the launch. When contacted by Novosti Kosmonavtiki magazine </w:t>
      </w:r>
      <w:hyperlink r:id="rId37">
        <w:r w:rsidDel="00000000" w:rsidR="00000000" w:rsidRPr="00000000">
          <w:rPr>
            <w:color w:val="86b8ea"/>
            <w:sz w:val="24"/>
            <w:szCs w:val="24"/>
            <w:rtl w:val="0"/>
          </w:rPr>
          <w:t xml:space="preserve">Roscosmos</w:t>
        </w:r>
      </w:hyperlink>
      <w:r w:rsidDel="00000000" w:rsidR="00000000" w:rsidRPr="00000000">
        <w:rPr>
          <w:color w:val="fff6e8"/>
          <w:sz w:val="24"/>
          <w:szCs w:val="24"/>
          <w:rtl w:val="0"/>
        </w:rPr>
        <w:t xml:space="preserve"> spokesman said all three launched satellites were first generation versions but one of them featured new upgraded flight control and power systems.</w:t>
      </w:r>
      <w:hyperlink r:id="rId38">
        <w:r w:rsidDel="00000000" w:rsidR="00000000" w:rsidRPr="00000000">
          <w:rPr>
            <w:color w:val="86b8ea"/>
            <w:sz w:val="32"/>
            <w:szCs w:val="32"/>
            <w:vertAlign w:val="superscript"/>
            <w:rtl w:val="0"/>
          </w:rPr>
          <w:t xml:space="preserve">[14]</w:t>
        </w:r>
      </w:hyperlink>
      <w:r w:rsidDel="00000000" w:rsidR="00000000" w:rsidRPr="00000000">
        <w:rPr>
          <w:color w:val="fff6e8"/>
          <w:sz w:val="24"/>
          <w:szCs w:val="24"/>
          <w:rtl w:val="0"/>
        </w:rPr>
        <w:t xml:space="preserve"> Novosti Kosmonavtiki also pointed out the fact that GLONASS-M project had been approved on August 20, 2001, just three months before Kosmos 2382 launch. RIA Novosti mistake was widely propagated causing confusion regarding which satellite was the first GLONASS-M satellite.</w:t>
      </w:r>
    </w:p>
    <w:p w:rsidR="00000000" w:rsidDel="00000000" w:rsidP="00000000" w:rsidRDefault="00000000" w:rsidRPr="00000000" w14:paraId="0000000B">
      <w:pPr>
        <w:shd w:fill="2f302f" w:val="clear"/>
        <w:spacing w:after="240" w:before="120" w:lineRule="auto"/>
        <w:rPr>
          <w:color w:val="86b8ea"/>
          <w:sz w:val="32"/>
          <w:szCs w:val="32"/>
          <w:vertAlign w:val="superscript"/>
        </w:rPr>
      </w:pPr>
      <w:r w:rsidDel="00000000" w:rsidR="00000000" w:rsidRPr="00000000">
        <w:rPr>
          <w:color w:val="fff6e8"/>
          <w:sz w:val="24"/>
          <w:szCs w:val="24"/>
          <w:rtl w:val="0"/>
        </w:rPr>
        <w:t xml:space="preserve">On December 10, 2003, the first Uragan-M was launched by a </w:t>
      </w:r>
      <w:hyperlink r:id="rId39">
        <w:r w:rsidDel="00000000" w:rsidR="00000000" w:rsidRPr="00000000">
          <w:rPr>
            <w:color w:val="86b8ea"/>
            <w:sz w:val="24"/>
            <w:szCs w:val="24"/>
            <w:rtl w:val="0"/>
          </w:rPr>
          <w:t xml:space="preserve">Proton-K</w:t>
        </w:r>
      </w:hyperlink>
      <w:r w:rsidDel="00000000" w:rsidR="00000000" w:rsidRPr="00000000">
        <w:rPr>
          <w:color w:val="fff6e8"/>
          <w:sz w:val="24"/>
          <w:szCs w:val="24"/>
          <w:rtl w:val="0"/>
        </w:rPr>
        <w:t xml:space="preserve"> / </w:t>
      </w:r>
      <w:hyperlink r:id="rId40">
        <w:r w:rsidDel="00000000" w:rsidR="00000000" w:rsidRPr="00000000">
          <w:rPr>
            <w:color w:val="86b8ea"/>
            <w:sz w:val="24"/>
            <w:szCs w:val="24"/>
            <w:rtl w:val="0"/>
          </w:rPr>
          <w:t xml:space="preserve">Briz-M</w:t>
        </w:r>
      </w:hyperlink>
      <w:r w:rsidDel="00000000" w:rsidR="00000000" w:rsidRPr="00000000">
        <w:rPr>
          <w:color w:val="fff6e8"/>
          <w:sz w:val="24"/>
          <w:szCs w:val="24"/>
          <w:rtl w:val="0"/>
        </w:rPr>
        <w:t xml:space="preserve"> from </w:t>
      </w:r>
      <w:hyperlink r:id="rId41">
        <w:r w:rsidDel="00000000" w:rsidR="00000000" w:rsidRPr="00000000">
          <w:rPr>
            <w:color w:val="86b8ea"/>
            <w:sz w:val="24"/>
            <w:szCs w:val="24"/>
            <w:rtl w:val="0"/>
          </w:rPr>
          <w:t xml:space="preserve">Baikonur</w:t>
        </w:r>
      </w:hyperlink>
      <w:r w:rsidDel="00000000" w:rsidR="00000000" w:rsidRPr="00000000">
        <w:rPr>
          <w:color w:val="fff6e8"/>
          <w:sz w:val="24"/>
          <w:szCs w:val="24"/>
          <w:rtl w:val="0"/>
        </w:rPr>
        <w:t xml:space="preserve"> along two Uragan Block IIv satellites. On December 26, 2004, the second Uragan-M was launched by a </w:t>
      </w:r>
      <w:hyperlink r:id="rId42">
        <w:r w:rsidDel="00000000" w:rsidR="00000000" w:rsidRPr="00000000">
          <w:rPr>
            <w:color w:val="86b8ea"/>
            <w:sz w:val="24"/>
            <w:szCs w:val="24"/>
            <w:rtl w:val="0"/>
          </w:rPr>
          <w:t xml:space="preserve">Proton-K</w:t>
        </w:r>
      </w:hyperlink>
      <w:r w:rsidDel="00000000" w:rsidR="00000000" w:rsidRPr="00000000">
        <w:rPr>
          <w:color w:val="fff6e8"/>
          <w:sz w:val="24"/>
          <w:szCs w:val="24"/>
          <w:rtl w:val="0"/>
        </w:rPr>
        <w:t xml:space="preserve"> </w:t>
      </w:r>
      <w:hyperlink r:id="rId43">
        <w:r w:rsidDel="00000000" w:rsidR="00000000" w:rsidRPr="00000000">
          <w:rPr>
            <w:color w:val="86b8ea"/>
            <w:sz w:val="24"/>
            <w:szCs w:val="24"/>
            <w:rtl w:val="0"/>
          </w:rPr>
          <w:t xml:space="preserve">DM-2</w:t>
        </w:r>
      </w:hyperlink>
      <w:r w:rsidDel="00000000" w:rsidR="00000000" w:rsidRPr="00000000">
        <w:rPr>
          <w:color w:val="fff6e8"/>
          <w:sz w:val="24"/>
          <w:szCs w:val="24"/>
          <w:rtl w:val="0"/>
        </w:rPr>
        <w:t xml:space="preserve">, also along two Uragan Block IIv satellites. And on December 25, 2005, two Uragan-M were launched along the last Uragan Block IIv satellites.</w:t>
      </w:r>
      <w:hyperlink r:id="rId44">
        <w:r w:rsidDel="00000000" w:rsidR="00000000" w:rsidRPr="00000000">
          <w:rPr>
            <w:color w:val="86b8ea"/>
            <w:sz w:val="32"/>
            <w:szCs w:val="32"/>
            <w:vertAlign w:val="superscript"/>
            <w:rtl w:val="0"/>
          </w:rPr>
          <w:t xml:space="preserve">[15]</w:t>
        </w:r>
      </w:hyperlink>
      <w:hyperlink r:id="rId45">
        <w:r w:rsidDel="00000000" w:rsidR="00000000" w:rsidRPr="00000000">
          <w:rPr>
            <w:color w:val="86b8ea"/>
            <w:sz w:val="32"/>
            <w:szCs w:val="32"/>
            <w:vertAlign w:val="superscript"/>
            <w:rtl w:val="0"/>
          </w:rPr>
          <w:t xml:space="preserve">[16]</w:t>
        </w:r>
      </w:hyperlink>
      <w:r w:rsidDel="00000000" w:rsidR="00000000" w:rsidRPr="00000000">
        <w:rPr>
          <w:rtl w:val="0"/>
        </w:rPr>
      </w:r>
    </w:p>
    <w:p w:rsidR="00000000" w:rsidDel="00000000" w:rsidP="00000000" w:rsidRDefault="00000000" w:rsidRPr="00000000" w14:paraId="0000000C">
      <w:pPr>
        <w:shd w:fill="2f302f" w:val="clear"/>
        <w:spacing w:after="240" w:before="120" w:lineRule="auto"/>
        <w:rPr>
          <w:color w:val="86b8ea"/>
          <w:sz w:val="32"/>
          <w:szCs w:val="32"/>
          <w:vertAlign w:val="superscript"/>
        </w:rPr>
      </w:pPr>
      <w:r w:rsidDel="00000000" w:rsidR="00000000" w:rsidRPr="00000000">
        <w:rPr>
          <w:color w:val="fff6e8"/>
          <w:sz w:val="24"/>
          <w:szCs w:val="24"/>
          <w:rtl w:val="0"/>
        </w:rPr>
        <w:t xml:space="preserve">On December 25, 2006, launched the first trio of only Uragan-M. Two launches by late 2007 meant that six additional Uragan-M were added to the fleet. And another six were successfully launched in 2008. On September 12, 2008 </w:t>
      </w:r>
      <w:hyperlink r:id="rId46">
        <w:r w:rsidDel="00000000" w:rsidR="00000000" w:rsidRPr="00000000">
          <w:rPr>
            <w:color w:val="86b8ea"/>
            <w:sz w:val="24"/>
            <w:szCs w:val="24"/>
            <w:rtl w:val="0"/>
          </w:rPr>
          <w:t xml:space="preserve">Prime Minister</w:t>
        </w:r>
      </w:hyperlink>
      <w:r w:rsidDel="00000000" w:rsidR="00000000" w:rsidRPr="00000000">
        <w:rPr>
          <w:color w:val="fff6e8"/>
          <w:sz w:val="24"/>
          <w:szCs w:val="24"/>
          <w:rtl w:val="0"/>
        </w:rPr>
        <w:t xml:space="preserve"> </w:t>
      </w:r>
      <w:hyperlink r:id="rId47">
        <w:r w:rsidDel="00000000" w:rsidR="00000000" w:rsidRPr="00000000">
          <w:rPr>
            <w:color w:val="86b8ea"/>
            <w:sz w:val="24"/>
            <w:szCs w:val="24"/>
            <w:rtl w:val="0"/>
          </w:rPr>
          <w:t xml:space="preserve">Vladimir Putin</w:t>
        </w:r>
      </w:hyperlink>
      <w:r w:rsidDel="00000000" w:rsidR="00000000" w:rsidRPr="00000000">
        <w:rPr>
          <w:color w:val="fff6e8"/>
          <w:sz w:val="24"/>
          <w:szCs w:val="24"/>
          <w:rtl w:val="0"/>
        </w:rPr>
        <w:t xml:space="preserve"> signed RF Government Resolution on increasing GLONASS Program financing by 67 billion rubles.</w:t>
      </w:r>
      <w:hyperlink r:id="rId48">
        <w:r w:rsidDel="00000000" w:rsidR="00000000" w:rsidRPr="00000000">
          <w:rPr>
            <w:color w:val="86b8ea"/>
            <w:sz w:val="32"/>
            <w:szCs w:val="32"/>
            <w:vertAlign w:val="superscript"/>
            <w:rtl w:val="0"/>
          </w:rPr>
          <w:t xml:space="preserve">[15]</w:t>
        </w:r>
      </w:hyperlink>
      <w:hyperlink r:id="rId49">
        <w:r w:rsidDel="00000000" w:rsidR="00000000" w:rsidRPr="00000000">
          <w:rPr>
            <w:color w:val="86b8ea"/>
            <w:sz w:val="32"/>
            <w:szCs w:val="32"/>
            <w:vertAlign w:val="superscript"/>
            <w:rtl w:val="0"/>
          </w:rPr>
          <w:t xml:space="preserve">[16]</w:t>
        </w:r>
      </w:hyperlink>
      <w:r w:rsidDel="00000000" w:rsidR="00000000" w:rsidRPr="00000000">
        <w:rPr>
          <w:color w:val="fff6e8"/>
          <w:sz w:val="24"/>
          <w:szCs w:val="24"/>
          <w:rtl w:val="0"/>
        </w:rPr>
        <w:t xml:space="preserve"> 2009 saw the launch of a single trio of Uragan-M, and with nine spacecraft planned for 2010, full service availability was expected. Regrettably, the third launch, on 5 December 2010, ended in failure, leaving no on-orbit spares.</w:t>
      </w:r>
      <w:hyperlink r:id="rId50">
        <w:r w:rsidDel="00000000" w:rsidR="00000000" w:rsidRPr="00000000">
          <w:rPr>
            <w:color w:val="86b8ea"/>
            <w:sz w:val="32"/>
            <w:szCs w:val="32"/>
            <w:vertAlign w:val="superscript"/>
            <w:rtl w:val="0"/>
          </w:rPr>
          <w:t xml:space="preserve">[17]</w:t>
        </w:r>
      </w:hyperlink>
      <w:r w:rsidDel="00000000" w:rsidR="00000000" w:rsidRPr="00000000">
        <w:rPr>
          <w:rtl w:val="0"/>
        </w:rPr>
      </w:r>
    </w:p>
    <w:p w:rsidR="00000000" w:rsidDel="00000000" w:rsidP="00000000" w:rsidRDefault="00000000" w:rsidRPr="00000000" w14:paraId="0000000D">
      <w:pPr>
        <w:shd w:fill="2f302f" w:val="clear"/>
        <w:spacing w:after="240" w:before="120" w:lineRule="auto"/>
        <w:rPr>
          <w:color w:val="fff6e8"/>
          <w:sz w:val="24"/>
          <w:szCs w:val="24"/>
        </w:rPr>
      </w:pPr>
      <w:r w:rsidDel="00000000" w:rsidR="00000000" w:rsidRPr="00000000">
        <w:rPr>
          <w:color w:val="fff6e8"/>
          <w:sz w:val="24"/>
          <w:szCs w:val="24"/>
          <w:rtl w:val="0"/>
        </w:rPr>
        <w:t xml:space="preserve">On October 2, 2011, the first launch of single Uragan-M satellite was performed by a </w:t>
      </w:r>
      <w:hyperlink r:id="rId51">
        <w:r w:rsidDel="00000000" w:rsidR="00000000" w:rsidRPr="00000000">
          <w:rPr>
            <w:color w:val="86b8ea"/>
            <w:sz w:val="24"/>
            <w:szCs w:val="24"/>
            <w:rtl w:val="0"/>
          </w:rPr>
          <w:t xml:space="preserve">Soyuz-2.1b/Fregat-M</w:t>
        </w:r>
      </w:hyperlink>
      <w:r w:rsidDel="00000000" w:rsidR="00000000" w:rsidRPr="00000000">
        <w:rPr>
          <w:color w:val="fff6e8"/>
          <w:sz w:val="24"/>
          <w:szCs w:val="24"/>
          <w:rtl w:val="0"/>
        </w:rPr>
        <w:t xml:space="preserve"> which put </w:t>
      </w:r>
      <w:hyperlink r:id="rId52">
        <w:r w:rsidDel="00000000" w:rsidR="00000000" w:rsidRPr="00000000">
          <w:rPr>
            <w:color w:val="86b8ea"/>
            <w:sz w:val="24"/>
            <w:szCs w:val="24"/>
            <w:rtl w:val="0"/>
          </w:rPr>
          <w:t xml:space="preserve">Kosmos 2474</w:t>
        </w:r>
      </w:hyperlink>
      <w:r w:rsidDel="00000000" w:rsidR="00000000" w:rsidRPr="00000000">
        <w:rPr>
          <w:color w:val="fff6e8"/>
          <w:sz w:val="24"/>
          <w:szCs w:val="24"/>
          <w:rtl w:val="0"/>
        </w:rPr>
        <w:t xml:space="preserve"> on orbit from the </w:t>
      </w:r>
      <w:hyperlink r:id="rId53">
        <w:r w:rsidDel="00000000" w:rsidR="00000000" w:rsidRPr="00000000">
          <w:rPr>
            <w:color w:val="86b8ea"/>
            <w:sz w:val="24"/>
            <w:szCs w:val="24"/>
            <w:rtl w:val="0"/>
          </w:rPr>
          <w:t xml:space="preserve">Plesetsk Cosmodrome</w:t>
        </w:r>
      </w:hyperlink>
      <w:r w:rsidDel="00000000" w:rsidR="00000000" w:rsidRPr="00000000">
        <w:rPr>
          <w:color w:val="fff6e8"/>
          <w:sz w:val="24"/>
          <w:szCs w:val="24"/>
          <w:rtl w:val="0"/>
        </w:rPr>
        <w:t xml:space="preserve">. Another </w:t>
      </w:r>
      <w:hyperlink r:id="rId54">
        <w:r w:rsidDel="00000000" w:rsidR="00000000" w:rsidRPr="00000000">
          <w:rPr>
            <w:color w:val="86b8ea"/>
            <w:sz w:val="24"/>
            <w:szCs w:val="24"/>
            <w:rtl w:val="0"/>
          </w:rPr>
          <w:t xml:space="preserve">Proton-M</w:t>
        </w:r>
      </w:hyperlink>
      <w:r w:rsidDel="00000000" w:rsidR="00000000" w:rsidRPr="00000000">
        <w:rPr>
          <w:color w:val="fff6e8"/>
          <w:sz w:val="24"/>
          <w:szCs w:val="24"/>
          <w:rtl w:val="0"/>
        </w:rPr>
        <w:t xml:space="preserve"> launched trio and an additional Soyuz-2.1b/Fregat-M launch put the fleet at full operative capacity with 24 healthy satellites.</w:t>
      </w:r>
      <w:hyperlink r:id="rId55">
        <w:r w:rsidDel="00000000" w:rsidR="00000000" w:rsidRPr="00000000">
          <w:rPr>
            <w:color w:val="86b8ea"/>
            <w:sz w:val="32"/>
            <w:szCs w:val="32"/>
            <w:vertAlign w:val="superscript"/>
            <w:rtl w:val="0"/>
          </w:rPr>
          <w:t xml:space="preserve">[18]</w:t>
        </w:r>
      </w:hyperlink>
      <w:r w:rsidDel="00000000" w:rsidR="00000000" w:rsidRPr="00000000">
        <w:rPr>
          <w:color w:val="fff6e8"/>
          <w:sz w:val="24"/>
          <w:szCs w:val="24"/>
          <w:rtl w:val="0"/>
        </w:rPr>
        <w:t xml:space="preserve"> On April 26, 2013, a Soyuz successfully orbited </w:t>
      </w:r>
      <w:hyperlink r:id="rId56">
        <w:r w:rsidDel="00000000" w:rsidR="00000000" w:rsidRPr="00000000">
          <w:rPr>
            <w:color w:val="86b8ea"/>
            <w:sz w:val="24"/>
            <w:szCs w:val="24"/>
            <w:rtl w:val="0"/>
          </w:rPr>
          <w:t xml:space="preserve">Kosmos 2485</w:t>
        </w:r>
      </w:hyperlink>
      <w:r w:rsidDel="00000000" w:rsidR="00000000" w:rsidRPr="00000000">
        <w:rPr>
          <w:color w:val="fff6e8"/>
          <w:sz w:val="24"/>
          <w:szCs w:val="24"/>
          <w:rtl w:val="0"/>
        </w:rPr>
        <w:t xml:space="preserve">, but the Proton-M mission failed spectacularly taking with it a trio of Uragan-M.</w:t>
      </w:r>
      <w:hyperlink r:id="rId57">
        <w:r w:rsidDel="00000000" w:rsidR="00000000" w:rsidRPr="00000000">
          <w:rPr>
            <w:color w:val="86b8ea"/>
            <w:sz w:val="32"/>
            <w:szCs w:val="32"/>
            <w:vertAlign w:val="superscript"/>
            <w:rtl w:val="0"/>
          </w:rPr>
          <w:t xml:space="preserve">[19]</w:t>
        </w:r>
      </w:hyperlink>
      <w:r w:rsidDel="00000000" w:rsidR="00000000" w:rsidRPr="00000000">
        <w:rPr>
          <w:color w:val="fff6e8"/>
          <w:sz w:val="24"/>
          <w:szCs w:val="24"/>
          <w:rtl w:val="0"/>
        </w:rPr>
        <w:t xml:space="preserve"> During 2014, two satellites were launched by Soyuz in March and June.</w:t>
      </w:r>
    </w:p>
    <w:p w:rsidR="00000000" w:rsidDel="00000000" w:rsidP="00000000" w:rsidRDefault="00000000" w:rsidRPr="00000000" w14:paraId="0000000E">
      <w:pPr>
        <w:shd w:fill="2f302f" w:val="clear"/>
        <w:spacing w:after="240" w:before="120" w:lineRule="auto"/>
        <w:rPr>
          <w:color w:val="86b8ea"/>
          <w:sz w:val="32"/>
          <w:szCs w:val="32"/>
          <w:vertAlign w:val="superscript"/>
        </w:rPr>
      </w:pPr>
      <w:r w:rsidDel="00000000" w:rsidR="00000000" w:rsidRPr="00000000">
        <w:rPr>
          <w:color w:val="fff6e8"/>
          <w:sz w:val="24"/>
          <w:szCs w:val="24"/>
          <w:rtl w:val="0"/>
        </w:rPr>
        <w:t xml:space="preserve">On a May 28, 2014 interview, Nikolay Testoyedov — president of ISS Reshetnev — stated that production of GLONASS-M would end in 2015, with GLONASS-K being exclusively produced after that final batch.</w:t>
      </w:r>
      <w:hyperlink r:id="rId58">
        <w:r w:rsidDel="00000000" w:rsidR="00000000" w:rsidRPr="00000000">
          <w:rPr>
            <w:color w:val="86b8ea"/>
            <w:sz w:val="32"/>
            <w:szCs w:val="32"/>
            <w:vertAlign w:val="superscript"/>
            <w:rtl w:val="0"/>
          </w:rPr>
          <w:t xml:space="preserve">[20]</w:t>
        </w:r>
      </w:hyperlink>
      <w:r w:rsidDel="00000000" w:rsidR="00000000" w:rsidRPr="00000000">
        <w:rPr>
          <w:color w:val="fff6e8"/>
          <w:sz w:val="24"/>
          <w:szCs w:val="24"/>
          <w:rtl w:val="0"/>
        </w:rPr>
        <w:t xml:space="preserve"> In a December 14, 2014 interview with GPS World, he stated that while the original idea was to have just two GLONASS-K1 prototypes to be followed by the GLONASS-K2 production, </w:t>
      </w:r>
      <w:hyperlink r:id="rId59">
        <w:r w:rsidDel="00000000" w:rsidR="00000000" w:rsidRPr="00000000">
          <w:rPr>
            <w:color w:val="86b8ea"/>
            <w:sz w:val="24"/>
            <w:szCs w:val="24"/>
            <w:rtl w:val="0"/>
          </w:rPr>
          <w:t xml:space="preserve">international sanctions</w:t>
        </w:r>
      </w:hyperlink>
      <w:r w:rsidDel="00000000" w:rsidR="00000000" w:rsidRPr="00000000">
        <w:rPr>
          <w:color w:val="fff6e8"/>
          <w:sz w:val="24"/>
          <w:szCs w:val="24"/>
          <w:rtl w:val="0"/>
        </w:rPr>
        <w:t xml:space="preserve"> limited the supply of radiation resistant electronics. And thus, they had decided to launch an additional nine GLONASS-K1 as fleet replacement while they finished the GLONASS-K2 design.</w:t>
      </w:r>
      <w:hyperlink r:id="rId60">
        <w:r w:rsidDel="00000000" w:rsidR="00000000" w:rsidRPr="00000000">
          <w:rPr>
            <w:color w:val="86b8ea"/>
            <w:sz w:val="32"/>
            <w:szCs w:val="32"/>
            <w:vertAlign w:val="superscript"/>
            <w:rtl w:val="0"/>
          </w:rPr>
          <w:t xml:space="preserve">[21]</w:t>
        </w:r>
      </w:hyperlink>
      <w:r w:rsidDel="00000000" w:rsidR="00000000" w:rsidRPr="00000000">
        <w:rPr>
          <w:color w:val="fff6e8"/>
          <w:sz w:val="24"/>
          <w:szCs w:val="24"/>
          <w:rtl w:val="0"/>
        </w:rPr>
        <w:t xml:space="preserve"> In a May, 2015 presentation, Mr. Testoyedov expected the last GLONASS-M to fly in late 2017.</w:t>
      </w:r>
      <w:hyperlink r:id="rId61">
        <w:r w:rsidDel="00000000" w:rsidR="00000000" w:rsidRPr="00000000">
          <w:rPr>
            <w:color w:val="86b8ea"/>
            <w:sz w:val="32"/>
            <w:szCs w:val="32"/>
            <w:vertAlign w:val="superscript"/>
            <w:rtl w:val="0"/>
          </w:rPr>
          <w:t xml:space="preserve">[22]</w:t>
        </w:r>
      </w:hyperlink>
      <w:r w:rsidDel="00000000" w:rsidR="00000000" w:rsidRPr="00000000">
        <w:rPr>
          <w:color w:val="fff6e8"/>
          <w:sz w:val="24"/>
          <w:szCs w:val="24"/>
          <w:rtl w:val="0"/>
        </w:rPr>
        <w:t xml:space="preserve"> On July 30, 2015, ISS Reshetnev announced that it had completed the last GLONASS-M (No.61) spacecraft and it was putting it in storage waiting for launch, along with an additional eight already built satellites.</w:t>
      </w:r>
      <w:hyperlink r:id="rId62">
        <w:r w:rsidDel="00000000" w:rsidR="00000000" w:rsidRPr="00000000">
          <w:rPr>
            <w:color w:val="86b8ea"/>
            <w:sz w:val="32"/>
            <w:szCs w:val="32"/>
            <w:vertAlign w:val="superscript"/>
            <w:rtl w:val="0"/>
          </w:rPr>
          <w:t xml:space="preserve">[23]</w:t>
        </w:r>
      </w:hyperlink>
      <w:hyperlink r:id="rId63">
        <w:r w:rsidDel="00000000" w:rsidR="00000000" w:rsidRPr="00000000">
          <w:rPr>
            <w:color w:val="86b8ea"/>
            <w:sz w:val="32"/>
            <w:szCs w:val="32"/>
            <w:vertAlign w:val="superscript"/>
            <w:rtl w:val="0"/>
          </w:rPr>
          <w:t xml:space="preserve">[24]</w:t>
        </w:r>
      </w:hyperlink>
      <w:r w:rsidDel="00000000" w:rsidR="00000000" w:rsidRPr="00000000">
        <w:rPr>
          <w:color w:val="fff6e8"/>
          <w:sz w:val="24"/>
          <w:szCs w:val="24"/>
          <w:rtl w:val="0"/>
        </w:rPr>
        <w:t xml:space="preserve"> The last production batch (s/n 755+) is an enhanced GLONASS-M that includes an additional transmitter and antenna for the L3OC CDMA signal. After four successful launches until 2019, the last three spacecraft remained in storage and were launched as needed in 2019-2022.</w:t>
      </w:r>
      <w:hyperlink r:id="rId64">
        <w:r w:rsidDel="00000000" w:rsidR="00000000" w:rsidRPr="00000000">
          <w:rPr>
            <w:color w:val="86b8ea"/>
            <w:sz w:val="32"/>
            <w:szCs w:val="32"/>
            <w:vertAlign w:val="superscript"/>
            <w:rtl w:val="0"/>
          </w:rPr>
          <w:t xml:space="preserve">[8]</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Briz-M" TargetMode="External"/><Relationship Id="rId42" Type="http://schemas.openxmlformats.org/officeDocument/2006/relationships/hyperlink" Target="https://en.wikipedia.org/wiki/Proton-K" TargetMode="External"/><Relationship Id="rId41" Type="http://schemas.openxmlformats.org/officeDocument/2006/relationships/hyperlink" Target="https://en.wikipedia.org/wiki/Baikonur_Cosmodrome" TargetMode="External"/><Relationship Id="rId44" Type="http://schemas.openxmlformats.org/officeDocument/2006/relationships/hyperlink" Target="https://en.wikipedia.org/wiki/GLONASS-M#cite_note-rsf-glonass-15" TargetMode="External"/><Relationship Id="rId43" Type="http://schemas.openxmlformats.org/officeDocument/2006/relationships/hyperlink" Target="https://en.wikipedia.org/wiki/Blok_D" TargetMode="External"/><Relationship Id="rId46" Type="http://schemas.openxmlformats.org/officeDocument/2006/relationships/hyperlink" Target="https://en.wikipedia.org/wiki/Prime_Minister_of_Russia" TargetMode="External"/><Relationship Id="rId45" Type="http://schemas.openxmlformats.org/officeDocument/2006/relationships/hyperlink" Target="https://en.wikipedia.org/wiki/GLONASS-M#cite_note-nisg-history-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Information_Satellite_Systems_Reshetnev" TargetMode="External"/><Relationship Id="rId48" Type="http://schemas.openxmlformats.org/officeDocument/2006/relationships/hyperlink" Target="https://en.wikipedia.org/wiki/GLONASS-M#cite_note-rsf-glonass-15" TargetMode="External"/><Relationship Id="rId47" Type="http://schemas.openxmlformats.org/officeDocument/2006/relationships/hyperlink" Target="https://en.wikipedia.org/wiki/Vladimir_Putin" TargetMode="External"/><Relationship Id="rId49" Type="http://schemas.openxmlformats.org/officeDocument/2006/relationships/hyperlink" Target="https://en.wikipedia.org/wiki/GLONASS-M#cite_note-nisg-history-16" TargetMode="External"/><Relationship Id="rId5" Type="http://schemas.openxmlformats.org/officeDocument/2006/relationships/styles" Target="styles.xml"/><Relationship Id="rId6" Type="http://schemas.openxmlformats.org/officeDocument/2006/relationships/hyperlink" Target="https://en.wikipedia.org/wiki/GRAU" TargetMode="External"/><Relationship Id="rId7" Type="http://schemas.openxmlformats.org/officeDocument/2006/relationships/hyperlink" Target="https://en.wikipedia.org/wiki/GLONASS" TargetMode="External"/><Relationship Id="rId8" Type="http://schemas.openxmlformats.org/officeDocument/2006/relationships/hyperlink" Target="https://en.wikipedia.org/wiki/Satellite_navigation" TargetMode="External"/><Relationship Id="rId31" Type="http://schemas.openxmlformats.org/officeDocument/2006/relationships/hyperlink" Target="https://en.wikipedia.org/wiki/GLONASS-M#cite_note-harvey-military-11" TargetMode="External"/><Relationship Id="rId30" Type="http://schemas.openxmlformats.org/officeDocument/2006/relationships/hyperlink" Target="https://en.wikipedia.org/wiki/International_Traffic_in_Arms_Regulations" TargetMode="External"/><Relationship Id="rId33" Type="http://schemas.openxmlformats.org/officeDocument/2006/relationships/hyperlink" Target="https://en.wikipedia.org/wiki/GLONASS-M#cite_note-issr-mag02-13" TargetMode="External"/><Relationship Id="rId32" Type="http://schemas.openxmlformats.org/officeDocument/2006/relationships/hyperlink" Target="https://en.wikipedia.org/wiki/GLONASS-M#cite_note-issr-mag01-12" TargetMode="External"/><Relationship Id="rId35" Type="http://schemas.openxmlformats.org/officeDocument/2006/relationships/hyperlink" Target="https://en.wikipedia.org/wiki/Kosmos_2382" TargetMode="External"/><Relationship Id="rId34" Type="http://schemas.openxmlformats.org/officeDocument/2006/relationships/hyperlink" Target="https://en.wikipedia.org/wiki/GLONASS_(first-generation_satellites)" TargetMode="External"/><Relationship Id="rId37" Type="http://schemas.openxmlformats.org/officeDocument/2006/relationships/hyperlink" Target="https://en.wikipedia.org/wiki/Roscosmos" TargetMode="External"/><Relationship Id="rId36" Type="http://schemas.openxmlformats.org/officeDocument/2006/relationships/hyperlink" Target="https://en.wikipedia.org/wiki/RIA_Novosti" TargetMode="External"/><Relationship Id="rId39" Type="http://schemas.openxmlformats.org/officeDocument/2006/relationships/hyperlink" Target="https://en.wikipedia.org/wiki/Proton-K" TargetMode="External"/><Relationship Id="rId38" Type="http://schemas.openxmlformats.org/officeDocument/2006/relationships/hyperlink" Target="https://en.wikipedia.org/wiki/GLONASS-M#cite_note-nk-dec-2001-14" TargetMode="External"/><Relationship Id="rId62" Type="http://schemas.openxmlformats.org/officeDocument/2006/relationships/hyperlink" Target="https://en.wikipedia.org/wiki/GLONASS-M#cite_note-issr-20150730-23" TargetMode="External"/><Relationship Id="rId61" Type="http://schemas.openxmlformats.org/officeDocument/2006/relationships/hyperlink" Target="https://en.wikipedia.org/wiki/GLONASS-M#cite_note-gpsworld-20150402-22" TargetMode="External"/><Relationship Id="rId20" Type="http://schemas.openxmlformats.org/officeDocument/2006/relationships/hyperlink" Target="https://en.wikipedia.org/wiki/Ground_segment" TargetMode="External"/><Relationship Id="rId64" Type="http://schemas.openxmlformats.org/officeDocument/2006/relationships/hyperlink" Target="https://en.wikipedia.org/wiki/GLONASS-M#cite_note-tass-20171101-8" TargetMode="External"/><Relationship Id="rId63" Type="http://schemas.openxmlformats.org/officeDocument/2006/relationships/hyperlink" Target="https://en.wikipedia.org/wiki/GLONASS-M#cite_note-itartass-811771-24" TargetMode="External"/><Relationship Id="rId22" Type="http://schemas.openxmlformats.org/officeDocument/2006/relationships/hyperlink" Target="https://en.wikipedia.org/wiki/GLONASS-M#cite_note-nasa-glonass-7" TargetMode="External"/><Relationship Id="rId21" Type="http://schemas.openxmlformats.org/officeDocument/2006/relationships/hyperlink" Target="https://en.wikipedia.org/wiki/GLONASS-M#cite_note-issr-mag03-6" TargetMode="External"/><Relationship Id="rId24" Type="http://schemas.openxmlformats.org/officeDocument/2006/relationships/hyperlink" Target="https://en.wikipedia.org/wiki/GLONASS-M#cite_note-issr-20121109-3" TargetMode="External"/><Relationship Id="rId23" Type="http://schemas.openxmlformats.org/officeDocument/2006/relationships/hyperlink" Target="https://en.wikipedia.org/wiki/Caesium_standard" TargetMode="External"/><Relationship Id="rId60" Type="http://schemas.openxmlformats.org/officeDocument/2006/relationships/hyperlink" Target="https://en.wikipedia.org/wiki/GLONASS-M#cite_note-gpsworld-20141217-21" TargetMode="External"/><Relationship Id="rId26" Type="http://schemas.openxmlformats.org/officeDocument/2006/relationships/hyperlink" Target="https://en.wikipedia.org/wiki/GLONASS" TargetMode="External"/><Relationship Id="rId25" Type="http://schemas.openxmlformats.org/officeDocument/2006/relationships/hyperlink" Target="https://en.wikipedia.org/wiki/GLONASS-M#cite_note-tass-20171101-8" TargetMode="External"/><Relationship Id="rId28" Type="http://schemas.openxmlformats.org/officeDocument/2006/relationships/hyperlink" Target="https://en.wikipedia.org/wiki/GLONASS-M#cite_note-izvestia-586785-9" TargetMode="External"/><Relationship Id="rId27" Type="http://schemas.openxmlformats.org/officeDocument/2006/relationships/hyperlink" Target="https://en.wikipedia.org/wiki/Radiation_hardening" TargetMode="External"/><Relationship Id="rId29" Type="http://schemas.openxmlformats.org/officeDocument/2006/relationships/hyperlink" Target="https://en.wikipedia.org/wiki/GLONASS-M#cite_note-gpsworld-19941101-10" TargetMode="External"/><Relationship Id="rId51" Type="http://schemas.openxmlformats.org/officeDocument/2006/relationships/hyperlink" Target="https://en.wikipedia.org/wiki/Soyuz-2" TargetMode="External"/><Relationship Id="rId50" Type="http://schemas.openxmlformats.org/officeDocument/2006/relationships/hyperlink" Target="https://en.wikipedia.org/wiki/GLONASS-M#cite_note-sfn-2010-12-10-17" TargetMode="External"/><Relationship Id="rId53" Type="http://schemas.openxmlformats.org/officeDocument/2006/relationships/hyperlink" Target="https://en.wikipedia.org/wiki/Plesetsk_Cosmodrome" TargetMode="External"/><Relationship Id="rId52" Type="http://schemas.openxmlformats.org/officeDocument/2006/relationships/hyperlink" Target="https://en.wikipedia.org/wiki/Kosmos_2474" TargetMode="External"/><Relationship Id="rId11" Type="http://schemas.openxmlformats.org/officeDocument/2006/relationships/hyperlink" Target="https://en.wikipedia.org/wiki/GRAU" TargetMode="External"/><Relationship Id="rId55" Type="http://schemas.openxmlformats.org/officeDocument/2006/relationships/hyperlink" Target="https://en.wikipedia.org/wiki/GLONASS-M#cite_note-rsf-blog20111128-18" TargetMode="External"/><Relationship Id="rId10" Type="http://schemas.openxmlformats.org/officeDocument/2006/relationships/hyperlink" Target="https://en.wikipedia.org/wiki/GLONASS_(first-generation_satellites)" TargetMode="External"/><Relationship Id="rId54" Type="http://schemas.openxmlformats.org/officeDocument/2006/relationships/hyperlink" Target="https://en.wikipedia.org/wiki/Proton-M" TargetMode="External"/><Relationship Id="rId13" Type="http://schemas.openxmlformats.org/officeDocument/2006/relationships/hyperlink" Target="https://en.wikipedia.org/wiki/CDMA" TargetMode="External"/><Relationship Id="rId57" Type="http://schemas.openxmlformats.org/officeDocument/2006/relationships/hyperlink" Target="https://en.wikipedia.org/wiki/GLONASS-M#cite_note-rsw-protonglonass49-19" TargetMode="External"/><Relationship Id="rId12" Type="http://schemas.openxmlformats.org/officeDocument/2006/relationships/hyperlink" Target="https://en.wikipedia.org/wiki/FDMA" TargetMode="External"/><Relationship Id="rId56" Type="http://schemas.openxmlformats.org/officeDocument/2006/relationships/hyperlink" Target="https://en.wikipedia.org/wiki/Kosmos_2485" TargetMode="External"/><Relationship Id="rId15" Type="http://schemas.openxmlformats.org/officeDocument/2006/relationships/hyperlink" Target="https://en.wikipedia.org/wiki/GLONASS-M#cite_note-testoyedov-2015-1" TargetMode="External"/><Relationship Id="rId59" Type="http://schemas.openxmlformats.org/officeDocument/2006/relationships/hyperlink" Target="https://en.wikipedia.org/wiki/International_sanctions_during_the_Russo-Ukrainian_War" TargetMode="External"/><Relationship Id="rId14" Type="http://schemas.openxmlformats.org/officeDocument/2006/relationships/hyperlink" Target="https://en.wikipedia.org/wiki/GLONASS-M#cite_note-rsw-uragan-4" TargetMode="External"/><Relationship Id="rId58" Type="http://schemas.openxmlformats.org/officeDocument/2006/relationships/hyperlink" Target="https://en.wikipedia.org/wiki/GLONASS-M#cite_note-vz-20140328-20" TargetMode="External"/><Relationship Id="rId17" Type="http://schemas.openxmlformats.org/officeDocument/2006/relationships/hyperlink" Target="https://en.wikipedia.org/wiki/Angstrem_(company)" TargetMode="External"/><Relationship Id="rId16" Type="http://schemas.openxmlformats.org/officeDocument/2006/relationships/hyperlink" Target="https://en.wikipedia.org/wiki/VAX-11" TargetMode="External"/><Relationship Id="rId19" Type="http://schemas.openxmlformats.org/officeDocument/2006/relationships/hyperlink" Target="https://en.wikipedia.org/wiki/GLONASS-M#cite_note-iss-modula-2-5" TargetMode="External"/><Relationship Id="rId18" Type="http://schemas.openxmlformats.org/officeDocument/2006/relationships/hyperlink" Target="https://en.wikipedia.org/wiki/K18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