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7D6A44" w:rsidTr="009A1E1A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44" w:rsidRDefault="007D6A44" w:rsidP="009A1E1A">
            <w:pPr>
              <w:pStyle w:val="Ttulo1"/>
            </w:pPr>
            <w:r>
              <w:t>FAZER PAGAMENTO - Caso de Uso</w:t>
            </w:r>
          </w:p>
        </w:tc>
      </w:tr>
    </w:tbl>
    <w:p w:rsidR="007D6A44" w:rsidRDefault="007D6A44" w:rsidP="007D6A44">
      <w:pPr>
        <w:pStyle w:val="Ttulo2"/>
      </w:pPr>
      <w:r>
        <w:t>Nome</w:t>
      </w:r>
    </w:p>
    <w:p w:rsidR="007D6A44" w:rsidRDefault="007D6A44" w:rsidP="007D6A44">
      <w:r>
        <w:t>Fazer Pagamento</w:t>
      </w:r>
    </w:p>
    <w:p w:rsidR="007D6A44" w:rsidRDefault="007D6A44" w:rsidP="007D6A44">
      <w:pPr>
        <w:pStyle w:val="Ttulo2"/>
      </w:pPr>
      <w:r>
        <w:t>Descrição Sucinta</w:t>
      </w:r>
    </w:p>
    <w:p w:rsidR="007D6A44" w:rsidRPr="0001706F" w:rsidRDefault="00182A85" w:rsidP="007D6A44">
      <w:r>
        <w:t>O usuário do sistema faz pagamento de um valor.</w:t>
      </w:r>
    </w:p>
    <w:p w:rsidR="007D6A44" w:rsidRPr="00814F1E" w:rsidRDefault="007D6A44" w:rsidP="007D6A44">
      <w:pPr>
        <w:pStyle w:val="Ttulo2"/>
        <w:rPr>
          <w:b w:val="0"/>
        </w:rPr>
      </w:pPr>
      <w:r>
        <w:t>Atores</w:t>
      </w:r>
    </w:p>
    <w:p w:rsidR="007D6A44" w:rsidRDefault="007D6A44" w:rsidP="007D6A44">
      <w:pPr>
        <w:pStyle w:val="Ator"/>
        <w:numPr>
          <w:ilvl w:val="0"/>
          <w:numId w:val="6"/>
        </w:numPr>
      </w:pPr>
      <w:r>
        <w:t>Usuário</w:t>
      </w:r>
    </w:p>
    <w:p w:rsidR="007D6A44" w:rsidRDefault="007D6A44" w:rsidP="007D6A44">
      <w:pPr>
        <w:pStyle w:val="Ttulo2"/>
      </w:pPr>
      <w:r>
        <w:t>Pré-Condições</w:t>
      </w:r>
    </w:p>
    <w:p w:rsidR="007D6A44" w:rsidRDefault="00182A85" w:rsidP="007D6A44">
      <w:pPr>
        <w:pStyle w:val="Pr-condio"/>
        <w:numPr>
          <w:ilvl w:val="0"/>
          <w:numId w:val="5"/>
        </w:numPr>
      </w:pPr>
      <w:r>
        <w:t xml:space="preserve">Valor deve </w:t>
      </w:r>
      <w:proofErr w:type="gramStart"/>
      <w:r>
        <w:t>ter</w:t>
      </w:r>
      <w:proofErr w:type="gramEnd"/>
      <w:r>
        <w:t xml:space="preserve"> ser preenchido pelo sistema previamente.</w:t>
      </w:r>
    </w:p>
    <w:p w:rsidR="007D6A44" w:rsidRDefault="007D6A44" w:rsidP="007D6A44">
      <w:pPr>
        <w:pStyle w:val="Ttulo2"/>
      </w:pPr>
      <w:r>
        <w:t>Pós-Condições</w:t>
      </w:r>
    </w:p>
    <w:p w:rsidR="007D6A44" w:rsidRDefault="007D6A44" w:rsidP="007D6A44">
      <w:r>
        <w:t>Nenhuma</w:t>
      </w:r>
    </w:p>
    <w:p w:rsidR="007D6A44" w:rsidRDefault="007D6A44" w:rsidP="007D6A44">
      <w:pPr>
        <w:pStyle w:val="Ttulo2"/>
      </w:pPr>
      <w:r>
        <w:t>Fluxo Básico</w:t>
      </w:r>
    </w:p>
    <w:p w:rsidR="007D6A44" w:rsidRDefault="00182A85" w:rsidP="007D6A44">
      <w:pPr>
        <w:pStyle w:val="FluxoBsico"/>
        <w:rPr>
          <w:lang w:val="it-IT"/>
        </w:rPr>
      </w:pPr>
      <w:r>
        <w:rPr>
          <w:lang w:val="it-IT"/>
        </w:rPr>
        <w:t>O Sistema redireciona o usuário para o metodo de pagamento.</w:t>
      </w:r>
    </w:p>
    <w:p w:rsidR="007D6A44" w:rsidRDefault="00182A85" w:rsidP="007D6A44">
      <w:pPr>
        <w:pStyle w:val="FluxoBsico"/>
        <w:rPr>
          <w:lang w:val="it-IT"/>
        </w:rPr>
      </w:pPr>
      <w:r>
        <w:rPr>
          <w:lang w:val="it-IT"/>
        </w:rPr>
        <w:t xml:space="preserve">O </w:t>
      </w:r>
      <w:r w:rsidR="00202FEC">
        <w:rPr>
          <w:lang w:val="it-IT"/>
        </w:rPr>
        <w:t>us</w:t>
      </w:r>
      <w:r>
        <w:rPr>
          <w:lang w:val="it-IT"/>
        </w:rPr>
        <w:t>uário deverá selecionar o metodo de pagamento, Boleto, Cartão de crédito ou transferencia bancaria.</w:t>
      </w:r>
    </w:p>
    <w:p w:rsidR="00182A85" w:rsidRDefault="00182A85" w:rsidP="007D6A44">
      <w:pPr>
        <w:pStyle w:val="FluxoBsico"/>
        <w:rPr>
          <w:lang w:val="it-IT"/>
        </w:rPr>
      </w:pPr>
      <w:r>
        <w:rPr>
          <w:lang w:val="it-IT"/>
        </w:rPr>
        <w:t>O usuário deve preencher os campos, de acordo com o método selecionado</w:t>
      </w:r>
      <w:r w:rsidR="00202FEC">
        <w:rPr>
          <w:lang w:val="it-IT"/>
        </w:rPr>
        <w:t xml:space="preserve"> e respeitando as regras </w:t>
      </w:r>
      <w:r w:rsidR="00202FEC" w:rsidRPr="00202FEC">
        <w:rPr>
          <w:b/>
          <w:lang w:val="it-IT"/>
        </w:rPr>
        <w:t>RN1</w:t>
      </w:r>
      <w:r w:rsidR="00202FEC">
        <w:rPr>
          <w:lang w:val="it-IT"/>
        </w:rPr>
        <w:t xml:space="preserve">, </w:t>
      </w:r>
      <w:r w:rsidR="00202FEC" w:rsidRPr="00202FEC">
        <w:rPr>
          <w:b/>
          <w:lang w:val="it-IT"/>
        </w:rPr>
        <w:t>RN2</w:t>
      </w:r>
      <w:r w:rsidR="00202FEC">
        <w:rPr>
          <w:lang w:val="it-IT"/>
        </w:rPr>
        <w:t xml:space="preserve"> e </w:t>
      </w:r>
      <w:r w:rsidR="00202FEC" w:rsidRPr="00202FEC">
        <w:rPr>
          <w:b/>
          <w:lang w:val="it-IT"/>
        </w:rPr>
        <w:t>RN3</w:t>
      </w:r>
      <w:r>
        <w:rPr>
          <w:lang w:val="it-IT"/>
        </w:rPr>
        <w:t>.</w:t>
      </w:r>
    </w:p>
    <w:p w:rsidR="00202FEC" w:rsidRDefault="00202FEC" w:rsidP="007D6A44">
      <w:pPr>
        <w:pStyle w:val="FluxoBsico"/>
        <w:rPr>
          <w:lang w:val="it-IT"/>
        </w:rPr>
      </w:pPr>
      <w:r>
        <w:rPr>
          <w:lang w:val="it-IT"/>
        </w:rPr>
        <w:t>O sistema deverá redirecionar o usuário para a tela de confirmação do pagamento com o resultado das validações.</w:t>
      </w:r>
    </w:p>
    <w:p w:rsidR="00182A85" w:rsidRDefault="00202FEC" w:rsidP="007D6A44">
      <w:pPr>
        <w:pStyle w:val="FluxoBsico"/>
      </w:pPr>
      <w:bookmarkStart w:id="0" w:name="_Hlk494813027"/>
      <w:r>
        <w:t>O caso de uso é encerrado.</w:t>
      </w:r>
      <w:bookmarkEnd w:id="0"/>
    </w:p>
    <w:p w:rsidR="00AA29D8" w:rsidRDefault="00AA29D8" w:rsidP="00AA29D8">
      <w:pPr>
        <w:pStyle w:val="FluxoBsico"/>
        <w:numPr>
          <w:ilvl w:val="0"/>
          <w:numId w:val="0"/>
        </w:numPr>
        <w:ind w:left="360"/>
      </w:pPr>
    </w:p>
    <w:p w:rsidR="00AA29D8" w:rsidRDefault="00AA29D8" w:rsidP="00AA29D8">
      <w:pPr>
        <w:pStyle w:val="Ttulo2"/>
      </w:pPr>
      <w:bookmarkStart w:id="1" w:name="_Ref5587878"/>
      <w:r>
        <w:t>ESTRUT</w:t>
      </w:r>
      <w:bookmarkStart w:id="2" w:name="_GoBack"/>
      <w:bookmarkEnd w:id="2"/>
      <w:r>
        <w:t>URA DE DADOS</w:t>
      </w:r>
    </w:p>
    <w:p w:rsidR="00AA29D8" w:rsidRPr="00AD3687" w:rsidRDefault="00AA29D8" w:rsidP="00AA29D8">
      <w:pPr>
        <w:numPr>
          <w:ilvl w:val="0"/>
          <w:numId w:val="10"/>
        </w:numPr>
        <w:rPr>
          <w:b/>
        </w:rPr>
      </w:pPr>
      <w:r>
        <w:rPr>
          <w:b/>
        </w:rPr>
        <w:t>Compra de Créditos</w:t>
      </w:r>
    </w:p>
    <w:p w:rsidR="00AA29D8" w:rsidRDefault="00AA29D8" w:rsidP="00AA29D8">
      <w:pPr>
        <w:numPr>
          <w:ilvl w:val="1"/>
          <w:numId w:val="10"/>
        </w:numPr>
      </w:pPr>
      <w:r>
        <w:t>Usuário</w:t>
      </w:r>
    </w:p>
    <w:p w:rsidR="00AA29D8" w:rsidRDefault="00AA29D8" w:rsidP="00AA29D8">
      <w:pPr>
        <w:numPr>
          <w:ilvl w:val="1"/>
          <w:numId w:val="10"/>
        </w:numPr>
      </w:pPr>
      <w:r>
        <w:t>Valor</w:t>
      </w:r>
    </w:p>
    <w:p w:rsidR="00AA29D8" w:rsidRDefault="00AA29D8" w:rsidP="00AA29D8">
      <w:pPr>
        <w:numPr>
          <w:ilvl w:val="1"/>
          <w:numId w:val="10"/>
        </w:numPr>
      </w:pPr>
      <w:r>
        <w:t>Método de pagamento</w:t>
      </w:r>
    </w:p>
    <w:p w:rsidR="00AA29D8" w:rsidRDefault="00AA29D8" w:rsidP="00AA29D8">
      <w:pPr>
        <w:numPr>
          <w:ilvl w:val="1"/>
          <w:numId w:val="10"/>
        </w:numPr>
      </w:pPr>
      <w:r>
        <w:t>Autorizado</w:t>
      </w:r>
    </w:p>
    <w:p w:rsidR="00AA29D8" w:rsidRDefault="00AA29D8" w:rsidP="00AA29D8">
      <w:pPr>
        <w:numPr>
          <w:ilvl w:val="1"/>
          <w:numId w:val="10"/>
        </w:numPr>
      </w:pPr>
      <w:r>
        <w:t>Creditado</w:t>
      </w:r>
    </w:p>
    <w:bookmarkEnd w:id="1"/>
    <w:p w:rsidR="007D6A44" w:rsidRDefault="00182A85" w:rsidP="007D6A44">
      <w:pPr>
        <w:pStyle w:val="Ttulo2"/>
      </w:pPr>
      <w:r>
        <w:t>RE</w:t>
      </w:r>
      <w:r w:rsidR="007D6A44">
        <w:t>gras de negócio</w:t>
      </w:r>
    </w:p>
    <w:p w:rsidR="007D6A44" w:rsidRDefault="00202FEC" w:rsidP="007D6A44">
      <w:pPr>
        <w:pStyle w:val="Prottipo"/>
        <w:numPr>
          <w:ilvl w:val="0"/>
          <w:numId w:val="8"/>
        </w:numPr>
      </w:pPr>
      <w:r>
        <w:t>Validação do cartão de crédito, junto ao gateway de pagamento.</w:t>
      </w:r>
    </w:p>
    <w:p w:rsidR="00202FEC" w:rsidRDefault="00202FEC" w:rsidP="007D6A44">
      <w:pPr>
        <w:pStyle w:val="Prottipo"/>
        <w:numPr>
          <w:ilvl w:val="0"/>
          <w:numId w:val="8"/>
        </w:numPr>
      </w:pPr>
      <w:r>
        <w:t>Geração do Boleto.</w:t>
      </w:r>
    </w:p>
    <w:p w:rsidR="00202FEC" w:rsidRPr="000D1ADD" w:rsidRDefault="00202FEC" w:rsidP="007D6A44">
      <w:pPr>
        <w:pStyle w:val="Prottipo"/>
        <w:numPr>
          <w:ilvl w:val="0"/>
          <w:numId w:val="8"/>
        </w:numPr>
      </w:pPr>
      <w:r>
        <w:t>Validação da transferência bancária junto ao gateway de pagamento.</w:t>
      </w:r>
    </w:p>
    <w:p w:rsidR="007D6A44" w:rsidRDefault="007D6A44" w:rsidP="007D6A44"/>
    <w:p w:rsidR="007D6A44" w:rsidRDefault="007D6A44" w:rsidP="007D6A44"/>
    <w:p w:rsidR="00BA4A9E" w:rsidRDefault="00D979E7"/>
    <w:sectPr w:rsidR="00BA4A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9E7" w:rsidRDefault="00D979E7" w:rsidP="00202FEC">
      <w:pPr>
        <w:spacing w:line="240" w:lineRule="auto"/>
      </w:pPr>
      <w:r>
        <w:separator/>
      </w:r>
    </w:p>
  </w:endnote>
  <w:endnote w:type="continuationSeparator" w:id="0">
    <w:p w:rsidR="00D979E7" w:rsidRDefault="00D979E7" w:rsidP="00202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D979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>
      <w:trPr>
        <w:cantSplit/>
      </w:trPr>
      <w:tc>
        <w:tcPr>
          <w:tcW w:w="4678" w:type="dxa"/>
        </w:tcPr>
        <w:p w:rsidR="006425B2" w:rsidRDefault="00202FEC">
          <w:r w:rsidRPr="00202FEC">
            <w:t>CDU002_Fazer_Pagamento</w:t>
          </w:r>
          <w:fldSimple w:instr=" FILENAME ">
            <w:r w:rsidR="00061563">
              <w:rPr>
                <w:noProof/>
              </w:rPr>
              <w:t>.doc</w:t>
            </w:r>
          </w:fldSimple>
        </w:p>
      </w:tc>
      <w:tc>
        <w:tcPr>
          <w:tcW w:w="4961" w:type="dxa"/>
        </w:tcPr>
        <w:p w:rsidR="006425B2" w:rsidRDefault="00061563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A29D8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AA29D8">
              <w:rPr>
                <w:noProof/>
              </w:rPr>
              <w:t>1</w:t>
            </w:r>
          </w:fldSimple>
        </w:p>
      </w:tc>
    </w:tr>
  </w:tbl>
  <w:p w:rsidR="006425B2" w:rsidRDefault="00D979E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D979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9E7" w:rsidRDefault="00D979E7" w:rsidP="00202FEC">
      <w:pPr>
        <w:spacing w:line="240" w:lineRule="auto"/>
      </w:pPr>
      <w:r>
        <w:separator/>
      </w:r>
    </w:p>
  </w:footnote>
  <w:footnote w:type="continuationSeparator" w:id="0">
    <w:p w:rsidR="00D979E7" w:rsidRDefault="00D979E7" w:rsidP="00202F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D979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D979E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D979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DBB"/>
    <w:multiLevelType w:val="singleLevel"/>
    <w:tmpl w:val="53963720"/>
    <w:lvl w:ilvl="0">
      <w:start w:val="1"/>
      <w:numFmt w:val="decimal"/>
      <w:pStyle w:val="Pr-condio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40832852"/>
    <w:multiLevelType w:val="multilevel"/>
    <w:tmpl w:val="14EC155E"/>
    <w:numStyleLink w:val="RegrasdeNegcio"/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E3002F4"/>
    <w:multiLevelType w:val="hybridMultilevel"/>
    <w:tmpl w:val="FFECB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44"/>
    <w:rsid w:val="00061563"/>
    <w:rsid w:val="000C6A68"/>
    <w:rsid w:val="00182A85"/>
    <w:rsid w:val="00202FEC"/>
    <w:rsid w:val="0077622E"/>
    <w:rsid w:val="007D6A44"/>
    <w:rsid w:val="00AA29D8"/>
    <w:rsid w:val="00D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7241"/>
  <w15:chartTrackingRefBased/>
  <w15:docId w15:val="{82BDB6C9-0490-4987-A4BA-D401C3E9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A44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7D6A44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qFormat/>
    <w:rsid w:val="007D6A44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D6A44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7D6A44"/>
    <w:rPr>
      <w:rFonts w:ascii="Arial" w:eastAsia="Times New Roman" w:hAnsi="Arial" w:cs="Times New Roman"/>
      <w:b/>
      <w:caps/>
      <w:sz w:val="24"/>
      <w:szCs w:val="20"/>
    </w:rPr>
  </w:style>
  <w:style w:type="paragraph" w:styleId="Cabealho">
    <w:name w:val="header"/>
    <w:basedOn w:val="Normal"/>
    <w:link w:val="CabealhoChar"/>
    <w:rsid w:val="007D6A4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D6A44"/>
    <w:rPr>
      <w:rFonts w:ascii="Arial" w:eastAsia="Times New Roman" w:hAnsi="Arial" w:cs="Times New Roman"/>
      <w:sz w:val="20"/>
      <w:szCs w:val="20"/>
    </w:rPr>
  </w:style>
  <w:style w:type="paragraph" w:customStyle="1" w:styleId="FluxoBsico">
    <w:name w:val="Fluxo Básico"/>
    <w:basedOn w:val="Normal"/>
    <w:rsid w:val="007D6A44"/>
    <w:pPr>
      <w:numPr>
        <w:numId w:val="7"/>
      </w:numPr>
      <w:spacing w:before="120" w:line="120" w:lineRule="atLeast"/>
      <w:jc w:val="both"/>
    </w:pPr>
  </w:style>
  <w:style w:type="paragraph" w:styleId="Rodap">
    <w:name w:val="footer"/>
    <w:basedOn w:val="Normal"/>
    <w:link w:val="RodapChar"/>
    <w:rsid w:val="007D6A4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D6A44"/>
    <w:rPr>
      <w:rFonts w:ascii="Arial" w:eastAsia="Times New Roman" w:hAnsi="Arial" w:cs="Times New Roman"/>
      <w:sz w:val="20"/>
      <w:szCs w:val="20"/>
    </w:rPr>
  </w:style>
  <w:style w:type="paragraph" w:customStyle="1" w:styleId="Ator">
    <w:name w:val="Ator"/>
    <w:basedOn w:val="Normal"/>
    <w:rsid w:val="007D6A44"/>
    <w:pPr>
      <w:numPr>
        <w:numId w:val="1"/>
      </w:numPr>
      <w:spacing w:before="120"/>
    </w:pPr>
  </w:style>
  <w:style w:type="paragraph" w:customStyle="1" w:styleId="Pr-condio">
    <w:name w:val="Pré-condição"/>
    <w:basedOn w:val="Normal"/>
    <w:rsid w:val="007D6A44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7D6A44"/>
    <w:pPr>
      <w:numPr>
        <w:numId w:val="3"/>
      </w:numPr>
      <w:spacing w:before="120" w:after="120"/>
    </w:pPr>
  </w:style>
  <w:style w:type="numbering" w:customStyle="1" w:styleId="RegrasdeNegcio">
    <w:name w:val="Regras de Negócio"/>
    <w:rsid w:val="007D6A4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Soares Dalalba</dc:creator>
  <cp:keywords/>
  <dc:description/>
  <cp:lastModifiedBy>Marco Vinicius Soares Dalalba</cp:lastModifiedBy>
  <cp:revision>3</cp:revision>
  <dcterms:created xsi:type="dcterms:W3CDTF">2017-10-03T20:02:00Z</dcterms:created>
  <dcterms:modified xsi:type="dcterms:W3CDTF">2017-10-03T20:19:00Z</dcterms:modified>
</cp:coreProperties>
</file>