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BA7" w:rsidRDefault="00883525">
      <w:pPr>
        <w:spacing w:after="40"/>
        <w:jc w:val="center"/>
      </w:pPr>
      <w:r>
        <w:rPr>
          <w:b/>
          <w:sz w:val="30"/>
        </w:rPr>
        <w:t>Project Design Phase-II</w:t>
      </w:r>
    </w:p>
    <w:p w:rsidR="00502BA7" w:rsidRDefault="00883525">
      <w:pPr>
        <w:spacing w:after="40"/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02BA7">
        <w:trPr>
          <w:jc w:val="center"/>
        </w:trPr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Date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03 October 2026</w:t>
            </w:r>
          </w:p>
        </w:tc>
      </w:tr>
      <w:tr w:rsidR="00502BA7">
        <w:trPr>
          <w:jc w:val="center"/>
        </w:trPr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Team ID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 w:rsidRPr="00883525">
              <w:t>SWTID-2026-7282</w:t>
            </w:r>
            <w:bookmarkStart w:id="0" w:name="_GoBack"/>
            <w:bookmarkEnd w:id="0"/>
          </w:p>
        </w:tc>
      </w:tr>
      <w:tr w:rsidR="00502BA7">
        <w:trPr>
          <w:jc w:val="center"/>
        </w:trPr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Project Name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Implement Client Script &amp; UI Policy (Incident)</w:t>
            </w:r>
          </w:p>
        </w:tc>
      </w:tr>
      <w:tr w:rsidR="00502BA7">
        <w:trPr>
          <w:jc w:val="center"/>
        </w:trPr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Maximum Marks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02BA7" w:rsidRDefault="00883525">
            <w:r>
              <w:t>4 Marks</w:t>
            </w:r>
          </w:p>
        </w:tc>
      </w:tr>
    </w:tbl>
    <w:p w:rsidR="00502BA7" w:rsidRDefault="00883525">
      <w:r>
        <w:rPr>
          <w:b/>
          <w:sz w:val="22"/>
        </w:rPr>
        <w:t>Technical Architecture:</w:t>
      </w:r>
    </w:p>
    <w:p w:rsidR="00502BA7" w:rsidRDefault="00883525">
      <w:r>
        <w:t xml:space="preserve">The deliverable includes </w:t>
      </w:r>
      <w:r>
        <w:t>the architectural diagram and the component and application characteristics information for the ServiceNow Incident form implementation.</w:t>
      </w:r>
    </w:p>
    <w:p w:rsidR="00502BA7" w:rsidRDefault="00883525">
      <w:r>
        <w:rPr>
          <w:b/>
          <w:sz w:val="20"/>
        </w:rPr>
        <w:t>Architecture Diagram:</w:t>
      </w:r>
    </w:p>
    <w:p w:rsidR="00502BA7" w:rsidRDefault="00883525">
      <w:pPr>
        <w:jc w:val="center"/>
      </w:pPr>
      <w:r>
        <w:rPr>
          <w:b/>
        </w:rPr>
        <w:t xml:space="preserve">Architecture note: </w:t>
      </w:r>
      <w:r>
        <w:t>Client Scripts and UI Policies operate in parallel on the Incident form; neith</w:t>
      </w:r>
      <w:r>
        <w:t>er is shown as calling the other.</w:t>
      </w:r>
    </w:p>
    <w:p w:rsidR="00502BA7" w:rsidRDefault="00883525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46520" cy="362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ServiceNow_Technical_Architecture_CORREC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BA7" w:rsidRDefault="00883525">
      <w:r>
        <w:rPr>
          <w:b/>
        </w:rPr>
        <w:t xml:space="preserve">Project scope represented in the architecture: </w:t>
      </w:r>
      <w:r>
        <w:t>Client Scripts and UI Policies dynamically control Incident form fields based on user actions and incident conditions without requiring form submission.</w:t>
      </w:r>
    </w:p>
    <w:p w:rsidR="00502BA7" w:rsidRDefault="00883525">
      <w:r>
        <w:rPr>
          <w:b/>
          <w:sz w:val="21"/>
        </w:rPr>
        <w:t>Table-1 : Components</w:t>
      </w:r>
      <w:r>
        <w:rPr>
          <w:b/>
          <w:sz w:val="21"/>
        </w:rPr>
        <w:t xml:space="preserve">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02BA7">
        <w:trPr>
          <w:jc w:val="center"/>
        </w:trPr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Component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Technology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User Interface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How the user interacts with the application through the Incident form.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Incident Form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Application Logic-1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Client-side logic that responds to user actions and changes form</w:t>
            </w:r>
            <w:r>
              <w:rPr>
                <w:sz w:val="14"/>
              </w:rPr>
              <w:t xml:space="preserve"> behaviour.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Client Script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Application Logic-2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Controls field behaviour based on defined Incident conditions.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UI Policy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Application Logic-3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Immediate dynamic form response without requiring form submission.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 xml:space="preserve">Client-side form </w:t>
            </w:r>
            <w:r>
              <w:rPr>
                <w:sz w:val="14"/>
              </w:rPr>
              <w:t>behaviour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Database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Incident records and configured form data are handled within the ServiceNow platform.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platform data store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Cloud Database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Separate cloud database is not specified for this project.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applicable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lastRenderedPageBreak/>
              <w:t>7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File Storage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 xml:space="preserve">Separate </w:t>
            </w:r>
            <w:r>
              <w:rPr>
                <w:sz w:val="14"/>
              </w:rPr>
              <w:t>file-storage service is not specified for this project.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applicable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External API-1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No external API is specified in the project description.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applicable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External API-2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No external API is specified in the project description.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applicable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M</w:t>
            </w:r>
            <w:r>
              <w:rPr>
                <w:sz w:val="14"/>
              </w:rPr>
              <w:t>achine Learning Model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No machine learning model is specified for this project.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applicable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Infrastructure (Server / Cloud)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The project is implemented within the ServiceNow environment.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platform</w:t>
            </w:r>
          </w:p>
        </w:tc>
      </w:tr>
    </w:tbl>
    <w:p w:rsidR="00502BA7" w:rsidRDefault="00883525">
      <w:r>
        <w:rPr>
          <w:b/>
          <w:sz w:val="21"/>
        </w:rPr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502BA7">
        <w:trPr>
          <w:jc w:val="center"/>
        </w:trPr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Characteristics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502BA7" w:rsidRDefault="00883525">
            <w:pPr>
              <w:jc w:val="center"/>
            </w:pPr>
            <w:r>
              <w:rPr>
                <w:b/>
                <w:sz w:val="15"/>
              </w:rPr>
              <w:t>Technology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Open-Source Frameworks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No separate open-source framework is specified in the project description.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Not specified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Security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 xml:space="preserve">Access and security controls are provided through the ServiceNow platform; no additional </w:t>
            </w:r>
            <w:r>
              <w:rPr>
                <w:sz w:val="14"/>
              </w:rPr>
              <w:t>controls are specified in the project description.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platform controls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Scalable Architecture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The implementation uses ServiceNow form-level Client Scripts and UI Policies. A specific multi-tier or microservices architecture is not specified.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platform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Availability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>The project operates within the ServiceNow environment. Specific load-balancing or distributed-server configuration is not specified.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ServiceNow platform</w:t>
            </w:r>
          </w:p>
        </w:tc>
      </w:tr>
      <w:tr w:rsidR="00502BA7">
        <w:trPr>
          <w:jc w:val="center"/>
        </w:trPr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Performance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r>
              <w:rPr>
                <w:sz w:val="14"/>
              </w:rPr>
              <w:t xml:space="preserve">Client-side field behaviour is designed to respond </w:t>
            </w:r>
            <w:r>
              <w:rPr>
                <w:sz w:val="14"/>
              </w:rPr>
              <w:t>to user actions without submitting the form.</w:t>
            </w:r>
          </w:p>
        </w:tc>
        <w:tc>
          <w:tcPr>
            <w:tcW w:w="2664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:rsidR="00502BA7" w:rsidRDefault="00883525">
            <w:pPr>
              <w:jc w:val="center"/>
            </w:pPr>
            <w:r>
              <w:rPr>
                <w:sz w:val="14"/>
              </w:rPr>
              <w:t>Client Scripts / UI Policies</w:t>
            </w:r>
          </w:p>
        </w:tc>
      </w:tr>
    </w:tbl>
    <w:p w:rsidR="00502BA7" w:rsidRDefault="00883525">
      <w:r>
        <w:rPr>
          <w:b/>
          <w:sz w:val="21"/>
        </w:rPr>
        <w:t>References:</w:t>
      </w:r>
    </w:p>
    <w:p w:rsidR="00502BA7" w:rsidRDefault="00883525">
      <w:r>
        <w:t>Technology Stack - Template (uploaded TNSDC template).</w:t>
      </w:r>
    </w:p>
    <w:p w:rsidR="00502BA7" w:rsidRDefault="00883525">
      <w:r>
        <w:t>Project description supplied: Implement Client Script &amp; UI Policy (Incident).</w:t>
      </w:r>
    </w:p>
    <w:sectPr w:rsidR="00502BA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BA7"/>
    <w:rsid w:val="008835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8D9A71-380F-4DF0-8295-44077184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0A05DA-1251-42EA-B162-A26AFC89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2026-10-05T12:27:00Z</dcterms:modified>
  <cp:category/>
</cp:coreProperties>
</file>