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B43AF3" w14:textId="77777777" w:rsidR="00702B42" w:rsidRDefault="00DF28B4">
      <w:pPr>
        <w:pStyle w:val="normal0"/>
      </w:pPr>
      <w:r>
        <w:rPr>
          <w:noProof/>
        </w:rPr>
        <w:drawing>
          <wp:anchor distT="57150" distB="57150" distL="57150" distR="57150" simplePos="0" relativeHeight="251658240" behindDoc="0" locked="0" layoutInCell="0" hidden="0" allowOverlap="0" wp14:anchorId="28A21297" wp14:editId="6CAFE4EC">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28461FF2" w14:textId="77777777" w:rsidR="00702B42" w:rsidRDefault="00DF28B4">
      <w:pPr>
        <w:pStyle w:val="normal0"/>
      </w:pPr>
      <w:r>
        <w:rPr>
          <w:rFonts w:ascii="Calibri" w:eastAsia="Calibri" w:hAnsi="Calibri" w:cs="Calibri"/>
          <w:b/>
          <w:sz w:val="28"/>
          <w:szCs w:val="28"/>
        </w:rPr>
        <w:t>Appendix 3</w:t>
      </w:r>
      <w:r>
        <w:rPr>
          <w:rFonts w:ascii="Calibri" w:eastAsia="Calibri" w:hAnsi="Calibri" w:cs="Calibri"/>
          <w:b/>
          <w:sz w:val="28"/>
          <w:szCs w:val="28"/>
        </w:rPr>
        <w:t xml:space="preserve"> - Securing APIs (OAuth)</w:t>
      </w:r>
    </w:p>
    <w:p w14:paraId="25444C13" w14:textId="77777777" w:rsidR="00702B42" w:rsidRDefault="00702B42">
      <w:pPr>
        <w:pStyle w:val="normal0"/>
      </w:pPr>
    </w:p>
    <w:p w14:paraId="4827417B" w14:textId="77777777" w:rsidR="00702B42" w:rsidRDefault="00DF28B4">
      <w:pPr>
        <w:pStyle w:val="normal0"/>
        <w:jc w:val="center"/>
      </w:pPr>
      <w:r>
        <w:rPr>
          <w:noProof/>
        </w:rPr>
        <w:drawing>
          <wp:inline distT="114300" distB="114300" distL="114300" distR="114300" wp14:anchorId="32EE292C" wp14:editId="75AE4523">
            <wp:extent cx="5943600" cy="2616200"/>
            <wp:effectExtent l="0" t="0" r="0" b="0"/>
            <wp:docPr id="6" name="image19.png" descr="life-cycle-secure.png"/>
            <wp:cNvGraphicFramePr/>
            <a:graphic xmlns:a="http://schemas.openxmlformats.org/drawingml/2006/main">
              <a:graphicData uri="http://schemas.openxmlformats.org/drawingml/2006/picture">
                <pic:pic xmlns:pic="http://schemas.openxmlformats.org/drawingml/2006/picture">
                  <pic:nvPicPr>
                    <pic:cNvPr id="0" name="image19.png" descr="life-cycle-secure.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2507D797" w14:textId="77777777" w:rsidR="00702B42" w:rsidRDefault="00DF28B4">
      <w:pPr>
        <w:pStyle w:val="normal0"/>
        <w:spacing w:line="240" w:lineRule="auto"/>
      </w:pPr>
      <w:r>
        <w:rPr>
          <w:rFonts w:ascii="Calibri" w:eastAsia="Calibri" w:hAnsi="Calibri" w:cs="Calibri"/>
          <w:b/>
        </w:rPr>
        <w:t>Overview</w:t>
      </w:r>
    </w:p>
    <w:p w14:paraId="38E66F68" w14:textId="77777777" w:rsidR="00702B42" w:rsidRDefault="00DF28B4">
      <w:pPr>
        <w:pStyle w:val="normal0"/>
        <w:spacing w:after="300" w:line="240" w:lineRule="auto"/>
        <w:jc w:val="both"/>
      </w:pPr>
      <w:r>
        <w:rPr>
          <w:rFonts w:ascii="Calibri" w:eastAsia="Calibri" w:hAnsi="Calibri" w:cs="Calibri"/>
        </w:rPr>
        <w:t>There are several out-of-the-box security policies that Apigee Edge provides to protect your APIs. These security policies must be used appropriately based upon your use cases. Apigee Edge supports:</w:t>
      </w:r>
    </w:p>
    <w:p w14:paraId="7B4CC16B" w14:textId="77777777" w:rsidR="00702B42" w:rsidRDefault="00DF28B4">
      <w:pPr>
        <w:pStyle w:val="normal0"/>
        <w:spacing w:line="240" w:lineRule="auto"/>
        <w:ind w:left="720"/>
      </w:pPr>
      <w:r>
        <w:rPr>
          <w:rFonts w:ascii="Calibri" w:eastAsia="Calibri" w:hAnsi="Calibri" w:cs="Calibri"/>
          <w:b/>
          <w:i/>
          <w:highlight w:val="white"/>
        </w:rPr>
        <w:t>API Keys</w:t>
      </w:r>
    </w:p>
    <w:p w14:paraId="4AA52181" w14:textId="77777777" w:rsidR="00702B42" w:rsidRDefault="00DF28B4">
      <w:pPr>
        <w:pStyle w:val="normal0"/>
        <w:spacing w:line="240" w:lineRule="auto"/>
        <w:ind w:left="720"/>
        <w:jc w:val="both"/>
      </w:pPr>
      <w:r>
        <w:rPr>
          <w:rFonts w:ascii="Calibri" w:eastAsia="Calibri" w:hAnsi="Calibri" w:cs="Calibri"/>
          <w:highlight w:val="white"/>
        </w:rPr>
        <w:t>API key validation is the simplest form of app-based security that you can configure for an API. Apps simply p</w:t>
      </w:r>
      <w:bookmarkStart w:id="0" w:name="_GoBack"/>
      <w:bookmarkEnd w:id="0"/>
      <w:r>
        <w:rPr>
          <w:rFonts w:ascii="Calibri" w:eastAsia="Calibri" w:hAnsi="Calibri" w:cs="Calibri"/>
          <w:highlight w:val="white"/>
        </w:rPr>
        <w:t>resent an API key, and Apigee Edge checks to see that the API key is in an approved state for the resource being requested. For this reason the se</w:t>
      </w:r>
      <w:r>
        <w:rPr>
          <w:rFonts w:ascii="Calibri" w:eastAsia="Calibri" w:hAnsi="Calibri" w:cs="Calibri"/>
          <w:highlight w:val="white"/>
        </w:rPr>
        <w:t xml:space="preserve">curity associated with API keys is limited. API keys can easily be extracted from app code and used to access an API. You may find that API keys work better as unique app identifiers than as security tokens. For more information, see </w:t>
      </w:r>
      <w:hyperlink r:id="rId10">
        <w:r>
          <w:rPr>
            <w:rFonts w:ascii="Calibri" w:eastAsia="Calibri" w:hAnsi="Calibri" w:cs="Calibri"/>
            <w:color w:val="0094D8"/>
            <w:highlight w:val="white"/>
          </w:rPr>
          <w:t>API Keys</w:t>
        </w:r>
      </w:hyperlink>
      <w:r>
        <w:rPr>
          <w:rFonts w:ascii="Calibri" w:eastAsia="Calibri" w:hAnsi="Calibri" w:cs="Calibri"/>
          <w:color w:val="484848"/>
          <w:highlight w:val="white"/>
        </w:rPr>
        <w:t>.</w:t>
      </w:r>
    </w:p>
    <w:p w14:paraId="3C03209D" w14:textId="77777777" w:rsidR="00702B42" w:rsidRDefault="00702B42">
      <w:pPr>
        <w:pStyle w:val="normal0"/>
        <w:spacing w:line="240" w:lineRule="auto"/>
        <w:ind w:left="720"/>
      </w:pPr>
    </w:p>
    <w:p w14:paraId="5F06FD33" w14:textId="77777777" w:rsidR="00702B42" w:rsidRDefault="00DF28B4">
      <w:pPr>
        <w:pStyle w:val="normal0"/>
        <w:spacing w:line="240" w:lineRule="auto"/>
        <w:ind w:left="720"/>
      </w:pPr>
      <w:r>
        <w:rPr>
          <w:rFonts w:ascii="Calibri" w:eastAsia="Calibri" w:hAnsi="Calibri" w:cs="Calibri"/>
          <w:b/>
          <w:i/>
          <w:highlight w:val="white"/>
        </w:rPr>
        <w:t>OAuth v2.0</w:t>
      </w:r>
    </w:p>
    <w:p w14:paraId="2A2C8963" w14:textId="77777777" w:rsidR="00702B42" w:rsidRDefault="00DF28B4">
      <w:pPr>
        <w:pStyle w:val="normal0"/>
        <w:spacing w:after="140" w:line="240" w:lineRule="auto"/>
        <w:ind w:left="720"/>
        <w:jc w:val="both"/>
      </w:pPr>
      <w:r>
        <w:rPr>
          <w:rFonts w:ascii="Calibri" w:eastAsia="Calibri" w:hAnsi="Calibri" w:cs="Calibri"/>
          <w:highlight w:val="white"/>
        </w:rPr>
        <w:t>Here's the definition of OAuth from the OAuth 2.0 IETF specification. "The OAuth 2.0 authorization framework enables a third-party application to obtain limited access to an HTTP servi</w:t>
      </w:r>
      <w:r>
        <w:rPr>
          <w:rFonts w:ascii="Calibri" w:eastAsia="Calibri" w:hAnsi="Calibri" w:cs="Calibri"/>
          <w:highlight w:val="white"/>
        </w:rPr>
        <w:t xml:space="preserve">ce, either on behalf of a resource owner by orchestrating an approval interaction between the resource owner and the HTTP service, or by allowing </w:t>
      </w:r>
      <w:proofErr w:type="gramStart"/>
      <w:r>
        <w:rPr>
          <w:rFonts w:ascii="Calibri" w:eastAsia="Calibri" w:hAnsi="Calibri" w:cs="Calibri"/>
          <w:highlight w:val="white"/>
        </w:rPr>
        <w:t>the  third</w:t>
      </w:r>
      <w:proofErr w:type="gramEnd"/>
      <w:r>
        <w:rPr>
          <w:rFonts w:ascii="Calibri" w:eastAsia="Calibri" w:hAnsi="Calibri" w:cs="Calibri"/>
          <w:highlight w:val="white"/>
        </w:rPr>
        <w:t>-party application to obtain access on its own behalf."</w:t>
      </w:r>
    </w:p>
    <w:p w14:paraId="099F581C" w14:textId="77777777" w:rsidR="00702B42" w:rsidRDefault="00DF28B4">
      <w:pPr>
        <w:pStyle w:val="normal0"/>
        <w:spacing w:after="140" w:line="240" w:lineRule="auto"/>
        <w:ind w:left="720"/>
        <w:jc w:val="both"/>
      </w:pPr>
      <w:r>
        <w:rPr>
          <w:rFonts w:ascii="Calibri" w:eastAsia="Calibri" w:hAnsi="Calibri" w:cs="Calibri"/>
          <w:highlight w:val="white"/>
        </w:rPr>
        <w:t xml:space="preserve">All requests from the app for protected </w:t>
      </w:r>
      <w:proofErr w:type="gramStart"/>
      <w:r>
        <w:rPr>
          <w:rFonts w:ascii="Calibri" w:eastAsia="Calibri" w:hAnsi="Calibri" w:cs="Calibri"/>
          <w:highlight w:val="white"/>
        </w:rPr>
        <w:t>reso</w:t>
      </w:r>
      <w:r>
        <w:rPr>
          <w:rFonts w:ascii="Calibri" w:eastAsia="Calibri" w:hAnsi="Calibri" w:cs="Calibri"/>
          <w:highlight w:val="white"/>
        </w:rPr>
        <w:t>urces from the backend service is</w:t>
      </w:r>
      <w:proofErr w:type="gramEnd"/>
      <w:r>
        <w:rPr>
          <w:rFonts w:ascii="Calibri" w:eastAsia="Calibri" w:hAnsi="Calibri" w:cs="Calibri"/>
          <w:highlight w:val="white"/>
        </w:rPr>
        <w:t xml:space="preserve"> negotiated using an access token. Access tokens are long random strings generated by an authorization server after appropriate app and/or user credentials are presented. Tokens are used to validate requests for protected r</w:t>
      </w:r>
      <w:r>
        <w:rPr>
          <w:rFonts w:ascii="Calibri" w:eastAsia="Calibri" w:hAnsi="Calibri" w:cs="Calibri"/>
          <w:highlight w:val="white"/>
        </w:rPr>
        <w:t xml:space="preserve">esources. If an app is compromised, the resource server can revoke it's access token. In that case, the end user does not need to change her username/password on the resource server, her app simply needs to renegotiate for a new access token. </w:t>
      </w:r>
    </w:p>
    <w:p w14:paraId="4103E60A" w14:textId="77777777" w:rsidR="00702B42" w:rsidRDefault="00DF28B4">
      <w:pPr>
        <w:pStyle w:val="normal0"/>
        <w:spacing w:after="300" w:line="240" w:lineRule="auto"/>
        <w:ind w:left="720"/>
        <w:jc w:val="both"/>
      </w:pPr>
      <w:r>
        <w:rPr>
          <w:rFonts w:ascii="Calibri" w:eastAsia="Calibri" w:hAnsi="Calibri" w:cs="Calibri"/>
          <w:highlight w:val="white"/>
        </w:rPr>
        <w:t>To go beyond</w:t>
      </w:r>
      <w:r>
        <w:rPr>
          <w:rFonts w:ascii="Calibri" w:eastAsia="Calibri" w:hAnsi="Calibri" w:cs="Calibri"/>
          <w:highlight w:val="white"/>
        </w:rPr>
        <w:t xml:space="preserve"> app identification using API Keys, Apigee Edge provides comprehensive support for OAuth v2.0. Apigee Edge includes an OAuth 2.0 authorization server implementation that </w:t>
      </w:r>
      <w:r>
        <w:rPr>
          <w:rFonts w:ascii="Calibri" w:eastAsia="Calibri" w:hAnsi="Calibri" w:cs="Calibri"/>
          <w:highlight w:val="white"/>
        </w:rPr>
        <w:lastRenderedPageBreak/>
        <w:t>lets you register apps and secure API proxies with OAuth 2.0 using the four grant type</w:t>
      </w:r>
      <w:r>
        <w:rPr>
          <w:rFonts w:ascii="Calibri" w:eastAsia="Calibri" w:hAnsi="Calibri" w:cs="Calibri"/>
          <w:highlight w:val="white"/>
        </w:rPr>
        <w:t xml:space="preserve">s that are part of OAuth 2.0. For more information, see </w:t>
      </w:r>
      <w:hyperlink r:id="rId11">
        <w:r>
          <w:rPr>
            <w:rFonts w:ascii="Calibri" w:eastAsia="Calibri" w:hAnsi="Calibri" w:cs="Calibri"/>
            <w:color w:val="0094D8"/>
            <w:highlight w:val="white"/>
          </w:rPr>
          <w:t xml:space="preserve">OAuth 2.0 </w:t>
        </w:r>
      </w:hyperlink>
      <w:r>
        <w:rPr>
          <w:rFonts w:ascii="Calibri" w:eastAsia="Calibri" w:hAnsi="Calibri" w:cs="Calibri"/>
          <w:highlight w:val="white"/>
        </w:rPr>
        <w:t xml:space="preserve">and the </w:t>
      </w:r>
      <w:hyperlink r:id="rId12">
        <w:r>
          <w:rPr>
            <w:rFonts w:ascii="Calibri" w:eastAsia="Calibri" w:hAnsi="Calibri" w:cs="Calibri"/>
            <w:color w:val="0094D8"/>
            <w:highlight w:val="white"/>
          </w:rPr>
          <w:t>OAuth the Big Picture</w:t>
        </w:r>
      </w:hyperlink>
      <w:r>
        <w:rPr>
          <w:rFonts w:ascii="Calibri" w:eastAsia="Calibri" w:hAnsi="Calibri" w:cs="Calibri"/>
          <w:color w:val="484848"/>
          <w:highlight w:val="white"/>
        </w:rPr>
        <w:t xml:space="preserve"> Apige</w:t>
      </w:r>
      <w:r>
        <w:rPr>
          <w:rFonts w:ascii="Calibri" w:eastAsia="Calibri" w:hAnsi="Calibri" w:cs="Calibri"/>
          <w:color w:val="484848"/>
          <w:highlight w:val="white"/>
        </w:rPr>
        <w:t>e eBook.</w:t>
      </w:r>
    </w:p>
    <w:p w14:paraId="4D9CEC7E" w14:textId="77777777" w:rsidR="00702B42" w:rsidRDefault="00DF28B4">
      <w:pPr>
        <w:pStyle w:val="normal0"/>
        <w:spacing w:line="240" w:lineRule="auto"/>
        <w:ind w:left="720"/>
      </w:pPr>
      <w:r>
        <w:rPr>
          <w:rFonts w:ascii="Calibri" w:eastAsia="Calibri" w:hAnsi="Calibri" w:cs="Calibri"/>
          <w:b/>
          <w:i/>
          <w:highlight w:val="white"/>
        </w:rPr>
        <w:t>OAuth v1.0a</w:t>
      </w:r>
    </w:p>
    <w:p w14:paraId="182975F7" w14:textId="77777777" w:rsidR="00702B42" w:rsidRDefault="00DF28B4">
      <w:pPr>
        <w:pStyle w:val="normal0"/>
        <w:spacing w:line="240" w:lineRule="auto"/>
        <w:ind w:left="720"/>
        <w:jc w:val="both"/>
      </w:pPr>
      <w:r>
        <w:rPr>
          <w:rFonts w:ascii="Calibri" w:eastAsia="Calibri" w:hAnsi="Calibri" w:cs="Calibri"/>
          <w:highlight w:val="white"/>
        </w:rPr>
        <w:t>OAuth 1.0a defines a standard protocol that enables app users to authorize apps to consume APIs on their behalf, without requiring app users to disclose their passwords to the app in the process. Apigee Edge enables you to protect APIs</w:t>
      </w:r>
      <w:r>
        <w:rPr>
          <w:rFonts w:ascii="Calibri" w:eastAsia="Calibri" w:hAnsi="Calibri" w:cs="Calibri"/>
          <w:highlight w:val="white"/>
        </w:rPr>
        <w:t xml:space="preserve"> in a way that ensures that an app uses has authorized the app to consume an API. Edge also provides policy-based functionality for configuring the endpoints that app developers can use to obtain access tokens. For more information, see </w:t>
      </w:r>
      <w:hyperlink r:id="rId13">
        <w:r>
          <w:rPr>
            <w:rFonts w:ascii="Calibri" w:eastAsia="Calibri" w:hAnsi="Calibri" w:cs="Calibri"/>
            <w:color w:val="0094D8"/>
            <w:highlight w:val="white"/>
          </w:rPr>
          <w:t>OAuth v1.0a</w:t>
        </w:r>
      </w:hyperlink>
      <w:r>
        <w:rPr>
          <w:rFonts w:ascii="Calibri" w:eastAsia="Calibri" w:hAnsi="Calibri" w:cs="Calibri"/>
          <w:highlight w:val="white"/>
        </w:rPr>
        <w:t xml:space="preserve"> policy.</w:t>
      </w:r>
    </w:p>
    <w:p w14:paraId="099F568E" w14:textId="77777777" w:rsidR="00702B42" w:rsidRDefault="00702B42">
      <w:pPr>
        <w:pStyle w:val="normal0"/>
        <w:spacing w:line="240" w:lineRule="auto"/>
        <w:ind w:left="720"/>
      </w:pPr>
    </w:p>
    <w:p w14:paraId="40C8468D" w14:textId="77777777" w:rsidR="00702B42" w:rsidRDefault="00DF28B4">
      <w:pPr>
        <w:pStyle w:val="normal0"/>
        <w:spacing w:line="240" w:lineRule="auto"/>
        <w:ind w:left="720"/>
      </w:pPr>
      <w:r>
        <w:rPr>
          <w:rFonts w:ascii="Calibri" w:eastAsia="Calibri" w:hAnsi="Calibri" w:cs="Calibri"/>
          <w:b/>
          <w:highlight w:val="white"/>
        </w:rPr>
        <w:br/>
      </w:r>
      <w:r>
        <w:rPr>
          <w:rFonts w:ascii="Calibri" w:eastAsia="Calibri" w:hAnsi="Calibri" w:cs="Calibri"/>
          <w:b/>
          <w:highlight w:val="white"/>
        </w:rPr>
        <w:br/>
      </w:r>
      <w:r>
        <w:rPr>
          <w:rFonts w:ascii="Calibri" w:eastAsia="Calibri" w:hAnsi="Calibri" w:cs="Calibri"/>
          <w:b/>
          <w:i/>
          <w:highlight w:val="white"/>
        </w:rPr>
        <w:t>SAML</w:t>
      </w:r>
    </w:p>
    <w:p w14:paraId="5E475534" w14:textId="77777777" w:rsidR="00702B42" w:rsidRDefault="00DF28B4">
      <w:pPr>
        <w:pStyle w:val="normal0"/>
        <w:spacing w:after="140" w:line="240" w:lineRule="auto"/>
        <w:ind w:left="720"/>
        <w:jc w:val="both"/>
      </w:pPr>
      <w:r>
        <w:rPr>
          <w:rFonts w:ascii="Calibri" w:eastAsia="Calibri" w:hAnsi="Calibri" w:cs="Calibri"/>
          <w:highlight w:val="white"/>
        </w:rPr>
        <w:t>Apigee Edge enables you to authenticate and authorize apps that are capable of presenting SAML tokens. A SAML token is a digitally signed fragment of XML that presents a set of "assertions". These assertions can be used to enforce authentication and author</w:t>
      </w:r>
      <w:r>
        <w:rPr>
          <w:rFonts w:ascii="Calibri" w:eastAsia="Calibri" w:hAnsi="Calibri" w:cs="Calibri"/>
          <w:highlight w:val="white"/>
        </w:rPr>
        <w:t>ization.</w:t>
      </w:r>
    </w:p>
    <w:p w14:paraId="719C9EC1" w14:textId="77777777" w:rsidR="00702B42" w:rsidRDefault="00DF28B4">
      <w:pPr>
        <w:pStyle w:val="normal0"/>
        <w:spacing w:after="140" w:line="240" w:lineRule="auto"/>
        <w:ind w:left="720"/>
        <w:jc w:val="both"/>
      </w:pPr>
      <w:r>
        <w:rPr>
          <w:rFonts w:ascii="Calibri" w:eastAsia="Calibri" w:hAnsi="Calibri" w:cs="Calibri"/>
          <w:highlight w:val="white"/>
        </w:rPr>
        <w:t xml:space="preserve">To use SAML terminology, Apigee Edge can function as a service provider (SP) or an Identity Provider (IP). When Apigee Edge validates SAML tokens on inbound requests from apps, it acts in the role of SP. (API Services can also act in the IP role, </w:t>
      </w:r>
      <w:r>
        <w:rPr>
          <w:rFonts w:ascii="Calibri" w:eastAsia="Calibri" w:hAnsi="Calibri" w:cs="Calibri"/>
          <w:highlight w:val="white"/>
        </w:rPr>
        <w:t xml:space="preserve">when generating SAML tokens to be used when communicating with backend services. For details on SAML validation, see </w:t>
      </w:r>
      <w:hyperlink r:id="rId14">
        <w:r>
          <w:rPr>
            <w:rFonts w:ascii="Calibri" w:eastAsia="Calibri" w:hAnsi="Calibri" w:cs="Calibri"/>
            <w:color w:val="0094D8"/>
            <w:highlight w:val="white"/>
          </w:rPr>
          <w:t>SAML Assertion policies</w:t>
        </w:r>
      </w:hyperlink>
      <w:r>
        <w:rPr>
          <w:rFonts w:ascii="Calibri" w:eastAsia="Calibri" w:hAnsi="Calibri" w:cs="Calibri"/>
          <w:color w:val="484848"/>
          <w:highlight w:val="white"/>
        </w:rPr>
        <w:t>.</w:t>
      </w:r>
    </w:p>
    <w:p w14:paraId="20833D6A" w14:textId="77777777" w:rsidR="00702B42" w:rsidRDefault="00DF28B4">
      <w:pPr>
        <w:pStyle w:val="normal0"/>
        <w:spacing w:line="240" w:lineRule="auto"/>
        <w:ind w:left="720"/>
      </w:pPr>
      <w:r>
        <w:rPr>
          <w:rFonts w:ascii="Calibri" w:eastAsia="Calibri" w:hAnsi="Calibri" w:cs="Calibri"/>
          <w:b/>
          <w:highlight w:val="white"/>
        </w:rPr>
        <w:t>Content Based Security</w:t>
      </w:r>
    </w:p>
    <w:p w14:paraId="65D7C32D" w14:textId="77777777" w:rsidR="00702B42" w:rsidRDefault="00DF28B4">
      <w:pPr>
        <w:pStyle w:val="normal0"/>
        <w:spacing w:after="140" w:line="240" w:lineRule="auto"/>
        <w:ind w:left="720"/>
        <w:jc w:val="both"/>
      </w:pPr>
      <w:r>
        <w:rPr>
          <w:rFonts w:ascii="Calibri" w:eastAsia="Calibri" w:hAnsi="Calibri" w:cs="Calibri"/>
          <w:highlight w:val="white"/>
        </w:rPr>
        <w:t>Mess</w:t>
      </w:r>
      <w:r>
        <w:rPr>
          <w:rFonts w:ascii="Calibri" w:eastAsia="Calibri" w:hAnsi="Calibri" w:cs="Calibri"/>
          <w:highlight w:val="white"/>
        </w:rPr>
        <w:t>age content is a significant attack vector used by malicious API consumers. API Services provides a set of Policy types to mitigate the potential for your backend services to be compromised by attackers or by malformed request payloads.</w:t>
      </w:r>
    </w:p>
    <w:p w14:paraId="216793FB" w14:textId="77777777" w:rsidR="00702B42" w:rsidRDefault="00DF28B4">
      <w:pPr>
        <w:pStyle w:val="normal0"/>
        <w:spacing w:line="240" w:lineRule="auto"/>
        <w:ind w:left="1440"/>
      </w:pPr>
      <w:r>
        <w:rPr>
          <w:rFonts w:ascii="Calibri" w:eastAsia="Calibri" w:hAnsi="Calibri" w:cs="Calibri"/>
          <w:b/>
          <w:i/>
        </w:rPr>
        <w:t>JSON threat protection</w:t>
      </w:r>
    </w:p>
    <w:p w14:paraId="1DA4B69D" w14:textId="77777777" w:rsidR="00702B42" w:rsidRDefault="00DF28B4">
      <w:pPr>
        <w:pStyle w:val="normal0"/>
        <w:spacing w:after="140" w:line="240" w:lineRule="auto"/>
        <w:ind w:left="1440"/>
        <w:jc w:val="both"/>
      </w:pPr>
      <w:r>
        <w:rPr>
          <w:rFonts w:ascii="Calibri" w:eastAsia="Calibri" w:hAnsi="Calibri" w:cs="Calibri"/>
          <w:highlight w:val="white"/>
        </w:rPr>
        <w:t>JSON attacks attempt to use structures that overwhelm JSON parsers to crash a service and induce application-level denial-of-service attacks.</w:t>
      </w:r>
    </w:p>
    <w:p w14:paraId="52FE61E0" w14:textId="77777777" w:rsidR="00702B42" w:rsidRDefault="00DF28B4">
      <w:pPr>
        <w:pStyle w:val="normal0"/>
        <w:spacing w:after="140" w:line="240" w:lineRule="auto"/>
        <w:ind w:left="1440"/>
        <w:jc w:val="both"/>
      </w:pPr>
      <w:r>
        <w:rPr>
          <w:rFonts w:ascii="Calibri" w:eastAsia="Calibri" w:hAnsi="Calibri" w:cs="Calibri"/>
          <w:highlight w:val="white"/>
        </w:rPr>
        <w:t>Such attacks can be mitigated using the JSONThreatProtection Policy type.</w:t>
      </w:r>
    </w:p>
    <w:p w14:paraId="03FDBB1A" w14:textId="77777777" w:rsidR="00702B42" w:rsidRDefault="00DF28B4">
      <w:pPr>
        <w:pStyle w:val="normal0"/>
        <w:spacing w:after="140" w:line="240" w:lineRule="auto"/>
        <w:ind w:left="1440"/>
        <w:jc w:val="both"/>
      </w:pPr>
      <w:r>
        <w:rPr>
          <w:rFonts w:ascii="Calibri" w:eastAsia="Calibri" w:hAnsi="Calibri" w:cs="Calibri"/>
          <w:highlight w:val="white"/>
        </w:rPr>
        <w:t xml:space="preserve">See </w:t>
      </w:r>
      <w:hyperlink r:id="rId15">
        <w:r>
          <w:rPr>
            <w:rFonts w:ascii="Calibri" w:eastAsia="Calibri" w:hAnsi="Calibri" w:cs="Calibri"/>
            <w:color w:val="0094D8"/>
            <w:highlight w:val="white"/>
          </w:rPr>
          <w:t>JSON Threat Protection policy</w:t>
        </w:r>
      </w:hyperlink>
      <w:r>
        <w:rPr>
          <w:rFonts w:ascii="Calibri" w:eastAsia="Calibri" w:hAnsi="Calibri" w:cs="Calibri"/>
          <w:color w:val="484848"/>
          <w:highlight w:val="white"/>
        </w:rPr>
        <w:t>.</w:t>
      </w:r>
    </w:p>
    <w:p w14:paraId="37FF7710" w14:textId="77777777" w:rsidR="00702B42" w:rsidRDefault="00DF28B4">
      <w:pPr>
        <w:pStyle w:val="normal0"/>
        <w:spacing w:line="240" w:lineRule="auto"/>
        <w:ind w:left="1440"/>
      </w:pPr>
      <w:r>
        <w:rPr>
          <w:rFonts w:ascii="Calibri" w:eastAsia="Calibri" w:hAnsi="Calibri" w:cs="Calibri"/>
          <w:b/>
          <w:i/>
        </w:rPr>
        <w:t>XML threat protection</w:t>
      </w:r>
    </w:p>
    <w:p w14:paraId="5E877781" w14:textId="77777777" w:rsidR="00702B42" w:rsidRDefault="00DF28B4">
      <w:pPr>
        <w:pStyle w:val="normal0"/>
        <w:spacing w:after="140" w:line="240" w:lineRule="auto"/>
        <w:ind w:left="1440"/>
        <w:jc w:val="both"/>
      </w:pPr>
      <w:r>
        <w:rPr>
          <w:rFonts w:ascii="Calibri" w:eastAsia="Calibri" w:hAnsi="Calibri" w:cs="Calibri"/>
          <w:highlight w:val="white"/>
        </w:rPr>
        <w:t>XML attacks attempt to use structures that overwhelm XML parsers to crash a service and induce application-level denial-o</w:t>
      </w:r>
      <w:r>
        <w:rPr>
          <w:rFonts w:ascii="Calibri" w:eastAsia="Calibri" w:hAnsi="Calibri" w:cs="Calibri"/>
          <w:highlight w:val="white"/>
        </w:rPr>
        <w:t>f-service attacks.</w:t>
      </w:r>
    </w:p>
    <w:p w14:paraId="0E006FC6" w14:textId="77777777" w:rsidR="00702B42" w:rsidRDefault="00DF28B4">
      <w:pPr>
        <w:pStyle w:val="normal0"/>
        <w:spacing w:after="140" w:line="240" w:lineRule="auto"/>
        <w:ind w:left="1440"/>
        <w:jc w:val="both"/>
      </w:pPr>
      <w:r>
        <w:rPr>
          <w:rFonts w:ascii="Calibri" w:eastAsia="Calibri" w:hAnsi="Calibri" w:cs="Calibri"/>
          <w:highlight w:val="white"/>
        </w:rPr>
        <w:t>Such attacks can be mitigated using the XMLThreatProtection Policy type.</w:t>
      </w:r>
    </w:p>
    <w:p w14:paraId="41CCC596" w14:textId="77777777" w:rsidR="00702B42" w:rsidRDefault="00DF28B4">
      <w:pPr>
        <w:pStyle w:val="normal0"/>
        <w:spacing w:after="140" w:line="240" w:lineRule="auto"/>
        <w:ind w:left="1440"/>
        <w:jc w:val="both"/>
      </w:pPr>
      <w:r>
        <w:rPr>
          <w:rFonts w:ascii="Calibri" w:eastAsia="Calibri" w:hAnsi="Calibri" w:cs="Calibri"/>
          <w:highlight w:val="white"/>
        </w:rPr>
        <w:t xml:space="preserve">See </w:t>
      </w:r>
      <w:hyperlink r:id="rId16">
        <w:r>
          <w:rPr>
            <w:rFonts w:ascii="Calibri" w:eastAsia="Calibri" w:hAnsi="Calibri" w:cs="Calibri"/>
            <w:color w:val="0094D8"/>
            <w:highlight w:val="white"/>
          </w:rPr>
          <w:t>XML Threat Protection policy</w:t>
        </w:r>
      </w:hyperlink>
      <w:r>
        <w:rPr>
          <w:rFonts w:ascii="Calibri" w:eastAsia="Calibri" w:hAnsi="Calibri" w:cs="Calibri"/>
          <w:color w:val="484848"/>
          <w:highlight w:val="white"/>
        </w:rPr>
        <w:t>.</w:t>
      </w:r>
    </w:p>
    <w:p w14:paraId="67C4F058" w14:textId="77777777" w:rsidR="00702B42" w:rsidRDefault="00DF28B4">
      <w:pPr>
        <w:pStyle w:val="normal0"/>
        <w:spacing w:line="240" w:lineRule="auto"/>
        <w:ind w:left="1440"/>
      </w:pPr>
      <w:r>
        <w:rPr>
          <w:rFonts w:ascii="Calibri" w:eastAsia="Calibri" w:hAnsi="Calibri" w:cs="Calibri"/>
          <w:b/>
          <w:i/>
        </w:rPr>
        <w:t>General content protection</w:t>
      </w:r>
    </w:p>
    <w:p w14:paraId="09454C8B" w14:textId="77777777" w:rsidR="00702B42" w:rsidRDefault="00DF28B4">
      <w:pPr>
        <w:pStyle w:val="normal0"/>
        <w:spacing w:after="140" w:line="240" w:lineRule="auto"/>
        <w:ind w:left="1440"/>
        <w:jc w:val="both"/>
      </w:pPr>
      <w:r>
        <w:rPr>
          <w:rFonts w:ascii="Calibri" w:eastAsia="Calibri" w:hAnsi="Calibri" w:cs="Calibri"/>
          <w:highlight w:val="white"/>
        </w:rPr>
        <w:t>Some cont</w:t>
      </w:r>
      <w:r>
        <w:rPr>
          <w:rFonts w:ascii="Calibri" w:eastAsia="Calibri" w:hAnsi="Calibri" w:cs="Calibri"/>
          <w:highlight w:val="white"/>
        </w:rPr>
        <w:t>ent-based attacks use specific constructs in HTTP headers, query parameters, or payload content to attempt to execute code. An example is SQL-injection attacks. Such attacks can be mitigated using the Regular Expression Protection Policy type.</w:t>
      </w:r>
    </w:p>
    <w:p w14:paraId="42962B8A" w14:textId="77777777" w:rsidR="00702B42" w:rsidRDefault="00DF28B4">
      <w:pPr>
        <w:pStyle w:val="normal0"/>
        <w:spacing w:after="140" w:line="240" w:lineRule="auto"/>
        <w:ind w:left="1440"/>
        <w:jc w:val="both"/>
      </w:pPr>
      <w:r>
        <w:rPr>
          <w:rFonts w:ascii="Calibri" w:eastAsia="Calibri" w:hAnsi="Calibri" w:cs="Calibri"/>
          <w:highlight w:val="white"/>
        </w:rPr>
        <w:lastRenderedPageBreak/>
        <w:t xml:space="preserve">See </w:t>
      </w:r>
      <w:hyperlink r:id="rId17">
        <w:r>
          <w:rPr>
            <w:rFonts w:ascii="Calibri" w:eastAsia="Calibri" w:hAnsi="Calibri" w:cs="Calibri"/>
            <w:color w:val="0094D8"/>
            <w:highlight w:val="white"/>
          </w:rPr>
          <w:t>Regular Expression Protection policy</w:t>
        </w:r>
      </w:hyperlink>
      <w:r>
        <w:rPr>
          <w:rFonts w:ascii="Calibri" w:eastAsia="Calibri" w:hAnsi="Calibri" w:cs="Calibri"/>
          <w:color w:val="484848"/>
          <w:highlight w:val="white"/>
        </w:rPr>
        <w:t>.</w:t>
      </w:r>
    </w:p>
    <w:p w14:paraId="16112C12" w14:textId="77777777" w:rsidR="00702B42" w:rsidRDefault="00DF28B4">
      <w:pPr>
        <w:pStyle w:val="normal0"/>
        <w:spacing w:line="240" w:lineRule="auto"/>
        <w:ind w:left="720"/>
      </w:pPr>
      <w:r>
        <w:rPr>
          <w:rFonts w:ascii="Calibri" w:eastAsia="Calibri" w:hAnsi="Calibri" w:cs="Calibri"/>
          <w:b/>
          <w:highlight w:val="white"/>
        </w:rPr>
        <w:t>Data Masking</w:t>
      </w:r>
    </w:p>
    <w:p w14:paraId="2BD46756" w14:textId="77777777" w:rsidR="00702B42" w:rsidRDefault="00DF28B4">
      <w:pPr>
        <w:pStyle w:val="normal0"/>
        <w:spacing w:after="140" w:line="240" w:lineRule="auto"/>
        <w:ind w:left="720"/>
        <w:jc w:val="both"/>
      </w:pPr>
      <w:r>
        <w:rPr>
          <w:rFonts w:ascii="Calibri" w:eastAsia="Calibri" w:hAnsi="Calibri" w:cs="Calibri"/>
          <w:highlight w:val="white"/>
        </w:rPr>
        <w:t>Apigee Edge enables developers to capture message content to enable runtime debugging of APIs calls. In many cases, AP</w:t>
      </w:r>
      <w:r>
        <w:rPr>
          <w:rFonts w:ascii="Calibri" w:eastAsia="Calibri" w:hAnsi="Calibri" w:cs="Calibri"/>
          <w:highlight w:val="white"/>
        </w:rPr>
        <w:t xml:space="preserve">I traffic contains sensitive data, such credit cards or personally identifiable health information (PHI) that needs to </w:t>
      </w:r>
      <w:proofErr w:type="gramStart"/>
      <w:r>
        <w:rPr>
          <w:rFonts w:ascii="Calibri" w:eastAsia="Calibri" w:hAnsi="Calibri" w:cs="Calibri"/>
          <w:highlight w:val="white"/>
        </w:rPr>
        <w:t>filtered</w:t>
      </w:r>
      <w:proofErr w:type="gramEnd"/>
      <w:r>
        <w:rPr>
          <w:rFonts w:ascii="Calibri" w:eastAsia="Calibri" w:hAnsi="Calibri" w:cs="Calibri"/>
          <w:highlight w:val="white"/>
        </w:rPr>
        <w:t xml:space="preserve"> out of the captured message content.</w:t>
      </w:r>
    </w:p>
    <w:p w14:paraId="0E8D1BF2" w14:textId="77777777" w:rsidR="00702B42" w:rsidRDefault="00DF28B4">
      <w:pPr>
        <w:pStyle w:val="normal0"/>
        <w:spacing w:after="140" w:line="240" w:lineRule="auto"/>
        <w:ind w:left="720"/>
        <w:jc w:val="both"/>
      </w:pPr>
      <w:r>
        <w:rPr>
          <w:rFonts w:ascii="Calibri" w:eastAsia="Calibri" w:hAnsi="Calibri" w:cs="Calibri"/>
          <w:highlight w:val="white"/>
        </w:rPr>
        <w:t>To meet this requirement, Edge defines 'mask configurations' that enable you to specify dat</w:t>
      </w:r>
      <w:r>
        <w:rPr>
          <w:rFonts w:ascii="Calibri" w:eastAsia="Calibri" w:hAnsi="Calibri" w:cs="Calibri"/>
          <w:highlight w:val="white"/>
        </w:rPr>
        <w:t>a that will be filtered out of trace sessions. Masking configurations can be set globally (at the organization-level) or locally (at the API proxy level). Role-based capabilities govern which users have access to the data that is defined as sensitive.</w:t>
      </w:r>
    </w:p>
    <w:p w14:paraId="5675D440" w14:textId="77777777" w:rsidR="00702B42" w:rsidRDefault="00DF28B4">
      <w:pPr>
        <w:pStyle w:val="normal0"/>
        <w:spacing w:after="140" w:line="240" w:lineRule="auto"/>
        <w:ind w:left="720"/>
      </w:pPr>
      <w:r>
        <w:rPr>
          <w:rFonts w:ascii="Calibri" w:eastAsia="Calibri" w:hAnsi="Calibri" w:cs="Calibri"/>
          <w:highlight w:val="white"/>
        </w:rPr>
        <w:t xml:space="preserve">For </w:t>
      </w:r>
      <w:r>
        <w:rPr>
          <w:rFonts w:ascii="Calibri" w:eastAsia="Calibri" w:hAnsi="Calibri" w:cs="Calibri"/>
          <w:highlight w:val="white"/>
        </w:rPr>
        <w:t xml:space="preserve">more information, see </w:t>
      </w:r>
      <w:hyperlink r:id="rId18">
        <w:r>
          <w:rPr>
            <w:rFonts w:ascii="Calibri" w:eastAsia="Calibri" w:hAnsi="Calibri" w:cs="Calibri"/>
            <w:color w:val="0094D8"/>
            <w:highlight w:val="white"/>
          </w:rPr>
          <w:t>Data Masking</w:t>
        </w:r>
      </w:hyperlink>
      <w:hyperlink r:id="rId19">
        <w:r>
          <w:rPr>
            <w:rFonts w:ascii="Calibri" w:eastAsia="Calibri" w:hAnsi="Calibri" w:cs="Calibri"/>
            <w:color w:val="1155CC"/>
            <w:highlight w:val="white"/>
            <w:u w:val="single"/>
          </w:rPr>
          <w:t xml:space="preserve"> </w:t>
        </w:r>
      </w:hyperlink>
    </w:p>
    <w:p w14:paraId="015C8414" w14:textId="77777777" w:rsidR="00702B42" w:rsidRDefault="00702B42">
      <w:pPr>
        <w:pStyle w:val="normal0"/>
        <w:spacing w:line="240" w:lineRule="auto"/>
      </w:pPr>
    </w:p>
    <w:p w14:paraId="5543AB29" w14:textId="77777777" w:rsidR="00702B42" w:rsidRDefault="00DF28B4">
      <w:pPr>
        <w:pStyle w:val="normal0"/>
        <w:spacing w:line="240" w:lineRule="auto"/>
      </w:pPr>
      <w:r>
        <w:rPr>
          <w:rFonts w:ascii="Calibri" w:eastAsia="Calibri" w:hAnsi="Calibri" w:cs="Calibri"/>
          <w:b/>
        </w:rPr>
        <w:t>Objectives</w:t>
      </w:r>
    </w:p>
    <w:p w14:paraId="200A3112" w14:textId="77777777" w:rsidR="00702B42" w:rsidRDefault="00DF28B4">
      <w:pPr>
        <w:pStyle w:val="normal0"/>
        <w:spacing w:line="240" w:lineRule="auto"/>
        <w:jc w:val="both"/>
      </w:pPr>
      <w:r>
        <w:rPr>
          <w:rFonts w:ascii="Calibri" w:eastAsia="Calibri" w:hAnsi="Calibri" w:cs="Calibri"/>
        </w:rPr>
        <w:t xml:space="preserve">The objective of this lesson is to get you familiar with Apigee’s API Key Verification and OAuth 2.0 Token Validation policies. </w:t>
      </w:r>
    </w:p>
    <w:p w14:paraId="42093111" w14:textId="77777777" w:rsidR="00702B42" w:rsidRDefault="00702B42">
      <w:pPr>
        <w:pStyle w:val="normal0"/>
        <w:spacing w:line="240" w:lineRule="auto"/>
        <w:jc w:val="both"/>
      </w:pPr>
    </w:p>
    <w:p w14:paraId="75AC357C" w14:textId="77777777" w:rsidR="00702B42" w:rsidRDefault="00DF28B4">
      <w:pPr>
        <w:pStyle w:val="normal0"/>
        <w:spacing w:line="240" w:lineRule="auto"/>
        <w:jc w:val="both"/>
      </w:pPr>
      <w:r>
        <w:rPr>
          <w:rFonts w:ascii="Calibri" w:eastAsia="Calibri" w:hAnsi="Calibri" w:cs="Calibri"/>
        </w:rPr>
        <w:t>As discussed in the Overview section, API Key Verification policy enables you to identify the API consumer and prevents uniden</w:t>
      </w:r>
      <w:r>
        <w:rPr>
          <w:rFonts w:ascii="Calibri" w:eastAsia="Calibri" w:hAnsi="Calibri" w:cs="Calibri"/>
        </w:rPr>
        <w:t>tified API consumers from being able to call your APIs. You will implement an API Key Verification policy in this lesson to get familiar with several associated concepts such as: API Key, API Secret, API Products and Developer Apps.</w:t>
      </w:r>
    </w:p>
    <w:p w14:paraId="6A8CCDDB" w14:textId="77777777" w:rsidR="00702B42" w:rsidRDefault="00702B42">
      <w:pPr>
        <w:pStyle w:val="normal0"/>
        <w:spacing w:line="240" w:lineRule="auto"/>
        <w:jc w:val="both"/>
      </w:pPr>
    </w:p>
    <w:p w14:paraId="36C2357B" w14:textId="77777777" w:rsidR="00702B42" w:rsidRDefault="00DF28B4">
      <w:pPr>
        <w:pStyle w:val="normal0"/>
        <w:spacing w:line="240" w:lineRule="auto"/>
        <w:jc w:val="both"/>
      </w:pPr>
      <w:r>
        <w:rPr>
          <w:rFonts w:ascii="Calibri" w:eastAsia="Calibri" w:hAnsi="Calibri" w:cs="Calibri"/>
        </w:rPr>
        <w:t>Identifying an API consumer is beneficial from an analytics and audit perspective, but in many situations, simply identifying the API consumer is not secure enough. To add an additional level of security, in this lesson you will replace the API Key Verific</w:t>
      </w:r>
      <w:r>
        <w:rPr>
          <w:rFonts w:ascii="Calibri" w:eastAsia="Calibri" w:hAnsi="Calibri" w:cs="Calibri"/>
        </w:rPr>
        <w:t xml:space="preserve">ation policy with an OAuth 2.0 Token Validation policy using the client-credentials two-legged OAuth flow. </w:t>
      </w:r>
    </w:p>
    <w:p w14:paraId="538A913D" w14:textId="77777777" w:rsidR="00702B42" w:rsidRDefault="00702B42">
      <w:pPr>
        <w:pStyle w:val="normal0"/>
      </w:pPr>
    </w:p>
    <w:p w14:paraId="05F2BE09" w14:textId="77777777" w:rsidR="00702B42" w:rsidRDefault="00DF28B4">
      <w:pPr>
        <w:pStyle w:val="normal0"/>
      </w:pPr>
      <w:r>
        <w:rPr>
          <w:rFonts w:ascii="Calibri" w:eastAsia="Calibri" w:hAnsi="Calibri" w:cs="Calibri"/>
          <w:b/>
        </w:rPr>
        <w:t>Prerequisites</w:t>
      </w:r>
    </w:p>
    <w:p w14:paraId="4C710FD3" w14:textId="77777777" w:rsidR="00702B42" w:rsidRDefault="00DF28B4">
      <w:pPr>
        <w:pStyle w:val="normal0"/>
        <w:numPr>
          <w:ilvl w:val="0"/>
          <w:numId w:val="1"/>
        </w:numPr>
        <w:ind w:hanging="360"/>
        <w:contextualSpacing/>
        <w:rPr>
          <w:rFonts w:ascii="Calibri" w:eastAsia="Calibri" w:hAnsi="Calibri" w:cs="Calibri"/>
        </w:rPr>
      </w:pPr>
      <w:r>
        <w:rPr>
          <w:rFonts w:ascii="Calibri" w:eastAsia="Calibri" w:hAnsi="Calibri" w:cs="Calibri"/>
        </w:rPr>
        <w:t>Lab 5 is completed</w:t>
      </w:r>
      <w:r>
        <w:rPr>
          <w:rFonts w:ascii="Calibri" w:eastAsia="Calibri" w:hAnsi="Calibri" w:cs="Calibri"/>
          <w:highlight w:val="white"/>
        </w:rPr>
        <w:t xml:space="preserve"> </w:t>
      </w:r>
    </w:p>
    <w:p w14:paraId="2878E01B" w14:textId="77777777" w:rsidR="00702B42" w:rsidRDefault="00DF28B4">
      <w:pPr>
        <w:pStyle w:val="normal0"/>
        <w:numPr>
          <w:ilvl w:val="0"/>
          <w:numId w:val="1"/>
        </w:numPr>
        <w:ind w:hanging="360"/>
        <w:contextualSpacing/>
        <w:rPr>
          <w:rFonts w:ascii="Calibri" w:eastAsia="Calibri" w:hAnsi="Calibri" w:cs="Calibri"/>
          <w:highlight w:val="white"/>
        </w:rPr>
      </w:pPr>
      <w:r>
        <w:rPr>
          <w:rFonts w:ascii="Calibri" w:eastAsia="Calibri" w:hAnsi="Calibri" w:cs="Calibri"/>
          <w:highlight w:val="white"/>
        </w:rPr>
        <w:t>A preliminary understanding of OAuth 2.0</w:t>
      </w:r>
    </w:p>
    <w:p w14:paraId="403A261A" w14:textId="77777777" w:rsidR="00702B42" w:rsidRDefault="00DF28B4">
      <w:pPr>
        <w:pStyle w:val="normal0"/>
        <w:numPr>
          <w:ilvl w:val="0"/>
          <w:numId w:val="1"/>
        </w:numPr>
        <w:ind w:hanging="360"/>
        <w:contextualSpacing/>
        <w:rPr>
          <w:rFonts w:ascii="Calibri" w:eastAsia="Calibri" w:hAnsi="Calibri" w:cs="Calibri"/>
          <w:highlight w:val="white"/>
        </w:rPr>
      </w:pPr>
      <w:r>
        <w:rPr>
          <w:rFonts w:ascii="Calibri" w:eastAsia="Calibri" w:hAnsi="Calibri" w:cs="Calibri"/>
          <w:highlight w:val="white"/>
        </w:rPr>
        <w:t>Apigee Oauth proxy deployed to your organization</w:t>
      </w:r>
    </w:p>
    <w:p w14:paraId="11D4996D" w14:textId="77777777" w:rsidR="00702B42" w:rsidRDefault="00702B42">
      <w:pPr>
        <w:pStyle w:val="normal0"/>
      </w:pPr>
    </w:p>
    <w:p w14:paraId="240EA63E" w14:textId="77777777" w:rsidR="00702B42" w:rsidRDefault="00DF28B4">
      <w:pPr>
        <w:pStyle w:val="normal0"/>
      </w:pPr>
      <w:r>
        <w:rPr>
          <w:rFonts w:ascii="Calibri" w:eastAsia="Calibri" w:hAnsi="Calibri" w:cs="Calibri"/>
          <w:b/>
          <w:color w:val="333333"/>
        </w:rPr>
        <w:t>Estimated Time: 60 min</w:t>
      </w:r>
      <w:r>
        <w:rPr>
          <w:rFonts w:ascii="Calibri" w:eastAsia="Calibri" w:hAnsi="Calibri" w:cs="Calibri"/>
          <w:b/>
          <w:color w:val="333333"/>
        </w:rPr>
        <w:t>s</w:t>
      </w:r>
    </w:p>
    <w:p w14:paraId="610C627A" w14:textId="77777777" w:rsidR="00702B42" w:rsidRDefault="00702B42">
      <w:pPr>
        <w:pStyle w:val="normal0"/>
      </w:pPr>
    </w:p>
    <w:p w14:paraId="332AC6E0" w14:textId="77777777" w:rsidR="00702B42" w:rsidRDefault="00DF28B4">
      <w:pPr>
        <w:pStyle w:val="normal0"/>
        <w:numPr>
          <w:ilvl w:val="0"/>
          <w:numId w:val="9"/>
        </w:numPr>
        <w:ind w:hanging="360"/>
        <w:contextualSpacing/>
        <w:rPr>
          <w:rFonts w:ascii="Calibri" w:eastAsia="Calibri" w:hAnsi="Calibri" w:cs="Calibri"/>
          <w:color w:val="333333"/>
        </w:rPr>
      </w:pPr>
      <w:r>
        <w:rPr>
          <w:rFonts w:ascii="Calibri" w:eastAsia="Calibri" w:hAnsi="Calibri" w:cs="Calibri"/>
          <w:b/>
          <w:highlight w:val="white"/>
        </w:rPr>
        <w:t xml:space="preserve">Adding an API Key Verification Policy </w:t>
      </w:r>
    </w:p>
    <w:p w14:paraId="0B1C5014" w14:textId="77777777" w:rsidR="00702B42" w:rsidRDefault="00702B42">
      <w:pPr>
        <w:pStyle w:val="normal0"/>
      </w:pPr>
    </w:p>
    <w:p w14:paraId="5838B46E" w14:textId="77777777" w:rsidR="00702B42" w:rsidRDefault="00DF28B4">
      <w:pPr>
        <w:pStyle w:val="normal0"/>
        <w:numPr>
          <w:ilvl w:val="1"/>
          <w:numId w:val="9"/>
        </w:numPr>
        <w:spacing w:line="240" w:lineRule="auto"/>
        <w:ind w:hanging="360"/>
        <w:contextualSpacing/>
        <w:jc w:val="both"/>
        <w:rPr>
          <w:rFonts w:ascii="Calibri" w:eastAsia="Calibri" w:hAnsi="Calibri" w:cs="Calibri"/>
          <w:color w:val="333333"/>
        </w:rPr>
      </w:pPr>
      <w:r>
        <w:rPr>
          <w:rFonts w:ascii="Calibri" w:eastAsia="Calibri" w:hAnsi="Calibri" w:cs="Calibri"/>
          <w:highlight w:val="white"/>
        </w:rPr>
        <w:t>Go to the Apigee Edge Management UI browser tab</w:t>
      </w:r>
    </w:p>
    <w:p w14:paraId="126EBD66" w14:textId="77777777" w:rsidR="00702B42" w:rsidRDefault="00DF28B4">
      <w:pPr>
        <w:pStyle w:val="normal0"/>
        <w:numPr>
          <w:ilvl w:val="1"/>
          <w:numId w:val="9"/>
        </w:numPr>
        <w:spacing w:line="240" w:lineRule="auto"/>
        <w:ind w:hanging="360"/>
        <w:contextualSpacing/>
        <w:jc w:val="both"/>
        <w:rPr>
          <w:highlight w:val="white"/>
        </w:rPr>
      </w:pPr>
      <w:r>
        <w:rPr>
          <w:rFonts w:ascii="Calibri" w:eastAsia="Calibri" w:hAnsi="Calibri" w:cs="Calibri"/>
          <w:highlight w:val="white"/>
        </w:rPr>
        <w:t>Using the ‘New Policy’ drop-down from the ‘Develop’ tab of your proxy, add the ‘Verify API Key’ policy with the following properties:</w:t>
      </w:r>
    </w:p>
    <w:p w14:paraId="3D64B8F0" w14:textId="77777777" w:rsidR="00702B42" w:rsidRDefault="00702B42">
      <w:pPr>
        <w:pStyle w:val="normal0"/>
        <w:spacing w:line="240" w:lineRule="auto"/>
        <w:ind w:left="720"/>
      </w:pPr>
    </w:p>
    <w:p w14:paraId="5C17A295"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Display Name: </w:t>
      </w:r>
      <w:r>
        <w:rPr>
          <w:rFonts w:ascii="Calibri" w:eastAsia="Calibri" w:hAnsi="Calibri" w:cs="Calibri"/>
          <w:b/>
          <w:highlight w:val="white"/>
        </w:rPr>
        <w:t>Verify AP</w:t>
      </w:r>
      <w:r>
        <w:rPr>
          <w:rFonts w:ascii="Calibri" w:eastAsia="Calibri" w:hAnsi="Calibri" w:cs="Calibri"/>
          <w:b/>
          <w:highlight w:val="white"/>
        </w:rPr>
        <w:t>I Key</w:t>
      </w:r>
    </w:p>
    <w:p w14:paraId="11C50E57"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Verify-API-Key</w:t>
      </w:r>
    </w:p>
    <w:p w14:paraId="4FC3DBC6"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highlight w:val="white"/>
        </w:rPr>
        <w:t>Checked</w:t>
      </w:r>
    </w:p>
    <w:p w14:paraId="27D30F4D"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Flow: </w:t>
      </w:r>
      <w:r>
        <w:rPr>
          <w:rFonts w:ascii="Calibri" w:eastAsia="Calibri" w:hAnsi="Calibri" w:cs="Calibri"/>
          <w:b/>
          <w:highlight w:val="white"/>
        </w:rPr>
        <w:t>Flow PreFlow, Proxy Endpoint default</w:t>
      </w:r>
    </w:p>
    <w:p w14:paraId="66FEC4AD"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Segment: </w:t>
      </w:r>
      <w:r>
        <w:rPr>
          <w:rFonts w:ascii="Calibri" w:eastAsia="Calibri" w:hAnsi="Calibri" w:cs="Calibri"/>
          <w:b/>
          <w:highlight w:val="white"/>
        </w:rPr>
        <w:t>Request</w:t>
      </w:r>
    </w:p>
    <w:p w14:paraId="56CC1A88" w14:textId="77777777" w:rsidR="00702B42" w:rsidRDefault="00702B42">
      <w:pPr>
        <w:pStyle w:val="normal0"/>
        <w:spacing w:line="240" w:lineRule="auto"/>
        <w:ind w:left="1440"/>
      </w:pPr>
    </w:p>
    <w:p w14:paraId="6F22ACA5" w14:textId="77777777" w:rsidR="00702B42" w:rsidRDefault="00DF28B4">
      <w:pPr>
        <w:pStyle w:val="normal0"/>
        <w:numPr>
          <w:ilvl w:val="1"/>
          <w:numId w:val="9"/>
        </w:numPr>
        <w:ind w:hanging="360"/>
        <w:contextualSpacing/>
        <w:rPr>
          <w:highlight w:val="white"/>
        </w:rPr>
      </w:pPr>
      <w:r>
        <w:rPr>
          <w:rFonts w:ascii="Calibri" w:eastAsia="Calibri" w:hAnsi="Calibri" w:cs="Calibri"/>
          <w:highlight w:val="white"/>
        </w:rPr>
        <w:t xml:space="preserve">The ‘Verify API Key’ policy will get added after the ‘Response Cache’ policy. </w:t>
      </w:r>
      <w:r>
        <w:rPr>
          <w:rFonts w:ascii="Calibri" w:eastAsia="Calibri" w:hAnsi="Calibri" w:cs="Calibri"/>
          <w:b/>
          <w:highlight w:val="white"/>
        </w:rPr>
        <w:t>Drag and move</w:t>
      </w:r>
      <w:r>
        <w:rPr>
          <w:rFonts w:ascii="Calibri" w:eastAsia="Calibri" w:hAnsi="Calibri" w:cs="Calibri"/>
          <w:highlight w:val="white"/>
        </w:rPr>
        <w:t xml:space="preserve"> the ‘Verify API Key’ policy to be </w:t>
      </w:r>
      <w:r>
        <w:rPr>
          <w:rFonts w:ascii="Calibri" w:eastAsia="Calibri" w:hAnsi="Calibri" w:cs="Calibri"/>
          <w:color w:val="FF0000"/>
          <w:highlight w:val="white"/>
        </w:rPr>
        <w:t>before</w:t>
      </w:r>
      <w:r>
        <w:rPr>
          <w:rFonts w:ascii="Calibri" w:eastAsia="Calibri" w:hAnsi="Calibri" w:cs="Calibri"/>
          <w:highlight w:val="white"/>
        </w:rPr>
        <w:t xml:space="preserve"> the ‘Response Cache’ policy</w:t>
      </w:r>
    </w:p>
    <w:p w14:paraId="20461C98" w14:textId="77777777" w:rsidR="00702B42" w:rsidRDefault="00702B42">
      <w:pPr>
        <w:pStyle w:val="normal0"/>
        <w:ind w:left="720"/>
      </w:pPr>
    </w:p>
    <w:p w14:paraId="3CC3C75D" w14:textId="77777777" w:rsidR="00702B42" w:rsidRDefault="00DF28B4">
      <w:pPr>
        <w:pStyle w:val="normal0"/>
        <w:jc w:val="center"/>
      </w:pPr>
      <w:r>
        <w:rPr>
          <w:noProof/>
        </w:rPr>
        <w:drawing>
          <wp:inline distT="114300" distB="114300" distL="114300" distR="114300" wp14:anchorId="399F4CD9" wp14:editId="2F53E17F">
            <wp:extent cx="2852738" cy="1337014"/>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852738" cy="1337014"/>
                    </a:xfrm>
                    <a:prstGeom prst="rect">
                      <a:avLst/>
                    </a:prstGeom>
                    <a:ln/>
                  </pic:spPr>
                </pic:pic>
              </a:graphicData>
            </a:graphic>
          </wp:inline>
        </w:drawing>
      </w:r>
    </w:p>
    <w:p w14:paraId="3DC413F3" w14:textId="77777777" w:rsidR="00702B42" w:rsidRDefault="00702B42">
      <w:pPr>
        <w:pStyle w:val="normal0"/>
      </w:pPr>
    </w:p>
    <w:p w14:paraId="263E30F6" w14:textId="77777777" w:rsidR="00702B42" w:rsidRDefault="00DF28B4">
      <w:pPr>
        <w:pStyle w:val="normal0"/>
        <w:ind w:left="1440"/>
        <w:jc w:val="both"/>
      </w:pPr>
      <w:r>
        <w:rPr>
          <w:rFonts w:ascii="Calibri" w:eastAsia="Calibri" w:hAnsi="Calibri" w:cs="Calibri"/>
          <w:b/>
          <w:highlight w:val="white"/>
        </w:rPr>
        <w:t>Note</w:t>
      </w:r>
      <w:r>
        <w:rPr>
          <w:rFonts w:ascii="Calibri" w:eastAsia="Calibri" w:hAnsi="Calibri" w:cs="Calibri"/>
          <w:highlight w:val="white"/>
        </w:rPr>
        <w:t xml:space="preserve">: It depends on your use case, but typically API Key verification should be one of the first policies in the flow. In this scenario, we verify the API Key before the Response Cache policy to ensure that an API Consumer </w:t>
      </w:r>
      <w:r>
        <w:rPr>
          <w:rFonts w:ascii="Calibri" w:eastAsia="Calibri" w:hAnsi="Calibri" w:cs="Calibri"/>
          <w:highlight w:val="white"/>
        </w:rPr>
        <w:t>whose API Key may have been revoked is not able to get the data from the cache.</w:t>
      </w:r>
    </w:p>
    <w:p w14:paraId="3AE9257C" w14:textId="77777777" w:rsidR="00702B42" w:rsidRDefault="00DF28B4">
      <w:pPr>
        <w:pStyle w:val="normal0"/>
        <w:numPr>
          <w:ilvl w:val="1"/>
          <w:numId w:val="9"/>
        </w:numPr>
        <w:spacing w:before="300" w:after="80" w:line="240" w:lineRule="auto"/>
        <w:ind w:hanging="360"/>
        <w:contextualSpacing/>
        <w:jc w:val="both"/>
      </w:pPr>
      <w:r>
        <w:rPr>
          <w:rFonts w:ascii="Calibri" w:eastAsia="Calibri" w:hAnsi="Calibri" w:cs="Calibri"/>
        </w:rPr>
        <w:t xml:space="preserve">Examine the XML configuration in the ‘Code’ panel (or properties using the ‘Property Inspector’ panel) associated with the ‘Verify API Key’ policy. </w:t>
      </w:r>
      <w:r>
        <w:rPr>
          <w:rFonts w:ascii="Calibri" w:eastAsia="Calibri" w:hAnsi="Calibri" w:cs="Calibri"/>
          <w:color w:val="484848"/>
          <w:highlight w:val="white"/>
        </w:rPr>
        <w:t>The XML for the policy shoul</w:t>
      </w:r>
      <w:r>
        <w:rPr>
          <w:rFonts w:ascii="Calibri" w:eastAsia="Calibri" w:hAnsi="Calibri" w:cs="Calibri"/>
          <w:color w:val="484848"/>
          <w:highlight w:val="white"/>
        </w:rPr>
        <w:t>d look something like this:</w:t>
      </w:r>
    </w:p>
    <w:p w14:paraId="1D4FD0E7" w14:textId="77777777" w:rsidR="00702B42" w:rsidRDefault="00702B42">
      <w:pPr>
        <w:pStyle w:val="normal0"/>
        <w:spacing w:line="240" w:lineRule="auto"/>
      </w:pPr>
    </w:p>
    <w:tbl>
      <w:tblPr>
        <w:tblStyle w:val="a"/>
        <w:tblW w:w="793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5"/>
      </w:tblGrid>
      <w:tr w:rsidR="00702B42" w14:paraId="0C8592A0" w14:textId="77777777">
        <w:tc>
          <w:tcPr>
            <w:tcW w:w="7935" w:type="dxa"/>
            <w:shd w:val="clear" w:color="auto" w:fill="FFF2CC"/>
            <w:tcMar>
              <w:top w:w="100" w:type="dxa"/>
              <w:left w:w="100" w:type="dxa"/>
              <w:bottom w:w="100" w:type="dxa"/>
              <w:right w:w="100" w:type="dxa"/>
            </w:tcMar>
          </w:tcPr>
          <w:p w14:paraId="1A0DF301" w14:textId="77777777" w:rsidR="00702B42" w:rsidRDefault="00DF28B4">
            <w:pPr>
              <w:pStyle w:val="normal0"/>
              <w:spacing w:line="240" w:lineRule="auto"/>
            </w:pPr>
            <w:r>
              <w:rPr>
                <w:rFonts w:ascii="Calibri" w:eastAsia="Calibri" w:hAnsi="Calibri" w:cs="Calibri"/>
                <w:sz w:val="16"/>
                <w:szCs w:val="16"/>
              </w:rPr>
              <w:t>&lt;</w:t>
            </w:r>
            <w:proofErr w:type="gramStart"/>
            <w:r>
              <w:rPr>
                <w:rFonts w:ascii="Calibri" w:eastAsia="Calibri" w:hAnsi="Calibri" w:cs="Calibri"/>
                <w:sz w:val="16"/>
                <w:szCs w:val="16"/>
              </w:rPr>
              <w:t>?xml</w:t>
            </w:r>
            <w:proofErr w:type="gramEnd"/>
            <w:r>
              <w:rPr>
                <w:rFonts w:ascii="Calibri" w:eastAsia="Calibri" w:hAnsi="Calibri" w:cs="Calibri"/>
                <w:sz w:val="16"/>
                <w:szCs w:val="16"/>
              </w:rPr>
              <w:t xml:space="preserve"> version="1.0" encoding="UTF-8" standalone="yes"?&gt;</w:t>
            </w:r>
          </w:p>
          <w:p w14:paraId="243032F9" w14:textId="77777777" w:rsidR="00702B42" w:rsidRDefault="00DF28B4">
            <w:pPr>
              <w:pStyle w:val="normal0"/>
              <w:spacing w:line="240" w:lineRule="auto"/>
            </w:pPr>
            <w:r>
              <w:rPr>
                <w:rFonts w:ascii="Calibri" w:eastAsia="Calibri" w:hAnsi="Calibri" w:cs="Calibri"/>
                <w:sz w:val="16"/>
                <w:szCs w:val="16"/>
              </w:rPr>
              <w:t>&lt;VerifyAPIKey async="false" continueOnError="false" enabled="true" name="Verify-API-Key"&gt;</w:t>
            </w:r>
          </w:p>
          <w:p w14:paraId="68204A7A" w14:textId="77777777" w:rsidR="00702B42" w:rsidRDefault="00DF28B4">
            <w:pPr>
              <w:pStyle w:val="normal0"/>
              <w:spacing w:line="240" w:lineRule="auto"/>
            </w:pPr>
            <w:r>
              <w:rPr>
                <w:rFonts w:ascii="Calibri" w:eastAsia="Calibri" w:hAnsi="Calibri" w:cs="Calibri"/>
                <w:sz w:val="16"/>
                <w:szCs w:val="16"/>
              </w:rPr>
              <w:t xml:space="preserve">    &lt;DisplayName&gt;Verify API Key&lt;/DisplayName&gt;</w:t>
            </w:r>
          </w:p>
          <w:p w14:paraId="39D62A39" w14:textId="77777777" w:rsidR="00702B42" w:rsidRDefault="00DF28B4">
            <w:pPr>
              <w:pStyle w:val="normal0"/>
              <w:spacing w:line="240" w:lineRule="auto"/>
            </w:pPr>
            <w:r>
              <w:rPr>
                <w:rFonts w:ascii="Calibri" w:eastAsia="Calibri" w:hAnsi="Calibri" w:cs="Calibri"/>
                <w:sz w:val="16"/>
                <w:szCs w:val="16"/>
              </w:rPr>
              <w:t xml:space="preserve">    &lt;FaultRules/&gt;</w:t>
            </w:r>
          </w:p>
          <w:p w14:paraId="681EA8DE" w14:textId="77777777" w:rsidR="00702B42" w:rsidRDefault="00DF28B4">
            <w:pPr>
              <w:pStyle w:val="normal0"/>
              <w:spacing w:line="240" w:lineRule="auto"/>
            </w:pPr>
            <w:r>
              <w:rPr>
                <w:rFonts w:ascii="Calibri" w:eastAsia="Calibri" w:hAnsi="Calibri" w:cs="Calibri"/>
                <w:sz w:val="16"/>
                <w:szCs w:val="16"/>
              </w:rPr>
              <w:t xml:space="preserve">    &lt;Properties/&gt;</w:t>
            </w:r>
          </w:p>
          <w:p w14:paraId="7B413685" w14:textId="77777777" w:rsidR="00702B42" w:rsidRDefault="00DF28B4">
            <w:pPr>
              <w:pStyle w:val="normal0"/>
              <w:spacing w:line="240" w:lineRule="auto"/>
            </w:pPr>
            <w:r>
              <w:rPr>
                <w:rFonts w:ascii="Calibri" w:eastAsia="Calibri" w:hAnsi="Calibri" w:cs="Calibri"/>
                <w:sz w:val="16"/>
                <w:szCs w:val="16"/>
              </w:rPr>
              <w:t xml:space="preserve">    &lt;APIKey ref="request.queryparam.apikey"/&gt;</w:t>
            </w:r>
          </w:p>
          <w:p w14:paraId="0FD57F69" w14:textId="77777777" w:rsidR="00702B42" w:rsidRDefault="00DF28B4">
            <w:pPr>
              <w:pStyle w:val="normal0"/>
              <w:spacing w:line="240" w:lineRule="auto"/>
            </w:pPr>
            <w:r>
              <w:rPr>
                <w:rFonts w:ascii="Calibri" w:eastAsia="Calibri" w:hAnsi="Calibri" w:cs="Calibri"/>
                <w:sz w:val="16"/>
                <w:szCs w:val="16"/>
              </w:rPr>
              <w:t>&lt;/VerifyAPIKey&gt;</w:t>
            </w:r>
          </w:p>
        </w:tc>
      </w:tr>
    </w:tbl>
    <w:p w14:paraId="7B56AF6E" w14:textId="77777777" w:rsidR="00702B42" w:rsidRDefault="00702B42">
      <w:pPr>
        <w:pStyle w:val="normal0"/>
        <w:spacing w:after="140" w:line="240" w:lineRule="auto"/>
      </w:pPr>
    </w:p>
    <w:p w14:paraId="47950EB7" w14:textId="77777777" w:rsidR="00702B42" w:rsidRDefault="00DF28B4">
      <w:pPr>
        <w:pStyle w:val="normal0"/>
        <w:spacing w:after="140" w:line="240" w:lineRule="auto"/>
        <w:ind w:left="1440"/>
      </w:pPr>
      <w:r>
        <w:rPr>
          <w:rFonts w:ascii="Calibri" w:eastAsia="Calibri" w:hAnsi="Calibri" w:cs="Calibri"/>
          <w:i/>
          <w:color w:val="484848"/>
          <w:highlight w:val="white"/>
        </w:rPr>
        <w:t xml:space="preserve">(You can find the policy xml </w:t>
      </w:r>
      <w:hyperlink r:id="rId21">
        <w:r>
          <w:rPr>
            <w:rFonts w:ascii="Calibri" w:eastAsia="Calibri" w:hAnsi="Calibri" w:cs="Calibri"/>
            <w:i/>
            <w:color w:val="1155CC"/>
            <w:highlight w:val="white"/>
            <w:u w:val="single"/>
          </w:rPr>
          <w:t>here</w:t>
        </w:r>
      </w:hyperlink>
      <w:r>
        <w:rPr>
          <w:rFonts w:ascii="Calibri" w:eastAsia="Calibri" w:hAnsi="Calibri" w:cs="Calibri"/>
          <w:i/>
          <w:color w:val="484848"/>
          <w:highlight w:val="white"/>
        </w:rPr>
        <w:t>. Click the “Raw” button and copy/paste into your policy editor).</w:t>
      </w:r>
    </w:p>
    <w:p w14:paraId="3C6250C8" w14:textId="77777777" w:rsidR="00702B42" w:rsidRDefault="00DF28B4">
      <w:pPr>
        <w:pStyle w:val="normal0"/>
        <w:spacing w:after="140" w:line="240" w:lineRule="auto"/>
        <w:ind w:left="1440"/>
        <w:jc w:val="both"/>
      </w:pPr>
      <w:r>
        <w:rPr>
          <w:rFonts w:ascii="Calibri" w:eastAsia="Calibri" w:hAnsi="Calibri" w:cs="Calibri"/>
          <w:color w:val="484848"/>
          <w:highlight w:val="white"/>
        </w:rPr>
        <w:t>Note the &lt;APIKey&gt;</w:t>
      </w:r>
      <w:r>
        <w:rPr>
          <w:rFonts w:ascii="Calibri" w:eastAsia="Calibri" w:hAnsi="Calibri" w:cs="Calibri"/>
          <w:color w:val="484848"/>
          <w:highlight w:val="white"/>
        </w:rPr>
        <w:t xml:space="preserve"> element, which identifies where the policy should check for the API key. In this example, the policy looks for the API key in a query parameter named 'apikey'. API keys can be located in a query parameter, a form parameter, or an HTTP header. Apigee Edge </w:t>
      </w:r>
      <w:r>
        <w:rPr>
          <w:rFonts w:ascii="Calibri" w:eastAsia="Calibri" w:hAnsi="Calibri" w:cs="Calibri"/>
          <w:color w:val="484848"/>
          <w:highlight w:val="white"/>
        </w:rPr>
        <w:t xml:space="preserve">provides a message variable for each type of location. For policy reference information, see </w:t>
      </w:r>
      <w:hyperlink r:id="rId22">
        <w:r>
          <w:rPr>
            <w:rFonts w:ascii="Calibri" w:eastAsia="Calibri" w:hAnsi="Calibri" w:cs="Calibri"/>
            <w:color w:val="0094D8"/>
            <w:highlight w:val="white"/>
          </w:rPr>
          <w:t>Verify API Key policy</w:t>
        </w:r>
      </w:hyperlink>
      <w:hyperlink r:id="rId23">
        <w:r>
          <w:rPr>
            <w:rFonts w:ascii="Calibri" w:eastAsia="Calibri" w:hAnsi="Calibri" w:cs="Calibri"/>
            <w:color w:val="484848"/>
            <w:highlight w:val="white"/>
          </w:rPr>
          <w:t>.</w:t>
        </w:r>
      </w:hyperlink>
    </w:p>
    <w:p w14:paraId="22C1DB61" w14:textId="77777777" w:rsidR="00702B42" w:rsidRDefault="00DF28B4">
      <w:pPr>
        <w:pStyle w:val="normal0"/>
        <w:numPr>
          <w:ilvl w:val="0"/>
          <w:numId w:val="9"/>
        </w:numPr>
        <w:ind w:hanging="360"/>
        <w:contextualSpacing/>
        <w:rPr>
          <w:rFonts w:ascii="Calibri" w:eastAsia="Calibri" w:hAnsi="Calibri" w:cs="Calibri"/>
          <w:b/>
          <w:highlight w:val="white"/>
        </w:rPr>
      </w:pPr>
      <w:r>
        <w:rPr>
          <w:rFonts w:ascii="Calibri" w:eastAsia="Calibri" w:hAnsi="Calibri" w:cs="Calibri"/>
          <w:b/>
          <w:highlight w:val="white"/>
        </w:rPr>
        <w:t>Removing the API Key from the query parameters</w:t>
      </w:r>
    </w:p>
    <w:p w14:paraId="0209E019" w14:textId="77777777" w:rsidR="00702B42" w:rsidRDefault="00702B42">
      <w:pPr>
        <w:pStyle w:val="normal0"/>
        <w:spacing w:line="240" w:lineRule="auto"/>
      </w:pPr>
    </w:p>
    <w:p w14:paraId="4FE6D9FA" w14:textId="77777777" w:rsidR="00702B42" w:rsidRDefault="00DF28B4">
      <w:pPr>
        <w:pStyle w:val="normal0"/>
        <w:numPr>
          <w:ilvl w:val="1"/>
          <w:numId w:val="9"/>
        </w:numPr>
        <w:spacing w:line="240" w:lineRule="auto"/>
        <w:ind w:hanging="360"/>
        <w:contextualSpacing/>
        <w:rPr>
          <w:highlight w:val="white"/>
        </w:rPr>
      </w:pPr>
      <w:r>
        <w:rPr>
          <w:rFonts w:ascii="Calibri" w:eastAsia="Calibri" w:hAnsi="Calibri" w:cs="Calibri"/>
          <w:highlight w:val="white"/>
        </w:rPr>
        <w:t>Using the ‘New Policy’ drop-down from the ‘Develop’ tab of your proxy, add the ‘Assign Message’ policy with the following properties:</w:t>
      </w:r>
    </w:p>
    <w:p w14:paraId="66451CD1" w14:textId="77777777" w:rsidR="00702B42" w:rsidRDefault="00702B42">
      <w:pPr>
        <w:pStyle w:val="normal0"/>
        <w:spacing w:line="240" w:lineRule="auto"/>
        <w:ind w:left="720"/>
      </w:pPr>
    </w:p>
    <w:p w14:paraId="046F7C55"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Display Name: </w:t>
      </w:r>
      <w:r>
        <w:rPr>
          <w:rFonts w:ascii="Calibri" w:eastAsia="Calibri" w:hAnsi="Calibri" w:cs="Calibri"/>
          <w:b/>
          <w:highlight w:val="white"/>
        </w:rPr>
        <w:t xml:space="preserve">Remove APIKey QP </w:t>
      </w:r>
    </w:p>
    <w:p w14:paraId="44018CC4"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Remove-APIKey-QP</w:t>
      </w:r>
    </w:p>
    <w:p w14:paraId="0A820469"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highlight w:val="white"/>
        </w:rPr>
        <w:t>Checked</w:t>
      </w:r>
    </w:p>
    <w:p w14:paraId="38EFF561"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Flow: </w:t>
      </w:r>
      <w:r>
        <w:rPr>
          <w:rFonts w:ascii="Calibri" w:eastAsia="Calibri" w:hAnsi="Calibri" w:cs="Calibri"/>
          <w:b/>
          <w:highlight w:val="white"/>
        </w:rPr>
        <w:t>Flow PreFlow, Proxy Endpoint default</w:t>
      </w:r>
    </w:p>
    <w:p w14:paraId="68A55DC8"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lastRenderedPageBreak/>
        <w:t xml:space="preserve">Segment: </w:t>
      </w:r>
      <w:r>
        <w:rPr>
          <w:rFonts w:ascii="Calibri" w:eastAsia="Calibri" w:hAnsi="Calibri" w:cs="Calibri"/>
          <w:b/>
          <w:highlight w:val="white"/>
        </w:rPr>
        <w:t>Request</w:t>
      </w:r>
    </w:p>
    <w:p w14:paraId="2B0BAFCD" w14:textId="77777777" w:rsidR="00702B42" w:rsidRDefault="00702B42">
      <w:pPr>
        <w:pStyle w:val="normal0"/>
        <w:spacing w:line="240" w:lineRule="auto"/>
        <w:ind w:left="1440"/>
      </w:pPr>
    </w:p>
    <w:p w14:paraId="7A6425C2" w14:textId="77777777" w:rsidR="00702B42" w:rsidRDefault="00DF28B4">
      <w:pPr>
        <w:pStyle w:val="normal0"/>
        <w:numPr>
          <w:ilvl w:val="1"/>
          <w:numId w:val="9"/>
        </w:numPr>
        <w:ind w:hanging="360"/>
        <w:contextualSpacing/>
        <w:rPr>
          <w:highlight w:val="white"/>
        </w:rPr>
      </w:pPr>
      <w:r>
        <w:rPr>
          <w:rFonts w:ascii="Calibri" w:eastAsia="Calibri" w:hAnsi="Calibri" w:cs="Calibri"/>
          <w:highlight w:val="white"/>
        </w:rPr>
        <w:t xml:space="preserve">The ‘Remove APIKey QP’ policy will get added after the ‘Response Cache’ policy. </w:t>
      </w:r>
      <w:r>
        <w:rPr>
          <w:rFonts w:ascii="Calibri" w:eastAsia="Calibri" w:hAnsi="Calibri" w:cs="Calibri"/>
          <w:b/>
          <w:highlight w:val="white"/>
        </w:rPr>
        <w:t>Drag and move</w:t>
      </w:r>
      <w:r>
        <w:rPr>
          <w:rFonts w:ascii="Calibri" w:eastAsia="Calibri" w:hAnsi="Calibri" w:cs="Calibri"/>
          <w:highlight w:val="white"/>
        </w:rPr>
        <w:t xml:space="preserve"> the ‘Remove APIKey QP’ policy to be </w:t>
      </w:r>
      <w:r>
        <w:rPr>
          <w:rFonts w:ascii="Calibri" w:eastAsia="Calibri" w:hAnsi="Calibri" w:cs="Calibri"/>
          <w:color w:val="FF0000"/>
          <w:highlight w:val="white"/>
        </w:rPr>
        <w:t>before</w:t>
      </w:r>
      <w:r>
        <w:rPr>
          <w:rFonts w:ascii="Calibri" w:eastAsia="Calibri" w:hAnsi="Calibri" w:cs="Calibri"/>
          <w:highlight w:val="white"/>
        </w:rPr>
        <w:t xml:space="preserve"> the ‘Response Cache’ policy</w:t>
      </w:r>
    </w:p>
    <w:p w14:paraId="6F097EF5" w14:textId="77777777" w:rsidR="00702B42" w:rsidRDefault="00702B42">
      <w:pPr>
        <w:pStyle w:val="normal0"/>
      </w:pPr>
    </w:p>
    <w:p w14:paraId="5A586407" w14:textId="77777777" w:rsidR="00702B42" w:rsidRDefault="00DF28B4">
      <w:pPr>
        <w:pStyle w:val="normal0"/>
        <w:jc w:val="center"/>
      </w:pPr>
      <w:r>
        <w:rPr>
          <w:noProof/>
        </w:rPr>
        <w:drawing>
          <wp:inline distT="114300" distB="114300" distL="114300" distR="114300" wp14:anchorId="3FFE959C" wp14:editId="24BE5EA9">
            <wp:extent cx="1985963" cy="1365762"/>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1985963" cy="1365762"/>
                    </a:xfrm>
                    <a:prstGeom prst="rect">
                      <a:avLst/>
                    </a:prstGeom>
                    <a:ln/>
                  </pic:spPr>
                </pic:pic>
              </a:graphicData>
            </a:graphic>
          </wp:inline>
        </w:drawing>
      </w:r>
    </w:p>
    <w:p w14:paraId="0C025775" w14:textId="77777777" w:rsidR="00702B42" w:rsidRDefault="00702B42">
      <w:pPr>
        <w:pStyle w:val="normal0"/>
        <w:jc w:val="center"/>
      </w:pPr>
    </w:p>
    <w:p w14:paraId="50E1E118" w14:textId="77777777" w:rsidR="00702B42" w:rsidRDefault="00DF28B4">
      <w:pPr>
        <w:pStyle w:val="normal0"/>
        <w:numPr>
          <w:ilvl w:val="1"/>
          <w:numId w:val="9"/>
        </w:numPr>
        <w:spacing w:line="240" w:lineRule="auto"/>
        <w:ind w:hanging="360"/>
        <w:contextualSpacing/>
        <w:rPr>
          <w:highlight w:val="white"/>
        </w:rPr>
      </w:pPr>
      <w:r>
        <w:rPr>
          <w:rFonts w:ascii="Calibri" w:eastAsia="Calibri" w:hAnsi="Calibri" w:cs="Calibri"/>
          <w:highlight w:val="white"/>
        </w:rPr>
        <w:t>For the ‘Remove APIKey QP’ policy, change the XML configuration of the policy using the ‘Code: Remove APIKey QP’ panel as follows:</w:t>
      </w:r>
    </w:p>
    <w:p w14:paraId="04853B67" w14:textId="77777777" w:rsidR="00702B42" w:rsidRDefault="00702B42">
      <w:pPr>
        <w:pStyle w:val="normal0"/>
        <w:spacing w:line="240" w:lineRule="auto"/>
        <w:ind w:left="720"/>
      </w:pPr>
    </w:p>
    <w:p w14:paraId="06447E31" w14:textId="77777777" w:rsidR="00702B42" w:rsidRDefault="00702B42">
      <w:pPr>
        <w:pStyle w:val="normal0"/>
        <w:spacing w:line="240" w:lineRule="auto"/>
        <w:ind w:left="2160"/>
      </w:pPr>
    </w:p>
    <w:tbl>
      <w:tblPr>
        <w:tblStyle w:val="a0"/>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1690F7F7" w14:textId="77777777">
        <w:tc>
          <w:tcPr>
            <w:tcW w:w="7200" w:type="dxa"/>
            <w:shd w:val="clear" w:color="auto" w:fill="FFF2CC"/>
            <w:tcMar>
              <w:top w:w="100" w:type="dxa"/>
              <w:left w:w="100" w:type="dxa"/>
              <w:bottom w:w="100" w:type="dxa"/>
              <w:right w:w="100" w:type="dxa"/>
            </w:tcMar>
          </w:tcPr>
          <w:p w14:paraId="0CA9D1E1" w14:textId="77777777" w:rsidR="00702B42" w:rsidRDefault="00DF28B4">
            <w:pPr>
              <w:pStyle w:val="normal0"/>
              <w:spacing w:line="240" w:lineRule="auto"/>
            </w:pPr>
            <w:r>
              <w:rPr>
                <w:rFonts w:ascii="Calibri" w:eastAsia="Calibri" w:hAnsi="Calibri" w:cs="Calibri"/>
                <w:sz w:val="16"/>
                <w:szCs w:val="16"/>
              </w:rPr>
              <w:t>&lt;</w:t>
            </w:r>
            <w:proofErr w:type="gramStart"/>
            <w:r>
              <w:rPr>
                <w:rFonts w:ascii="Calibri" w:eastAsia="Calibri" w:hAnsi="Calibri" w:cs="Calibri"/>
                <w:sz w:val="16"/>
                <w:szCs w:val="16"/>
              </w:rPr>
              <w:t>?xml</w:t>
            </w:r>
            <w:proofErr w:type="gramEnd"/>
            <w:r>
              <w:rPr>
                <w:rFonts w:ascii="Calibri" w:eastAsia="Calibri" w:hAnsi="Calibri" w:cs="Calibri"/>
                <w:sz w:val="16"/>
                <w:szCs w:val="16"/>
              </w:rPr>
              <w:t xml:space="preserve"> version="1.0" encoding="UTF-8" standalone="yes"?&gt;</w:t>
            </w:r>
          </w:p>
          <w:p w14:paraId="69E5616E" w14:textId="77777777" w:rsidR="00702B42" w:rsidRDefault="00DF28B4">
            <w:pPr>
              <w:pStyle w:val="normal0"/>
              <w:spacing w:line="240" w:lineRule="auto"/>
            </w:pPr>
            <w:r>
              <w:rPr>
                <w:rFonts w:ascii="Calibri" w:eastAsia="Calibri" w:hAnsi="Calibri" w:cs="Calibri"/>
                <w:sz w:val="16"/>
                <w:szCs w:val="16"/>
              </w:rPr>
              <w:t>&lt;AssignMessage async="false" conti</w:t>
            </w:r>
            <w:r>
              <w:rPr>
                <w:rFonts w:ascii="Calibri" w:eastAsia="Calibri" w:hAnsi="Calibri" w:cs="Calibri"/>
                <w:sz w:val="16"/>
                <w:szCs w:val="16"/>
              </w:rPr>
              <w:t>nueOnError="false" enabled="true" name="Remove-APIKey-QP"&gt;</w:t>
            </w:r>
          </w:p>
          <w:p w14:paraId="1FD797BF" w14:textId="77777777" w:rsidR="00702B42" w:rsidRDefault="00DF28B4">
            <w:pPr>
              <w:pStyle w:val="normal0"/>
              <w:spacing w:line="240" w:lineRule="auto"/>
            </w:pPr>
            <w:r>
              <w:rPr>
                <w:rFonts w:ascii="Calibri" w:eastAsia="Calibri" w:hAnsi="Calibri" w:cs="Calibri"/>
                <w:sz w:val="16"/>
                <w:szCs w:val="16"/>
              </w:rPr>
              <w:t xml:space="preserve">    &lt;DisplayName&gt;Remove APIKey QP&lt;/DisplayName&gt;</w:t>
            </w:r>
          </w:p>
          <w:p w14:paraId="2CE54B9C" w14:textId="77777777" w:rsidR="00702B42" w:rsidRDefault="00DF28B4">
            <w:pPr>
              <w:pStyle w:val="normal0"/>
              <w:spacing w:line="240" w:lineRule="auto"/>
            </w:pPr>
            <w:r>
              <w:rPr>
                <w:rFonts w:ascii="Calibri" w:eastAsia="Calibri" w:hAnsi="Calibri" w:cs="Calibri"/>
                <w:sz w:val="16"/>
                <w:szCs w:val="16"/>
              </w:rPr>
              <w:t xml:space="preserve">    &lt;Remove&gt;</w:t>
            </w:r>
          </w:p>
          <w:p w14:paraId="7392759D" w14:textId="77777777" w:rsidR="00702B42" w:rsidRDefault="00DF28B4">
            <w:pPr>
              <w:pStyle w:val="normal0"/>
              <w:spacing w:line="240" w:lineRule="auto"/>
            </w:pPr>
            <w:r>
              <w:rPr>
                <w:rFonts w:ascii="Calibri" w:eastAsia="Calibri" w:hAnsi="Calibri" w:cs="Calibri"/>
                <w:sz w:val="16"/>
                <w:szCs w:val="16"/>
              </w:rPr>
              <w:t xml:space="preserve">        &lt;QueryParams&gt;</w:t>
            </w:r>
          </w:p>
          <w:p w14:paraId="54B6EEFC" w14:textId="77777777" w:rsidR="00702B42" w:rsidRDefault="00DF28B4">
            <w:pPr>
              <w:pStyle w:val="normal0"/>
              <w:spacing w:line="240" w:lineRule="auto"/>
            </w:pPr>
            <w:r>
              <w:rPr>
                <w:rFonts w:ascii="Calibri" w:eastAsia="Calibri" w:hAnsi="Calibri" w:cs="Calibri"/>
                <w:sz w:val="16"/>
                <w:szCs w:val="16"/>
              </w:rPr>
              <w:t xml:space="preserve">            &lt;QueryParam name="apikey"&gt;&lt;/QueryParam&gt;</w:t>
            </w:r>
          </w:p>
          <w:p w14:paraId="08FB2991" w14:textId="77777777" w:rsidR="00702B42" w:rsidRDefault="00DF28B4">
            <w:pPr>
              <w:pStyle w:val="normal0"/>
              <w:spacing w:line="240" w:lineRule="auto"/>
            </w:pPr>
            <w:r>
              <w:rPr>
                <w:rFonts w:ascii="Calibri" w:eastAsia="Calibri" w:hAnsi="Calibri" w:cs="Calibri"/>
                <w:sz w:val="16"/>
                <w:szCs w:val="16"/>
              </w:rPr>
              <w:t xml:space="preserve">        &lt;/QueryParams&gt;</w:t>
            </w:r>
          </w:p>
          <w:p w14:paraId="2676685C" w14:textId="77777777" w:rsidR="00702B42" w:rsidRDefault="00DF28B4">
            <w:pPr>
              <w:pStyle w:val="normal0"/>
              <w:spacing w:line="240" w:lineRule="auto"/>
            </w:pPr>
            <w:r>
              <w:rPr>
                <w:rFonts w:ascii="Calibri" w:eastAsia="Calibri" w:hAnsi="Calibri" w:cs="Calibri"/>
                <w:sz w:val="16"/>
                <w:szCs w:val="16"/>
              </w:rPr>
              <w:t xml:space="preserve">    &lt;/Remove&gt;</w:t>
            </w:r>
          </w:p>
          <w:p w14:paraId="278E4C3E" w14:textId="77777777" w:rsidR="00702B42" w:rsidRDefault="00DF28B4">
            <w:pPr>
              <w:pStyle w:val="normal0"/>
              <w:spacing w:line="240" w:lineRule="auto"/>
            </w:pPr>
            <w:r>
              <w:rPr>
                <w:rFonts w:ascii="Calibri" w:eastAsia="Calibri" w:hAnsi="Calibri" w:cs="Calibri"/>
                <w:sz w:val="16"/>
                <w:szCs w:val="16"/>
              </w:rPr>
              <w:t xml:space="preserve">    &lt;</w:t>
            </w:r>
            <w:r>
              <w:rPr>
                <w:rFonts w:ascii="Calibri" w:eastAsia="Calibri" w:hAnsi="Calibri" w:cs="Calibri"/>
                <w:sz w:val="16"/>
                <w:szCs w:val="16"/>
              </w:rPr>
              <w:t>IgnoreUnresolvedVariables&gt;true&lt;/IgnoreUnresolvedVariables&gt;</w:t>
            </w:r>
          </w:p>
          <w:p w14:paraId="190FB08E" w14:textId="77777777" w:rsidR="00702B42" w:rsidRDefault="00DF28B4">
            <w:pPr>
              <w:pStyle w:val="normal0"/>
              <w:spacing w:line="240" w:lineRule="auto"/>
            </w:pPr>
            <w:r>
              <w:rPr>
                <w:rFonts w:ascii="Calibri" w:eastAsia="Calibri" w:hAnsi="Calibri" w:cs="Calibri"/>
                <w:sz w:val="16"/>
                <w:szCs w:val="16"/>
              </w:rPr>
              <w:t xml:space="preserve">    &lt;AssignTo createNew="false" transport="http" type="request"/&gt;</w:t>
            </w:r>
          </w:p>
          <w:p w14:paraId="09F4FCC0" w14:textId="77777777" w:rsidR="00702B42" w:rsidRDefault="00DF28B4">
            <w:pPr>
              <w:pStyle w:val="normal0"/>
              <w:spacing w:line="240" w:lineRule="auto"/>
            </w:pPr>
            <w:r>
              <w:rPr>
                <w:rFonts w:ascii="Calibri" w:eastAsia="Calibri" w:hAnsi="Calibri" w:cs="Calibri"/>
                <w:sz w:val="16"/>
                <w:szCs w:val="16"/>
              </w:rPr>
              <w:t>&lt;/AssignMessage&gt;</w:t>
            </w:r>
          </w:p>
        </w:tc>
      </w:tr>
    </w:tbl>
    <w:p w14:paraId="52858AA2" w14:textId="77777777" w:rsidR="00702B42" w:rsidRDefault="00702B42">
      <w:pPr>
        <w:pStyle w:val="normal0"/>
        <w:spacing w:line="240" w:lineRule="auto"/>
      </w:pPr>
    </w:p>
    <w:p w14:paraId="682442C3" w14:textId="77777777" w:rsidR="00702B42" w:rsidRDefault="00DF28B4">
      <w:pPr>
        <w:pStyle w:val="normal0"/>
        <w:spacing w:after="140" w:line="240" w:lineRule="auto"/>
        <w:ind w:left="1440"/>
        <w:jc w:val="both"/>
      </w:pPr>
      <w:r>
        <w:rPr>
          <w:rFonts w:ascii="Calibri" w:eastAsia="Calibri" w:hAnsi="Calibri" w:cs="Calibri"/>
        </w:rPr>
        <w:t xml:space="preserve">(You can find the policy xml </w:t>
      </w:r>
      <w:hyperlink r:id="rId25">
        <w:r>
          <w:rPr>
            <w:rFonts w:ascii="Calibri" w:eastAsia="Calibri" w:hAnsi="Calibri" w:cs="Calibri"/>
            <w:color w:val="1155CC"/>
            <w:u w:val="single"/>
          </w:rPr>
          <w:t>here</w:t>
        </w:r>
      </w:hyperlink>
      <w:r>
        <w:rPr>
          <w:rFonts w:ascii="Calibri" w:eastAsia="Calibri" w:hAnsi="Calibri" w:cs="Calibri"/>
        </w:rPr>
        <w:t>. Click the “Raw” button and copy/paste into your policy editor).</w:t>
      </w:r>
    </w:p>
    <w:p w14:paraId="522231D8" w14:textId="77777777" w:rsidR="00702B42" w:rsidRDefault="00DF28B4">
      <w:pPr>
        <w:pStyle w:val="normal0"/>
        <w:spacing w:after="140" w:line="240" w:lineRule="auto"/>
        <w:ind w:left="1440"/>
        <w:jc w:val="both"/>
      </w:pPr>
      <w:r>
        <w:rPr>
          <w:rFonts w:ascii="Calibri" w:eastAsia="Calibri" w:hAnsi="Calibri" w:cs="Calibri"/>
        </w:rPr>
        <w:t xml:space="preserve">As a security measure, the ‘Remove APIKey QP’ policy simply removes the ‘apikey’ query parameter from the HTTP request message attached to the flow so it is not sent to the backend service. </w:t>
      </w:r>
      <w:r>
        <w:rPr>
          <w:rFonts w:ascii="Calibri" w:eastAsia="Calibri" w:hAnsi="Calibri" w:cs="Calibri"/>
        </w:rPr>
        <w:t>In this scenario we are removing the ‘apikey’ immediately after verify API Key policy, but depending on your use case, removing the ‘apikey’ may need to be done at a later stage in the flow.</w:t>
      </w:r>
    </w:p>
    <w:p w14:paraId="04DF00BE" w14:textId="77777777" w:rsidR="00702B42" w:rsidRDefault="00702B42">
      <w:pPr>
        <w:pStyle w:val="normal0"/>
        <w:spacing w:line="240" w:lineRule="auto"/>
      </w:pPr>
    </w:p>
    <w:p w14:paraId="7A2C2142" w14:textId="77777777" w:rsidR="00702B42" w:rsidRDefault="00DF28B4">
      <w:pPr>
        <w:pStyle w:val="normal0"/>
        <w:numPr>
          <w:ilvl w:val="0"/>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Testing the API Key Verification Policy</w:t>
      </w:r>
    </w:p>
    <w:p w14:paraId="0A04CF93" w14:textId="77777777" w:rsidR="00702B42" w:rsidRDefault="00702B42">
      <w:pPr>
        <w:pStyle w:val="normal0"/>
        <w:spacing w:line="240" w:lineRule="auto"/>
      </w:pPr>
    </w:p>
    <w:p w14:paraId="759BF1C5" w14:textId="77777777" w:rsidR="00702B42" w:rsidRDefault="00DF28B4">
      <w:pPr>
        <w:pStyle w:val="normal0"/>
        <w:spacing w:line="240" w:lineRule="auto"/>
        <w:ind w:left="720"/>
        <w:jc w:val="both"/>
      </w:pPr>
      <w:r>
        <w:rPr>
          <w:rFonts w:ascii="Calibri" w:eastAsia="Calibri" w:hAnsi="Calibri" w:cs="Calibri"/>
          <w:highlight w:val="white"/>
        </w:rPr>
        <w:t>Until now anyone with t</w:t>
      </w:r>
      <w:r>
        <w:rPr>
          <w:rFonts w:ascii="Calibri" w:eastAsia="Calibri" w:hAnsi="Calibri" w:cs="Calibri"/>
          <w:highlight w:val="white"/>
        </w:rPr>
        <w:t xml:space="preserve">he URL to the ‘{your_initials}_hotel’ API Proxy has been able to make a request with appropriate parameters and get a response back. Now that you have added the API Key Verification policy, that will no longer be the case. </w:t>
      </w:r>
    </w:p>
    <w:p w14:paraId="7A971BAF" w14:textId="77777777" w:rsidR="00702B42" w:rsidRDefault="00702B42">
      <w:pPr>
        <w:pStyle w:val="normal0"/>
        <w:spacing w:line="240" w:lineRule="auto"/>
        <w:ind w:left="720"/>
        <w:jc w:val="both"/>
      </w:pPr>
    </w:p>
    <w:p w14:paraId="120DF200" w14:textId="77777777" w:rsidR="00702B42" w:rsidRDefault="00DF28B4">
      <w:pPr>
        <w:pStyle w:val="normal0"/>
        <w:numPr>
          <w:ilvl w:val="1"/>
          <w:numId w:val="3"/>
        </w:numPr>
        <w:spacing w:line="240" w:lineRule="auto"/>
        <w:ind w:hanging="360"/>
        <w:contextualSpacing/>
        <w:jc w:val="both"/>
        <w:rPr>
          <w:highlight w:val="white"/>
        </w:rPr>
      </w:pPr>
      <w:r>
        <w:rPr>
          <w:rFonts w:ascii="Calibri" w:eastAsia="Calibri" w:hAnsi="Calibri" w:cs="Calibri"/>
          <w:highlight w:val="white"/>
        </w:rPr>
        <w:t>Start the Trace session for the</w:t>
      </w:r>
      <w:r>
        <w:rPr>
          <w:rFonts w:ascii="Calibri" w:eastAsia="Calibri" w:hAnsi="Calibri" w:cs="Calibri"/>
          <w:highlight w:val="white"/>
        </w:rPr>
        <w:t xml:space="preserve"> ‘{your_initials}_hotels’ proxy</w:t>
      </w:r>
    </w:p>
    <w:p w14:paraId="3C09B35B" w14:textId="77777777" w:rsidR="00702B42" w:rsidRDefault="00DF28B4">
      <w:pPr>
        <w:pStyle w:val="normal0"/>
        <w:numPr>
          <w:ilvl w:val="1"/>
          <w:numId w:val="3"/>
        </w:numPr>
        <w:spacing w:line="240" w:lineRule="auto"/>
        <w:ind w:hanging="360"/>
        <w:contextualSpacing/>
        <w:rPr>
          <w:highlight w:val="white"/>
        </w:rPr>
      </w:pPr>
      <w:r>
        <w:rPr>
          <w:rFonts w:ascii="Calibri" w:eastAsia="Calibri" w:hAnsi="Calibri" w:cs="Calibri"/>
          <w:highlight w:val="white"/>
        </w:rPr>
        <w:lastRenderedPageBreak/>
        <w:t xml:space="preserve">Now that the API Key Verification policy has been added to the proxy, try and send a test ‘/GET hotels’ request from Postman with the following query parameters: zipcode=98101&amp;radius=200. </w:t>
      </w:r>
    </w:p>
    <w:p w14:paraId="5B327D3A" w14:textId="77777777" w:rsidR="00702B42" w:rsidRDefault="00DF28B4">
      <w:pPr>
        <w:pStyle w:val="normal0"/>
        <w:spacing w:line="240" w:lineRule="auto"/>
        <w:ind w:left="720"/>
      </w:pPr>
      <w:proofErr w:type="gramStart"/>
      <w:r>
        <w:rPr>
          <w:rFonts w:ascii="Calibri" w:eastAsia="Calibri" w:hAnsi="Calibri" w:cs="Calibri"/>
          <w:highlight w:val="white"/>
        </w:rPr>
        <w:t>Note :</w:t>
      </w:r>
      <w:proofErr w:type="gramEnd"/>
      <w:r>
        <w:rPr>
          <w:rFonts w:ascii="Calibri" w:eastAsia="Calibri" w:hAnsi="Calibri" w:cs="Calibri"/>
          <w:highlight w:val="white"/>
        </w:rPr>
        <w:t xml:space="preserve"> Replace the URL of hotels API with </w:t>
      </w:r>
      <w:r>
        <w:rPr>
          <w:rFonts w:ascii="Calibri" w:eastAsia="Calibri" w:hAnsi="Calibri" w:cs="Calibri"/>
          <w:b/>
          <w:highlight w:val="white"/>
        </w:rPr>
        <w:t>{your_initials}</w:t>
      </w:r>
      <w:r>
        <w:rPr>
          <w:rFonts w:ascii="Calibri" w:eastAsia="Calibri" w:hAnsi="Calibri" w:cs="Calibri"/>
          <w:highlight w:val="white"/>
        </w:rPr>
        <w:t>_hotels</w:t>
      </w:r>
    </w:p>
    <w:p w14:paraId="3AFB0BBD" w14:textId="77777777" w:rsidR="00702B42" w:rsidRDefault="00702B42">
      <w:pPr>
        <w:pStyle w:val="normal0"/>
        <w:spacing w:line="240" w:lineRule="auto"/>
        <w:ind w:left="720"/>
      </w:pPr>
    </w:p>
    <w:p w14:paraId="4BFE1A31" w14:textId="77777777" w:rsidR="00702B42" w:rsidRDefault="00DF28B4">
      <w:pPr>
        <w:pStyle w:val="normal0"/>
        <w:numPr>
          <w:ilvl w:val="1"/>
          <w:numId w:val="3"/>
        </w:numPr>
        <w:spacing w:line="240" w:lineRule="auto"/>
        <w:ind w:hanging="360"/>
        <w:contextualSpacing/>
        <w:rPr>
          <w:rFonts w:ascii="Calibri" w:eastAsia="Calibri" w:hAnsi="Calibri" w:cs="Calibri"/>
          <w:highlight w:val="white"/>
        </w:rPr>
      </w:pPr>
      <w:r>
        <w:rPr>
          <w:rFonts w:ascii="Calibri" w:eastAsia="Calibri" w:hAnsi="Calibri" w:cs="Calibri"/>
          <w:highlight w:val="white"/>
        </w:rPr>
        <w:t>You will notice that the following fault is returned since an API Key has not been provided as a request query parameter:</w:t>
      </w:r>
    </w:p>
    <w:p w14:paraId="6E3F9D0B" w14:textId="77777777" w:rsidR="00702B42" w:rsidRDefault="00702B42">
      <w:pPr>
        <w:pStyle w:val="normal0"/>
        <w:spacing w:line="240" w:lineRule="auto"/>
        <w:ind w:left="720"/>
      </w:pPr>
    </w:p>
    <w:p w14:paraId="1978A7A2" w14:textId="77777777" w:rsidR="00702B42" w:rsidRDefault="00702B42">
      <w:pPr>
        <w:pStyle w:val="normal0"/>
        <w:spacing w:line="240" w:lineRule="auto"/>
        <w:ind w:left="2160"/>
      </w:pPr>
    </w:p>
    <w:tbl>
      <w:tblPr>
        <w:tblStyle w:val="a1"/>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19854829" w14:textId="77777777">
        <w:tc>
          <w:tcPr>
            <w:tcW w:w="7200" w:type="dxa"/>
            <w:shd w:val="clear" w:color="auto" w:fill="FFF2CC"/>
            <w:tcMar>
              <w:top w:w="100" w:type="dxa"/>
              <w:left w:w="100" w:type="dxa"/>
              <w:bottom w:w="100" w:type="dxa"/>
              <w:right w:w="100" w:type="dxa"/>
            </w:tcMar>
          </w:tcPr>
          <w:p w14:paraId="44C3B669" w14:textId="77777777" w:rsidR="00702B42" w:rsidRDefault="00DF28B4">
            <w:pPr>
              <w:pStyle w:val="normal0"/>
              <w:spacing w:line="240" w:lineRule="auto"/>
            </w:pPr>
            <w:r>
              <w:rPr>
                <w:rFonts w:ascii="Calibri" w:eastAsia="Calibri" w:hAnsi="Calibri" w:cs="Calibri"/>
                <w:sz w:val="16"/>
                <w:szCs w:val="16"/>
              </w:rPr>
              <w:t>{</w:t>
            </w:r>
          </w:p>
          <w:p w14:paraId="2339BBB4"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fault</w:t>
            </w:r>
            <w:proofErr w:type="gramEnd"/>
            <w:r>
              <w:rPr>
                <w:rFonts w:ascii="Calibri" w:eastAsia="Calibri" w:hAnsi="Calibri" w:cs="Calibri"/>
                <w:sz w:val="16"/>
                <w:szCs w:val="16"/>
              </w:rPr>
              <w:t>: {</w:t>
            </w:r>
          </w:p>
          <w:p w14:paraId="78E2AEE5"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faultstring</w:t>
            </w:r>
            <w:proofErr w:type="gramEnd"/>
            <w:r>
              <w:rPr>
                <w:rFonts w:ascii="Calibri" w:eastAsia="Calibri" w:hAnsi="Calibri" w:cs="Calibri"/>
                <w:sz w:val="16"/>
                <w:szCs w:val="16"/>
              </w:rPr>
              <w:t>: "Failed to resolve API Key variable req</w:t>
            </w:r>
            <w:r>
              <w:rPr>
                <w:rFonts w:ascii="Calibri" w:eastAsia="Calibri" w:hAnsi="Calibri" w:cs="Calibri"/>
                <w:sz w:val="16"/>
                <w:szCs w:val="16"/>
              </w:rPr>
              <w:t>uest.queryparam.apikey",</w:t>
            </w:r>
          </w:p>
          <w:p w14:paraId="2B5C8479"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detail</w:t>
            </w:r>
            <w:proofErr w:type="gramEnd"/>
            <w:r>
              <w:rPr>
                <w:rFonts w:ascii="Calibri" w:eastAsia="Calibri" w:hAnsi="Calibri" w:cs="Calibri"/>
                <w:sz w:val="16"/>
                <w:szCs w:val="16"/>
              </w:rPr>
              <w:t>: {</w:t>
            </w:r>
          </w:p>
          <w:p w14:paraId="1752E469"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errorcode</w:t>
            </w:r>
            <w:proofErr w:type="gramEnd"/>
            <w:r>
              <w:rPr>
                <w:rFonts w:ascii="Calibri" w:eastAsia="Calibri" w:hAnsi="Calibri" w:cs="Calibri"/>
                <w:sz w:val="16"/>
                <w:szCs w:val="16"/>
              </w:rPr>
              <w:t>: "steps.oauth.v2.FailedToResolveAPIKey"</w:t>
            </w:r>
          </w:p>
          <w:p w14:paraId="62114A70" w14:textId="77777777" w:rsidR="00702B42" w:rsidRDefault="00DF28B4">
            <w:pPr>
              <w:pStyle w:val="normal0"/>
              <w:spacing w:line="240" w:lineRule="auto"/>
            </w:pPr>
            <w:r>
              <w:rPr>
                <w:rFonts w:ascii="Calibri" w:eastAsia="Calibri" w:hAnsi="Calibri" w:cs="Calibri"/>
                <w:sz w:val="16"/>
                <w:szCs w:val="16"/>
              </w:rPr>
              <w:t xml:space="preserve">  }</w:t>
            </w:r>
          </w:p>
          <w:p w14:paraId="4C6190AA" w14:textId="77777777" w:rsidR="00702B42" w:rsidRDefault="00DF28B4">
            <w:pPr>
              <w:pStyle w:val="normal0"/>
              <w:spacing w:line="240" w:lineRule="auto"/>
            </w:pPr>
            <w:r>
              <w:rPr>
                <w:rFonts w:ascii="Calibri" w:eastAsia="Calibri" w:hAnsi="Calibri" w:cs="Calibri"/>
                <w:sz w:val="16"/>
                <w:szCs w:val="16"/>
              </w:rPr>
              <w:t xml:space="preserve"> }</w:t>
            </w:r>
          </w:p>
          <w:p w14:paraId="55F7ABC3" w14:textId="77777777" w:rsidR="00702B42" w:rsidRDefault="00DF28B4">
            <w:pPr>
              <w:pStyle w:val="normal0"/>
              <w:spacing w:line="240" w:lineRule="auto"/>
            </w:pPr>
            <w:r>
              <w:rPr>
                <w:rFonts w:ascii="Calibri" w:eastAsia="Calibri" w:hAnsi="Calibri" w:cs="Calibri"/>
                <w:sz w:val="16"/>
                <w:szCs w:val="16"/>
              </w:rPr>
              <w:t>}</w:t>
            </w:r>
          </w:p>
        </w:tc>
      </w:tr>
    </w:tbl>
    <w:p w14:paraId="292E0B16" w14:textId="77777777" w:rsidR="00702B42" w:rsidRDefault="00702B42">
      <w:pPr>
        <w:pStyle w:val="normal0"/>
        <w:spacing w:line="240" w:lineRule="auto"/>
      </w:pPr>
    </w:p>
    <w:p w14:paraId="666C1BB0" w14:textId="77777777" w:rsidR="00702B42" w:rsidRDefault="00DF28B4">
      <w:pPr>
        <w:pStyle w:val="normal0"/>
        <w:spacing w:line="240" w:lineRule="auto"/>
        <w:ind w:left="1440"/>
      </w:pPr>
      <w:r>
        <w:rPr>
          <w:rFonts w:ascii="Calibri" w:eastAsia="Calibri" w:hAnsi="Calibri" w:cs="Calibri"/>
          <w:highlight w:val="white"/>
        </w:rPr>
        <w:t>The above response shows that the API Key Verification policy is being enforced as expected.</w:t>
      </w:r>
    </w:p>
    <w:p w14:paraId="5C6F20D4" w14:textId="77777777" w:rsidR="00702B42" w:rsidRDefault="00702B42">
      <w:pPr>
        <w:pStyle w:val="normal0"/>
        <w:spacing w:line="240" w:lineRule="auto"/>
      </w:pPr>
    </w:p>
    <w:p w14:paraId="2E4B4274" w14:textId="77777777" w:rsidR="00702B42" w:rsidRDefault="00DF28B4">
      <w:pPr>
        <w:pStyle w:val="normal0"/>
        <w:numPr>
          <w:ilvl w:val="1"/>
          <w:numId w:val="3"/>
        </w:numPr>
        <w:spacing w:line="240" w:lineRule="auto"/>
        <w:ind w:hanging="360"/>
        <w:contextualSpacing/>
        <w:rPr>
          <w:highlight w:val="white"/>
        </w:rPr>
      </w:pPr>
      <w:r>
        <w:rPr>
          <w:rFonts w:ascii="Calibri" w:eastAsia="Calibri" w:hAnsi="Calibri" w:cs="Calibri"/>
          <w:highlight w:val="white"/>
        </w:rPr>
        <w:t>Review the Trace for the proxy and the returned response to ensure that the flow is working as expected.</w:t>
      </w:r>
    </w:p>
    <w:p w14:paraId="18412307" w14:textId="77777777" w:rsidR="00702B42" w:rsidRDefault="00DF28B4">
      <w:pPr>
        <w:pStyle w:val="normal0"/>
        <w:numPr>
          <w:ilvl w:val="1"/>
          <w:numId w:val="3"/>
        </w:numPr>
        <w:spacing w:line="240" w:lineRule="auto"/>
        <w:ind w:hanging="360"/>
        <w:contextualSpacing/>
        <w:rPr>
          <w:highlight w:val="white"/>
        </w:rPr>
      </w:pPr>
      <w:r>
        <w:rPr>
          <w:rFonts w:ascii="Calibri" w:eastAsia="Calibri" w:hAnsi="Calibri" w:cs="Calibri"/>
          <w:highlight w:val="white"/>
        </w:rPr>
        <w:t>Stop the Trace session for the proxy</w:t>
      </w:r>
    </w:p>
    <w:p w14:paraId="15E97094" w14:textId="77777777" w:rsidR="00702B42" w:rsidRDefault="00702B42">
      <w:pPr>
        <w:pStyle w:val="normal0"/>
        <w:spacing w:line="240" w:lineRule="auto"/>
        <w:ind w:left="720"/>
      </w:pPr>
    </w:p>
    <w:p w14:paraId="3790979C" w14:textId="77777777" w:rsidR="00702B42" w:rsidRDefault="00DF28B4">
      <w:pPr>
        <w:pStyle w:val="normal0"/>
        <w:numPr>
          <w:ilvl w:val="0"/>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 xml:space="preserve">Obtaining an API Key </w:t>
      </w:r>
    </w:p>
    <w:p w14:paraId="41151E34" w14:textId="77777777" w:rsidR="00702B42" w:rsidRDefault="00702B42">
      <w:pPr>
        <w:pStyle w:val="normal0"/>
        <w:spacing w:line="240" w:lineRule="auto"/>
        <w:ind w:left="720"/>
      </w:pPr>
    </w:p>
    <w:p w14:paraId="62348542" w14:textId="77777777" w:rsidR="00702B42" w:rsidRDefault="00DF28B4">
      <w:pPr>
        <w:pStyle w:val="normal0"/>
        <w:spacing w:after="140" w:line="240" w:lineRule="auto"/>
        <w:ind w:left="720"/>
        <w:jc w:val="both"/>
      </w:pPr>
      <w:r>
        <w:rPr>
          <w:rFonts w:ascii="Calibri" w:eastAsia="Calibri" w:hAnsi="Calibri" w:cs="Calibri"/>
          <w:highlight w:val="white"/>
        </w:rPr>
        <w:t xml:space="preserve">Up to now you have been playing the role of an </w:t>
      </w:r>
      <w:r>
        <w:rPr>
          <w:rFonts w:ascii="Calibri" w:eastAsia="Calibri" w:hAnsi="Calibri" w:cs="Calibri"/>
          <w:i/>
          <w:highlight w:val="white"/>
        </w:rPr>
        <w:t xml:space="preserve">API Developer </w:t>
      </w:r>
      <w:r>
        <w:rPr>
          <w:rFonts w:ascii="Calibri" w:eastAsia="Calibri" w:hAnsi="Calibri" w:cs="Calibri"/>
          <w:highlight w:val="white"/>
        </w:rPr>
        <w:t xml:space="preserve">configuring various policies in your proxy. </w:t>
      </w:r>
    </w:p>
    <w:p w14:paraId="13E9230D" w14:textId="77777777" w:rsidR="00702B42" w:rsidRDefault="00DF28B4">
      <w:pPr>
        <w:pStyle w:val="normal0"/>
        <w:spacing w:after="140" w:line="240" w:lineRule="auto"/>
        <w:ind w:left="720"/>
        <w:jc w:val="both"/>
      </w:pPr>
      <w:r>
        <w:rPr>
          <w:rFonts w:ascii="Calibri" w:eastAsia="Calibri" w:hAnsi="Calibri" w:cs="Calibri"/>
          <w:highlight w:val="white"/>
        </w:rPr>
        <w:t xml:space="preserve">To understand the concept of an API Key and associated concepts such as </w:t>
      </w:r>
      <w:r>
        <w:rPr>
          <w:rFonts w:ascii="Calibri" w:eastAsia="Calibri" w:hAnsi="Calibri" w:cs="Calibri"/>
          <w:i/>
          <w:highlight w:val="white"/>
        </w:rPr>
        <w:t xml:space="preserve">API Products, Developer </w:t>
      </w:r>
      <w:r>
        <w:rPr>
          <w:rFonts w:ascii="Calibri" w:eastAsia="Calibri" w:hAnsi="Calibri" w:cs="Calibri"/>
          <w:highlight w:val="white"/>
        </w:rPr>
        <w:t>and</w:t>
      </w:r>
      <w:r>
        <w:rPr>
          <w:rFonts w:ascii="Calibri" w:eastAsia="Calibri" w:hAnsi="Calibri" w:cs="Calibri"/>
          <w:i/>
          <w:highlight w:val="white"/>
        </w:rPr>
        <w:t xml:space="preserve"> Developer Apps</w:t>
      </w:r>
      <w:r>
        <w:rPr>
          <w:rFonts w:ascii="Calibri" w:eastAsia="Calibri" w:hAnsi="Calibri" w:cs="Calibri"/>
          <w:highlight w:val="white"/>
        </w:rPr>
        <w:t xml:space="preserve">, you need to now think about the role of an App Developer. This Developer needs an API Key that </w:t>
      </w:r>
      <w:r>
        <w:rPr>
          <w:rFonts w:ascii="Calibri" w:eastAsia="Calibri" w:hAnsi="Calibri" w:cs="Calibri"/>
          <w:highlight w:val="white"/>
        </w:rPr>
        <w:t xml:space="preserve">can be used whenever their app needs to use the proxy. </w:t>
      </w:r>
    </w:p>
    <w:p w14:paraId="71F256AD" w14:textId="77777777" w:rsidR="00702B42" w:rsidRDefault="00DF28B4">
      <w:pPr>
        <w:pStyle w:val="normal0"/>
        <w:spacing w:after="140" w:line="240" w:lineRule="auto"/>
        <w:ind w:left="720"/>
        <w:jc w:val="both"/>
      </w:pPr>
      <w:r>
        <w:rPr>
          <w:rFonts w:ascii="Calibri" w:eastAsia="Calibri" w:hAnsi="Calibri" w:cs="Calibri"/>
          <w:highlight w:val="white"/>
        </w:rPr>
        <w:t xml:space="preserve">To make it easier for Developers to consume APIs, Apigee Edge provides the capability of publishing APIs. </w:t>
      </w:r>
      <w:r>
        <w:rPr>
          <w:rFonts w:ascii="Calibri" w:eastAsia="Calibri" w:hAnsi="Calibri" w:cs="Calibri"/>
          <w:i/>
          <w:highlight w:val="white"/>
        </w:rPr>
        <w:t>Publishing</w:t>
      </w:r>
      <w:r>
        <w:rPr>
          <w:rFonts w:ascii="Calibri" w:eastAsia="Calibri" w:hAnsi="Calibri" w:cs="Calibri"/>
          <w:highlight w:val="white"/>
        </w:rPr>
        <w:t xml:space="preserve"> is the process of making your APIs available to Developers for consumption. Publish</w:t>
      </w:r>
      <w:r>
        <w:rPr>
          <w:rFonts w:ascii="Calibri" w:eastAsia="Calibri" w:hAnsi="Calibri" w:cs="Calibri"/>
          <w:highlight w:val="white"/>
        </w:rPr>
        <w:t>ing APIs can be broadly defined by the following tasks:</w:t>
      </w:r>
    </w:p>
    <w:p w14:paraId="78F42A73" w14:textId="77777777" w:rsidR="00702B42" w:rsidRDefault="00DF28B4">
      <w:pPr>
        <w:pStyle w:val="normal0"/>
        <w:numPr>
          <w:ilvl w:val="0"/>
          <w:numId w:val="6"/>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Create the </w:t>
      </w:r>
      <w:r>
        <w:rPr>
          <w:rFonts w:ascii="Calibri" w:eastAsia="Calibri" w:hAnsi="Calibri" w:cs="Calibri"/>
          <w:i/>
          <w:highlight w:val="white"/>
        </w:rPr>
        <w:t>API Products</w:t>
      </w:r>
      <w:r>
        <w:rPr>
          <w:rFonts w:ascii="Calibri" w:eastAsia="Calibri" w:hAnsi="Calibri" w:cs="Calibri"/>
          <w:highlight w:val="white"/>
        </w:rPr>
        <w:t xml:space="preserve"> on Apigee Edge that bundle your APIs.</w:t>
      </w:r>
    </w:p>
    <w:p w14:paraId="4A0D6481" w14:textId="77777777" w:rsidR="00702B42" w:rsidRDefault="00DF28B4">
      <w:pPr>
        <w:pStyle w:val="normal0"/>
        <w:numPr>
          <w:ilvl w:val="0"/>
          <w:numId w:val="6"/>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Register </w:t>
      </w:r>
      <w:r>
        <w:rPr>
          <w:rFonts w:ascii="Calibri" w:eastAsia="Calibri" w:hAnsi="Calibri" w:cs="Calibri"/>
          <w:i/>
          <w:highlight w:val="white"/>
        </w:rPr>
        <w:t>Developers</w:t>
      </w:r>
      <w:r>
        <w:rPr>
          <w:rFonts w:ascii="Calibri" w:eastAsia="Calibri" w:hAnsi="Calibri" w:cs="Calibri"/>
          <w:highlight w:val="white"/>
        </w:rPr>
        <w:t xml:space="preserve"> on Edge. Only a registered App Developer can register an App.</w:t>
      </w:r>
    </w:p>
    <w:p w14:paraId="7ED583E6" w14:textId="77777777" w:rsidR="00702B42" w:rsidRDefault="00DF28B4">
      <w:pPr>
        <w:pStyle w:val="normal0"/>
        <w:numPr>
          <w:ilvl w:val="0"/>
          <w:numId w:val="6"/>
        </w:numPr>
        <w:spacing w:line="240" w:lineRule="auto"/>
        <w:ind w:hanging="360"/>
        <w:contextualSpacing/>
        <w:rPr>
          <w:rFonts w:ascii="Calibri" w:eastAsia="Calibri" w:hAnsi="Calibri" w:cs="Calibri"/>
          <w:highlight w:val="white"/>
        </w:rPr>
      </w:pPr>
      <w:r>
        <w:rPr>
          <w:rFonts w:ascii="Calibri" w:eastAsia="Calibri" w:hAnsi="Calibri" w:cs="Calibri"/>
          <w:i/>
          <w:highlight w:val="white"/>
        </w:rPr>
        <w:t>Developers</w:t>
      </w:r>
      <w:r>
        <w:rPr>
          <w:rFonts w:ascii="Calibri" w:eastAsia="Calibri" w:hAnsi="Calibri" w:cs="Calibri"/>
          <w:highlight w:val="white"/>
        </w:rPr>
        <w:t xml:space="preserve"> register </w:t>
      </w:r>
      <w:r>
        <w:rPr>
          <w:rFonts w:ascii="Calibri" w:eastAsia="Calibri" w:hAnsi="Calibri" w:cs="Calibri"/>
          <w:i/>
          <w:highlight w:val="white"/>
        </w:rPr>
        <w:t>Developer Apps</w:t>
      </w:r>
      <w:r>
        <w:rPr>
          <w:rFonts w:ascii="Calibri" w:eastAsia="Calibri" w:hAnsi="Calibri" w:cs="Calibri"/>
          <w:highlight w:val="white"/>
        </w:rPr>
        <w:t xml:space="preserve"> on Edge to access API</w:t>
      </w:r>
      <w:r>
        <w:rPr>
          <w:rFonts w:ascii="Calibri" w:eastAsia="Calibri" w:hAnsi="Calibri" w:cs="Calibri"/>
          <w:highlight w:val="white"/>
        </w:rPr>
        <w:t xml:space="preserve"> products. In response, the developer receives an API key. Now that the developer has an API key, they can make requests to your APIs.</w:t>
      </w:r>
    </w:p>
    <w:p w14:paraId="603202FE" w14:textId="77777777" w:rsidR="00702B42" w:rsidRDefault="00702B42">
      <w:pPr>
        <w:pStyle w:val="normal0"/>
        <w:spacing w:line="240" w:lineRule="auto"/>
      </w:pPr>
    </w:p>
    <w:p w14:paraId="79A9AE99" w14:textId="77777777" w:rsidR="00702B42" w:rsidRDefault="00DF28B4">
      <w:pPr>
        <w:pStyle w:val="normal0"/>
        <w:spacing w:after="140" w:line="240" w:lineRule="auto"/>
        <w:ind w:left="720"/>
      </w:pPr>
      <w:r>
        <w:rPr>
          <w:rFonts w:ascii="Calibri" w:eastAsia="Calibri" w:hAnsi="Calibri" w:cs="Calibri"/>
          <w:highlight w:val="white"/>
        </w:rPr>
        <w:t xml:space="preserve">For more, see </w:t>
      </w:r>
      <w:hyperlink r:id="rId26">
        <w:r>
          <w:rPr>
            <w:rFonts w:ascii="Calibri" w:eastAsia="Calibri" w:hAnsi="Calibri" w:cs="Calibri"/>
            <w:color w:val="0094D8"/>
            <w:highlight w:val="white"/>
          </w:rPr>
          <w:t>Publishing Overvi</w:t>
        </w:r>
        <w:r>
          <w:rPr>
            <w:rFonts w:ascii="Calibri" w:eastAsia="Calibri" w:hAnsi="Calibri" w:cs="Calibri"/>
            <w:color w:val="0094D8"/>
            <w:highlight w:val="white"/>
          </w:rPr>
          <w:t>ew</w:t>
        </w:r>
      </w:hyperlink>
      <w:r>
        <w:rPr>
          <w:rFonts w:ascii="Calibri" w:eastAsia="Calibri" w:hAnsi="Calibri" w:cs="Calibri"/>
          <w:color w:val="484848"/>
          <w:highlight w:val="white"/>
        </w:rPr>
        <w:t>.</w:t>
      </w:r>
    </w:p>
    <w:p w14:paraId="7D9C2C19" w14:textId="77777777" w:rsidR="00702B42" w:rsidRDefault="00DF28B4">
      <w:pPr>
        <w:pStyle w:val="normal0"/>
        <w:spacing w:after="140" w:line="240" w:lineRule="auto"/>
        <w:ind w:left="720"/>
      </w:pPr>
      <w:r>
        <w:rPr>
          <w:rFonts w:ascii="Calibri" w:eastAsia="Calibri" w:hAnsi="Calibri" w:cs="Calibri"/>
          <w:color w:val="484848"/>
          <w:highlight w:val="white"/>
        </w:rPr>
        <w:t>The following table defines some of the terms used to register apps and generate keys:</w:t>
      </w:r>
    </w:p>
    <w:tbl>
      <w:tblPr>
        <w:tblStyle w:val="a2"/>
        <w:tblW w:w="8640" w:type="dxa"/>
        <w:tblInd w:w="720"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Look w:val="0600" w:firstRow="0" w:lastRow="0" w:firstColumn="0" w:lastColumn="0" w:noHBand="1" w:noVBand="1"/>
      </w:tblPr>
      <w:tblGrid>
        <w:gridCol w:w="2370"/>
        <w:gridCol w:w="6270"/>
      </w:tblGrid>
      <w:tr w:rsidR="00702B42" w14:paraId="7B8070C2" w14:textId="77777777">
        <w:tc>
          <w:tcPr>
            <w:tcW w:w="2370" w:type="dxa"/>
            <w:tcBorders>
              <w:top w:val="nil"/>
              <w:left w:val="single" w:sz="6" w:space="0" w:color="DBDBDB"/>
              <w:bottom w:val="single" w:sz="6" w:space="0" w:color="DBDBDB"/>
              <w:right w:val="single" w:sz="6" w:space="0" w:color="DBDBDB"/>
            </w:tcBorders>
            <w:shd w:val="clear" w:color="auto" w:fill="E8E8E8"/>
            <w:tcMar>
              <w:top w:w="160" w:type="dxa"/>
              <w:left w:w="160" w:type="dxa"/>
              <w:bottom w:w="160" w:type="dxa"/>
              <w:right w:w="160" w:type="dxa"/>
            </w:tcMar>
            <w:vAlign w:val="center"/>
          </w:tcPr>
          <w:p w14:paraId="6B54B97C" w14:textId="77777777" w:rsidR="00702B42" w:rsidRDefault="00DF28B4">
            <w:pPr>
              <w:pStyle w:val="normal0"/>
              <w:spacing w:line="240" w:lineRule="auto"/>
            </w:pPr>
            <w:r>
              <w:rPr>
                <w:rFonts w:ascii="Calibri" w:eastAsia="Calibri" w:hAnsi="Calibri" w:cs="Calibri"/>
                <w:shd w:val="clear" w:color="auto" w:fill="E8E8E8"/>
              </w:rPr>
              <w:t>Term</w:t>
            </w:r>
          </w:p>
        </w:tc>
        <w:tc>
          <w:tcPr>
            <w:tcW w:w="6270" w:type="dxa"/>
            <w:tcBorders>
              <w:top w:val="nil"/>
              <w:left w:val="single" w:sz="6" w:space="0" w:color="DBDBDB"/>
              <w:bottom w:val="single" w:sz="6" w:space="0" w:color="DBDBDB"/>
              <w:right w:val="single" w:sz="6" w:space="0" w:color="DBDBDB"/>
            </w:tcBorders>
            <w:shd w:val="clear" w:color="auto" w:fill="E8E8E8"/>
            <w:tcMar>
              <w:top w:w="160" w:type="dxa"/>
              <w:left w:w="160" w:type="dxa"/>
              <w:bottom w:w="160" w:type="dxa"/>
              <w:right w:w="160" w:type="dxa"/>
            </w:tcMar>
            <w:vAlign w:val="center"/>
          </w:tcPr>
          <w:p w14:paraId="2C5CB45F" w14:textId="77777777" w:rsidR="00702B42" w:rsidRDefault="00DF28B4">
            <w:pPr>
              <w:pStyle w:val="normal0"/>
              <w:spacing w:line="240" w:lineRule="auto"/>
            </w:pPr>
            <w:r>
              <w:rPr>
                <w:rFonts w:ascii="Calibri" w:eastAsia="Calibri" w:hAnsi="Calibri" w:cs="Calibri"/>
                <w:shd w:val="clear" w:color="auto" w:fill="E8E8E8"/>
              </w:rPr>
              <w:t>Definition</w:t>
            </w:r>
          </w:p>
        </w:tc>
      </w:tr>
      <w:tr w:rsidR="00702B42" w14:paraId="09519526" w14:textId="77777777">
        <w:tc>
          <w:tcPr>
            <w:tcW w:w="23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0972B0ED" w14:textId="77777777" w:rsidR="00702B42" w:rsidRDefault="00DF28B4">
            <w:pPr>
              <w:pStyle w:val="normal0"/>
              <w:spacing w:line="240" w:lineRule="auto"/>
            </w:pPr>
            <w:r>
              <w:rPr>
                <w:rFonts w:ascii="Calibri" w:eastAsia="Calibri" w:hAnsi="Calibri" w:cs="Calibri"/>
                <w:b/>
                <w:highlight w:val="white"/>
              </w:rPr>
              <w:lastRenderedPageBreak/>
              <w:t>API product</w:t>
            </w:r>
          </w:p>
        </w:tc>
        <w:tc>
          <w:tcPr>
            <w:tcW w:w="62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0FFA1DB0" w14:textId="77777777" w:rsidR="00702B42" w:rsidRDefault="00DF28B4">
            <w:pPr>
              <w:pStyle w:val="normal0"/>
              <w:spacing w:line="240" w:lineRule="auto"/>
            </w:pPr>
            <w:r>
              <w:rPr>
                <w:rFonts w:ascii="Calibri" w:eastAsia="Calibri" w:hAnsi="Calibri" w:cs="Calibri"/>
                <w:highlight w:val="white"/>
              </w:rPr>
              <w:t xml:space="preserve">A bundle of API proxies combined with a service plan that sets limits on access to those APIs. API products are the central mechanism that Apigee Edge uses for authorization and access control to your APIs. For more, see </w:t>
            </w:r>
            <w:hyperlink r:id="rId27">
              <w:r>
                <w:rPr>
                  <w:rFonts w:ascii="Calibri" w:eastAsia="Calibri" w:hAnsi="Calibri" w:cs="Calibri"/>
                  <w:color w:val="0094D8"/>
                  <w:highlight w:val="white"/>
                </w:rPr>
                <w:t>API Products</w:t>
              </w:r>
            </w:hyperlink>
          </w:p>
        </w:tc>
      </w:tr>
      <w:tr w:rsidR="00702B42" w14:paraId="6A6BB600" w14:textId="77777777">
        <w:tc>
          <w:tcPr>
            <w:tcW w:w="23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19D38CBA" w14:textId="77777777" w:rsidR="00702B42" w:rsidRDefault="00DF28B4">
            <w:pPr>
              <w:pStyle w:val="normal0"/>
              <w:spacing w:line="240" w:lineRule="auto"/>
            </w:pPr>
            <w:r>
              <w:rPr>
                <w:rFonts w:ascii="Calibri" w:eastAsia="Calibri" w:hAnsi="Calibri" w:cs="Calibri"/>
                <w:b/>
                <w:highlight w:val="white"/>
              </w:rPr>
              <w:t>Developer</w:t>
            </w:r>
          </w:p>
        </w:tc>
        <w:tc>
          <w:tcPr>
            <w:tcW w:w="62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63CA7EB4" w14:textId="77777777" w:rsidR="00702B42" w:rsidRDefault="00DF28B4">
            <w:pPr>
              <w:pStyle w:val="normal0"/>
              <w:spacing w:line="240" w:lineRule="auto"/>
            </w:pPr>
            <w:r>
              <w:rPr>
                <w:rFonts w:ascii="Calibri" w:eastAsia="Calibri" w:hAnsi="Calibri" w:cs="Calibri"/>
                <w:highlight w:val="white"/>
              </w:rPr>
              <w:t>The API consumer. Developers write apps the make requests to your APIs. For more, see Developer</w:t>
            </w:r>
          </w:p>
        </w:tc>
      </w:tr>
      <w:tr w:rsidR="00702B42" w14:paraId="7C169F9D" w14:textId="77777777">
        <w:tc>
          <w:tcPr>
            <w:tcW w:w="23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41320C72" w14:textId="77777777" w:rsidR="00702B42" w:rsidRDefault="00DF28B4">
            <w:pPr>
              <w:pStyle w:val="normal0"/>
              <w:spacing w:line="240" w:lineRule="auto"/>
            </w:pPr>
            <w:r>
              <w:rPr>
                <w:rFonts w:ascii="Calibri" w:eastAsia="Calibri" w:hAnsi="Calibri" w:cs="Calibri"/>
                <w:b/>
                <w:highlight w:val="white"/>
              </w:rPr>
              <w:t>App</w:t>
            </w:r>
          </w:p>
        </w:tc>
        <w:tc>
          <w:tcPr>
            <w:tcW w:w="62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38144137" w14:textId="77777777" w:rsidR="00702B42" w:rsidRDefault="00DF28B4">
            <w:pPr>
              <w:pStyle w:val="normal0"/>
              <w:spacing w:line="240" w:lineRule="auto"/>
            </w:pPr>
            <w:r>
              <w:rPr>
                <w:rFonts w:ascii="Calibri" w:eastAsia="Calibri" w:hAnsi="Calibri" w:cs="Calibri"/>
                <w:highlight w:val="white"/>
              </w:rPr>
              <w:t>A client-side app that a developer registers to access an API product. Registering the app with the API product generates the API key for accessing the APIs in that product.</w:t>
            </w:r>
          </w:p>
        </w:tc>
      </w:tr>
      <w:tr w:rsidR="00702B42" w14:paraId="3B9F0A31" w14:textId="77777777">
        <w:tc>
          <w:tcPr>
            <w:tcW w:w="23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0AF63290" w14:textId="77777777" w:rsidR="00702B42" w:rsidRDefault="00DF28B4">
            <w:pPr>
              <w:pStyle w:val="normal0"/>
              <w:spacing w:line="240" w:lineRule="auto"/>
            </w:pPr>
            <w:r>
              <w:rPr>
                <w:rFonts w:ascii="Calibri" w:eastAsia="Calibri" w:hAnsi="Calibri" w:cs="Calibri"/>
                <w:b/>
                <w:highlight w:val="white"/>
              </w:rPr>
              <w:t>API key</w:t>
            </w:r>
          </w:p>
        </w:tc>
        <w:tc>
          <w:tcPr>
            <w:tcW w:w="6270" w:type="dxa"/>
            <w:tcBorders>
              <w:top w:val="single" w:sz="6" w:space="0" w:color="DBDBDB"/>
              <w:left w:val="single" w:sz="6" w:space="0" w:color="DBDBDB"/>
              <w:bottom w:val="single" w:sz="6" w:space="0" w:color="DBDBDB"/>
              <w:right w:val="single" w:sz="6" w:space="0" w:color="DBDBDB"/>
            </w:tcBorders>
            <w:tcMar>
              <w:top w:w="160" w:type="dxa"/>
              <w:left w:w="160" w:type="dxa"/>
              <w:bottom w:w="160" w:type="dxa"/>
              <w:right w:w="160" w:type="dxa"/>
            </w:tcMar>
          </w:tcPr>
          <w:p w14:paraId="21FE80C7" w14:textId="77777777" w:rsidR="00702B42" w:rsidRDefault="00DF28B4">
            <w:pPr>
              <w:pStyle w:val="normal0"/>
              <w:spacing w:line="240" w:lineRule="auto"/>
            </w:pPr>
            <w:r>
              <w:rPr>
                <w:rFonts w:ascii="Calibri" w:eastAsia="Calibri" w:hAnsi="Calibri" w:cs="Calibri"/>
                <w:highlight w:val="white"/>
              </w:rPr>
              <w:t>A string with authorization information that a client-side app uses to access the resources exposed by the API product. The API key is generated when a registered app is associated with an API product.</w:t>
            </w:r>
          </w:p>
        </w:tc>
      </w:tr>
    </w:tbl>
    <w:p w14:paraId="5F56C09B" w14:textId="77777777" w:rsidR="00702B42" w:rsidRDefault="00702B42">
      <w:pPr>
        <w:pStyle w:val="normal0"/>
        <w:spacing w:line="240" w:lineRule="auto"/>
        <w:ind w:left="720"/>
      </w:pPr>
    </w:p>
    <w:p w14:paraId="1E27ED1A" w14:textId="77777777" w:rsidR="00702B42" w:rsidRDefault="00DF28B4">
      <w:pPr>
        <w:pStyle w:val="normal0"/>
        <w:spacing w:line="240" w:lineRule="auto"/>
        <w:ind w:left="720"/>
        <w:jc w:val="both"/>
      </w:pPr>
      <w:r>
        <w:rPr>
          <w:rFonts w:ascii="Calibri" w:eastAsia="Calibri" w:hAnsi="Calibri" w:cs="Calibri"/>
          <w:highlight w:val="white"/>
        </w:rPr>
        <w:t>With the above brief introduction to API Products, D</w:t>
      </w:r>
      <w:r>
        <w:rPr>
          <w:rFonts w:ascii="Calibri" w:eastAsia="Calibri" w:hAnsi="Calibri" w:cs="Calibri"/>
          <w:highlight w:val="white"/>
        </w:rPr>
        <w:t>evelopers and Developer Apps, you will now create one of each to obtain a valid API Key that can be used to call your proxy</w:t>
      </w:r>
    </w:p>
    <w:p w14:paraId="7CBFBC68" w14:textId="77777777" w:rsidR="00702B42" w:rsidRDefault="00702B42">
      <w:pPr>
        <w:pStyle w:val="normal0"/>
        <w:spacing w:line="240" w:lineRule="auto"/>
      </w:pPr>
    </w:p>
    <w:p w14:paraId="62ABEA4C"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Publishing an API Product</w:t>
      </w:r>
    </w:p>
    <w:p w14:paraId="78486403" w14:textId="77777777" w:rsidR="00702B42" w:rsidRDefault="00702B42">
      <w:pPr>
        <w:pStyle w:val="normal0"/>
        <w:spacing w:line="240" w:lineRule="auto"/>
        <w:ind w:left="720"/>
      </w:pPr>
    </w:p>
    <w:p w14:paraId="0C31B157"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From the Apigee Edge Management UI, go to Publish → API Products</w:t>
      </w:r>
    </w:p>
    <w:p w14:paraId="696D1FF5"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Click on ‘+ Product’ button to add a new product</w:t>
      </w:r>
    </w:p>
    <w:p w14:paraId="1A6FF38A"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In the ‘Product Details’ section of the new product screen, enter or select the following values for the various fields:</w:t>
      </w:r>
    </w:p>
    <w:p w14:paraId="53DEC06F" w14:textId="77777777" w:rsidR="00702B42" w:rsidRDefault="00702B42">
      <w:pPr>
        <w:pStyle w:val="normal0"/>
        <w:spacing w:line="240" w:lineRule="auto"/>
        <w:ind w:left="720"/>
      </w:pPr>
    </w:p>
    <w:p w14:paraId="23895138"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Display Name: </w:t>
      </w:r>
      <w:r>
        <w:rPr>
          <w:rFonts w:ascii="Calibri" w:eastAsia="Calibri" w:hAnsi="Calibri" w:cs="Calibri"/>
          <w:b/>
          <w:highlight w:val="white"/>
        </w:rPr>
        <w:t xml:space="preserve">{Your_Initials}_Hospitality Basic Product </w:t>
      </w:r>
    </w:p>
    <w:p w14:paraId="65FDA496"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Description: </w:t>
      </w:r>
      <w:r>
        <w:rPr>
          <w:rFonts w:ascii="Calibri" w:eastAsia="Calibri" w:hAnsi="Calibri" w:cs="Calibri"/>
          <w:b/>
          <w:color w:val="333333"/>
          <w:highlight w:val="white"/>
        </w:rPr>
        <w:t xml:space="preserve">API Bundle for </w:t>
      </w:r>
      <w:r>
        <w:rPr>
          <w:rFonts w:ascii="Calibri" w:eastAsia="Calibri" w:hAnsi="Calibri" w:cs="Calibri"/>
          <w:b/>
          <w:color w:val="333333"/>
          <w:highlight w:val="white"/>
        </w:rPr>
        <w:t>a basic Hospitality App.</w:t>
      </w:r>
    </w:p>
    <w:p w14:paraId="4EA00720"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Environment: </w:t>
      </w:r>
      <w:r>
        <w:rPr>
          <w:rFonts w:ascii="Calibri" w:eastAsia="Calibri" w:hAnsi="Calibri" w:cs="Calibri"/>
          <w:b/>
          <w:highlight w:val="white"/>
        </w:rPr>
        <w:t>Test</w:t>
      </w:r>
    </w:p>
    <w:p w14:paraId="6C3E4165"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Access: </w:t>
      </w:r>
      <w:r>
        <w:rPr>
          <w:rFonts w:ascii="Calibri" w:eastAsia="Calibri" w:hAnsi="Calibri" w:cs="Calibri"/>
          <w:b/>
          <w:highlight w:val="white"/>
        </w:rPr>
        <w:t>Public</w:t>
      </w:r>
    </w:p>
    <w:p w14:paraId="2B5FB9AD"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Key Approval Type: </w:t>
      </w:r>
      <w:r>
        <w:rPr>
          <w:rFonts w:ascii="Calibri" w:eastAsia="Calibri" w:hAnsi="Calibri" w:cs="Calibri"/>
          <w:b/>
          <w:highlight w:val="white"/>
        </w:rPr>
        <w:t>Automatic</w:t>
      </w:r>
    </w:p>
    <w:p w14:paraId="1262F09A" w14:textId="77777777" w:rsidR="00702B42" w:rsidRDefault="00702B42">
      <w:pPr>
        <w:pStyle w:val="normal0"/>
        <w:spacing w:line="240" w:lineRule="auto"/>
        <w:ind w:left="720"/>
      </w:pPr>
    </w:p>
    <w:p w14:paraId="78B4F3BF" w14:textId="77777777" w:rsidR="00702B42" w:rsidRDefault="00DF28B4">
      <w:pPr>
        <w:pStyle w:val="normal0"/>
        <w:spacing w:line="240" w:lineRule="auto"/>
        <w:ind w:left="720"/>
        <w:jc w:val="center"/>
      </w:pPr>
      <w:r>
        <w:rPr>
          <w:noProof/>
        </w:rPr>
        <w:drawing>
          <wp:inline distT="114300" distB="114300" distL="114300" distR="114300" wp14:anchorId="36423CD5" wp14:editId="26247D24">
            <wp:extent cx="3581400" cy="2013124"/>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581400" cy="2013124"/>
                    </a:xfrm>
                    <a:prstGeom prst="rect">
                      <a:avLst/>
                    </a:prstGeom>
                    <a:ln/>
                  </pic:spPr>
                </pic:pic>
              </a:graphicData>
            </a:graphic>
          </wp:inline>
        </w:drawing>
      </w:r>
    </w:p>
    <w:p w14:paraId="50F7E23E" w14:textId="77777777" w:rsidR="00702B42" w:rsidRDefault="00702B42">
      <w:pPr>
        <w:pStyle w:val="normal0"/>
        <w:spacing w:line="240" w:lineRule="auto"/>
        <w:ind w:left="720"/>
      </w:pPr>
    </w:p>
    <w:p w14:paraId="50AF481A"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In the ‘Resources’ section select the following values for the various fields:</w:t>
      </w:r>
    </w:p>
    <w:p w14:paraId="6F6DF6A4" w14:textId="77777777" w:rsidR="00702B42" w:rsidRDefault="00702B42">
      <w:pPr>
        <w:pStyle w:val="normal0"/>
        <w:spacing w:line="240" w:lineRule="auto"/>
        <w:ind w:left="720"/>
      </w:pPr>
    </w:p>
    <w:p w14:paraId="689BF2AD"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API Proxy: </w:t>
      </w:r>
      <w:r>
        <w:rPr>
          <w:rFonts w:ascii="Calibri" w:eastAsia="Calibri" w:hAnsi="Calibri" w:cs="Calibri"/>
          <w:b/>
          <w:highlight w:val="white"/>
        </w:rPr>
        <w:t xml:space="preserve">{your_initial}_hotels </w:t>
      </w:r>
    </w:p>
    <w:p w14:paraId="41B9D5DA"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Revision: </w:t>
      </w:r>
      <w:r>
        <w:rPr>
          <w:rFonts w:ascii="Calibri" w:eastAsia="Calibri" w:hAnsi="Calibri" w:cs="Calibri"/>
          <w:b/>
          <w:color w:val="333333"/>
          <w:highlight w:val="white"/>
        </w:rPr>
        <w:t>1</w:t>
      </w:r>
    </w:p>
    <w:p w14:paraId="114DE178"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Resource Path: </w:t>
      </w:r>
      <w:r>
        <w:rPr>
          <w:rFonts w:ascii="Calibri" w:eastAsia="Calibri" w:hAnsi="Calibri" w:cs="Calibri"/>
          <w:b/>
          <w:highlight w:val="white"/>
        </w:rPr>
        <w:t>/</w:t>
      </w:r>
    </w:p>
    <w:p w14:paraId="73CF60D4" w14:textId="77777777" w:rsidR="00702B42" w:rsidRDefault="00702B42">
      <w:pPr>
        <w:pStyle w:val="normal0"/>
        <w:spacing w:line="240" w:lineRule="auto"/>
        <w:ind w:left="1440"/>
      </w:pPr>
    </w:p>
    <w:p w14:paraId="75C2939B" w14:textId="77777777" w:rsidR="00702B42" w:rsidRDefault="00DF28B4">
      <w:pPr>
        <w:pStyle w:val="normal0"/>
        <w:spacing w:line="240" w:lineRule="auto"/>
        <w:ind w:left="1440"/>
        <w:jc w:val="center"/>
      </w:pPr>
      <w:r>
        <w:rPr>
          <w:noProof/>
        </w:rPr>
        <w:drawing>
          <wp:inline distT="114300" distB="114300" distL="114300" distR="114300" wp14:anchorId="60E185AC" wp14:editId="46D20F25">
            <wp:extent cx="4090988" cy="44447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4090988" cy="444475"/>
                    </a:xfrm>
                    <a:prstGeom prst="rect">
                      <a:avLst/>
                    </a:prstGeom>
                    <a:ln/>
                  </pic:spPr>
                </pic:pic>
              </a:graphicData>
            </a:graphic>
          </wp:inline>
        </w:drawing>
      </w:r>
    </w:p>
    <w:p w14:paraId="44A5A568" w14:textId="77777777" w:rsidR="00702B42" w:rsidRDefault="00702B42">
      <w:pPr>
        <w:pStyle w:val="normal0"/>
        <w:spacing w:line="240" w:lineRule="auto"/>
        <w:ind w:left="720"/>
        <w:jc w:val="center"/>
      </w:pPr>
    </w:p>
    <w:p w14:paraId="21C7699D"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Click on ‘Import R</w:t>
      </w:r>
      <w:r>
        <w:rPr>
          <w:rFonts w:ascii="Calibri" w:eastAsia="Calibri" w:hAnsi="Calibri" w:cs="Calibri"/>
          <w:highlight w:val="white"/>
        </w:rPr>
        <w:t>esources’ to add the ‘/’ resource of your proxy to the API product</w:t>
      </w:r>
    </w:p>
    <w:p w14:paraId="7A2B75E9" w14:textId="77777777" w:rsidR="00702B42" w:rsidRDefault="00DF28B4">
      <w:pPr>
        <w:pStyle w:val="normal0"/>
        <w:numPr>
          <w:ilvl w:val="2"/>
          <w:numId w:val="9"/>
        </w:numPr>
        <w:spacing w:line="240" w:lineRule="auto"/>
        <w:ind w:hanging="360"/>
        <w:rPr>
          <w:rFonts w:ascii="Verdana" w:eastAsia="Verdana" w:hAnsi="Verdana" w:cs="Verdana"/>
          <w:color w:val="484848"/>
          <w:sz w:val="20"/>
          <w:szCs w:val="20"/>
          <w:highlight w:val="white"/>
        </w:rPr>
      </w:pPr>
      <w:r>
        <w:rPr>
          <w:rFonts w:ascii="Calibri" w:eastAsia="Calibri" w:hAnsi="Calibri" w:cs="Calibri"/>
          <w:b/>
          <w:highlight w:val="white"/>
        </w:rPr>
        <w:t>Repeat</w:t>
      </w:r>
      <w:r>
        <w:rPr>
          <w:rFonts w:ascii="Calibri" w:eastAsia="Calibri" w:hAnsi="Calibri" w:cs="Calibri"/>
          <w:highlight w:val="white"/>
        </w:rPr>
        <w:t xml:space="preserve"> the above two steps for the ‘/**’ resource</w:t>
      </w:r>
    </w:p>
    <w:p w14:paraId="70576F97" w14:textId="77777777" w:rsidR="00702B42" w:rsidRDefault="00DF28B4">
      <w:pPr>
        <w:pStyle w:val="normal0"/>
        <w:numPr>
          <w:ilvl w:val="2"/>
          <w:numId w:val="9"/>
        </w:numPr>
        <w:spacing w:line="240" w:lineRule="auto"/>
        <w:ind w:hanging="360"/>
        <w:rPr>
          <w:rFonts w:ascii="Verdana" w:eastAsia="Verdana" w:hAnsi="Verdana" w:cs="Verdana"/>
          <w:color w:val="484848"/>
          <w:sz w:val="20"/>
          <w:szCs w:val="20"/>
          <w:highlight w:val="white"/>
        </w:rPr>
      </w:pPr>
      <w:r>
        <w:rPr>
          <w:rFonts w:ascii="Calibri" w:eastAsia="Calibri" w:hAnsi="Calibri" w:cs="Calibri"/>
          <w:highlight w:val="white"/>
        </w:rPr>
        <w:t>Click ‘Save’ to save the API Product. The new product should now be listed on the ‘Products’ page.</w:t>
      </w:r>
    </w:p>
    <w:p w14:paraId="6560EF1C" w14:textId="77777777" w:rsidR="00702B42" w:rsidRDefault="00702B42">
      <w:pPr>
        <w:pStyle w:val="normal0"/>
        <w:spacing w:line="240" w:lineRule="auto"/>
        <w:ind w:left="1440"/>
      </w:pPr>
    </w:p>
    <w:p w14:paraId="52C1FDBB"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Registering a Developer</w:t>
      </w:r>
    </w:p>
    <w:p w14:paraId="772FD2BC" w14:textId="77777777" w:rsidR="00702B42" w:rsidRDefault="00702B42">
      <w:pPr>
        <w:pStyle w:val="normal0"/>
        <w:spacing w:line="240" w:lineRule="auto"/>
        <w:ind w:left="720"/>
      </w:pPr>
    </w:p>
    <w:p w14:paraId="00B47468" w14:textId="77777777" w:rsidR="00702B42" w:rsidRDefault="00DF28B4">
      <w:pPr>
        <w:pStyle w:val="normal0"/>
        <w:spacing w:after="140" w:line="240" w:lineRule="auto"/>
        <w:ind w:left="1440"/>
        <w:jc w:val="both"/>
      </w:pPr>
      <w:r>
        <w:rPr>
          <w:rFonts w:ascii="Calibri" w:eastAsia="Calibri" w:hAnsi="Calibri" w:cs="Calibri"/>
          <w:highlight w:val="white"/>
        </w:rPr>
        <w:t>Developers access your APIs through apps. When the developer registers an app, they receive a single API key that allows them to access all of the API products associated with the app. However, developers must be registered before they can register an app.</w:t>
      </w:r>
    </w:p>
    <w:p w14:paraId="25E261DF" w14:textId="77777777" w:rsidR="00702B42" w:rsidRDefault="00DF28B4">
      <w:pPr>
        <w:pStyle w:val="normal0"/>
        <w:spacing w:after="140" w:line="240" w:lineRule="auto"/>
        <w:ind w:left="1440"/>
        <w:jc w:val="both"/>
      </w:pPr>
      <w:r>
        <w:rPr>
          <w:rFonts w:ascii="Calibri" w:eastAsia="Calibri" w:hAnsi="Calibri" w:cs="Calibri"/>
          <w:highlight w:val="white"/>
        </w:rPr>
        <w:t>Developers typically have several ways of registering:</w:t>
      </w:r>
    </w:p>
    <w:p w14:paraId="78D1624E" w14:textId="77777777" w:rsidR="00702B42" w:rsidRDefault="00DF28B4">
      <w:pPr>
        <w:pStyle w:val="normal0"/>
        <w:numPr>
          <w:ilvl w:val="0"/>
          <w:numId w:val="8"/>
        </w:numPr>
        <w:spacing w:after="300" w:line="240" w:lineRule="auto"/>
        <w:ind w:hanging="360"/>
        <w:contextualSpacing/>
        <w:rPr>
          <w:rFonts w:ascii="Calibri" w:eastAsia="Calibri" w:hAnsi="Calibri" w:cs="Calibri"/>
          <w:highlight w:val="white"/>
        </w:rPr>
      </w:pPr>
      <w:r>
        <w:rPr>
          <w:rFonts w:ascii="Calibri" w:eastAsia="Calibri" w:hAnsi="Calibri" w:cs="Calibri"/>
          <w:highlight w:val="white"/>
        </w:rPr>
        <w:t xml:space="preserve">If you have a paid Edge account, through a Developer Services portal. See </w:t>
      </w:r>
      <w:hyperlink r:id="rId30">
        <w:r>
          <w:rPr>
            <w:rFonts w:ascii="Calibri" w:eastAsia="Calibri" w:hAnsi="Calibri" w:cs="Calibri"/>
            <w:color w:val="0094D8"/>
            <w:highlight w:val="white"/>
          </w:rPr>
          <w:t>Add and manage user accounts</w:t>
        </w:r>
      </w:hyperlink>
      <w:r>
        <w:rPr>
          <w:rFonts w:ascii="Calibri" w:eastAsia="Calibri" w:hAnsi="Calibri" w:cs="Calibri"/>
          <w:color w:val="484848"/>
          <w:highlight w:val="white"/>
        </w:rPr>
        <w:t xml:space="preserve"> </w:t>
      </w:r>
      <w:r>
        <w:rPr>
          <w:rFonts w:ascii="Calibri" w:eastAsia="Calibri" w:hAnsi="Calibri" w:cs="Calibri"/>
          <w:highlight w:val="white"/>
        </w:rPr>
        <w:t>for more.</w:t>
      </w:r>
    </w:p>
    <w:p w14:paraId="13B53BD1" w14:textId="77777777" w:rsidR="00702B42" w:rsidRDefault="00DF28B4">
      <w:pPr>
        <w:pStyle w:val="normal0"/>
        <w:numPr>
          <w:ilvl w:val="0"/>
          <w:numId w:val="5"/>
        </w:numPr>
        <w:spacing w:after="300" w:line="240" w:lineRule="auto"/>
        <w:ind w:hanging="360"/>
        <w:contextualSpacing/>
        <w:rPr>
          <w:rFonts w:ascii="Calibri" w:eastAsia="Calibri" w:hAnsi="Calibri" w:cs="Calibri"/>
          <w:highlight w:val="white"/>
        </w:rPr>
      </w:pPr>
      <w:r>
        <w:rPr>
          <w:rFonts w:ascii="Calibri" w:eastAsia="Calibri" w:hAnsi="Calibri" w:cs="Calibri"/>
          <w:highlight w:val="white"/>
        </w:rPr>
        <w:t xml:space="preserve">By accessing a form that uses the Edge management API to register the developer. See </w:t>
      </w:r>
      <w:hyperlink r:id="rId31">
        <w:r>
          <w:rPr>
            <w:rFonts w:ascii="Calibri" w:eastAsia="Calibri" w:hAnsi="Calibri" w:cs="Calibri"/>
            <w:color w:val="0094D8"/>
            <w:highlight w:val="white"/>
          </w:rPr>
          <w:t>Using the Edge management API to Publish APIs</w:t>
        </w:r>
      </w:hyperlink>
      <w:r>
        <w:rPr>
          <w:rFonts w:ascii="Calibri" w:eastAsia="Calibri" w:hAnsi="Calibri" w:cs="Calibri"/>
          <w:highlight w:val="white"/>
        </w:rPr>
        <w:t xml:space="preserve"> for m</w:t>
      </w:r>
      <w:r>
        <w:rPr>
          <w:rFonts w:ascii="Calibri" w:eastAsia="Calibri" w:hAnsi="Calibri" w:cs="Calibri"/>
          <w:highlight w:val="white"/>
        </w:rPr>
        <w:t>ore.</w:t>
      </w:r>
    </w:p>
    <w:p w14:paraId="2AC48B55" w14:textId="77777777" w:rsidR="00702B42" w:rsidRDefault="00DF28B4">
      <w:pPr>
        <w:pStyle w:val="normal0"/>
        <w:numPr>
          <w:ilvl w:val="0"/>
          <w:numId w:val="5"/>
        </w:numPr>
        <w:spacing w:after="300" w:line="240" w:lineRule="auto"/>
        <w:ind w:hanging="360"/>
        <w:contextualSpacing/>
        <w:rPr>
          <w:rFonts w:ascii="Calibri" w:eastAsia="Calibri" w:hAnsi="Calibri" w:cs="Calibri"/>
          <w:highlight w:val="white"/>
        </w:rPr>
      </w:pPr>
      <w:r>
        <w:rPr>
          <w:rFonts w:ascii="Calibri" w:eastAsia="Calibri" w:hAnsi="Calibri" w:cs="Calibri"/>
          <w:highlight w:val="white"/>
        </w:rPr>
        <w:t>By a back-end administrator using the Edge management UI.</w:t>
      </w:r>
    </w:p>
    <w:p w14:paraId="5121FD84" w14:textId="77777777" w:rsidR="00702B42" w:rsidRDefault="00DF28B4">
      <w:pPr>
        <w:pStyle w:val="normal0"/>
        <w:spacing w:after="300" w:line="240" w:lineRule="auto"/>
        <w:ind w:left="1440"/>
      </w:pPr>
      <w:r>
        <w:rPr>
          <w:rFonts w:ascii="Calibri" w:eastAsia="Calibri" w:hAnsi="Calibri" w:cs="Calibri"/>
          <w:highlight w:val="white"/>
        </w:rPr>
        <w:t>You will be learning more about how Developers can go through a self-service registration process using Developer Services Portal in later lessons. For the continuity of this lesson, the follow</w:t>
      </w:r>
      <w:r>
        <w:rPr>
          <w:rFonts w:ascii="Calibri" w:eastAsia="Calibri" w:hAnsi="Calibri" w:cs="Calibri"/>
          <w:highlight w:val="white"/>
        </w:rPr>
        <w:t>ing steps describe the process of registering Developers and Developer Apps using the Apigee Edge Management UI.</w:t>
      </w:r>
    </w:p>
    <w:p w14:paraId="20078F4A"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From the Apigee Edge Management UI, go to Publish → Developers</w:t>
      </w:r>
    </w:p>
    <w:p w14:paraId="5D10D7A8"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Click on ‘+ Developer’ button to add a new product</w:t>
      </w:r>
    </w:p>
    <w:p w14:paraId="6A2E36B3"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Add a new developer with the </w:t>
      </w:r>
      <w:r>
        <w:rPr>
          <w:rFonts w:ascii="Calibri" w:eastAsia="Calibri" w:hAnsi="Calibri" w:cs="Calibri"/>
          <w:highlight w:val="white"/>
        </w:rPr>
        <w:t>following properties:</w:t>
      </w:r>
    </w:p>
    <w:p w14:paraId="09F555BC" w14:textId="77777777" w:rsidR="00702B42" w:rsidRDefault="00702B42">
      <w:pPr>
        <w:pStyle w:val="normal0"/>
        <w:spacing w:line="240" w:lineRule="auto"/>
        <w:ind w:left="720"/>
      </w:pPr>
    </w:p>
    <w:p w14:paraId="23E6C592"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First Name: </w:t>
      </w:r>
      <w:r>
        <w:rPr>
          <w:rFonts w:ascii="Calibri" w:eastAsia="Calibri" w:hAnsi="Calibri" w:cs="Calibri"/>
          <w:b/>
          <w:highlight w:val="white"/>
        </w:rPr>
        <w:t xml:space="preserve">Your First Name </w:t>
      </w:r>
    </w:p>
    <w:p w14:paraId="67363553"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Last Name: </w:t>
      </w:r>
      <w:r>
        <w:rPr>
          <w:rFonts w:ascii="Calibri" w:eastAsia="Calibri" w:hAnsi="Calibri" w:cs="Calibri"/>
          <w:b/>
          <w:highlight w:val="white"/>
        </w:rPr>
        <w:t xml:space="preserve">Your Last Name </w:t>
      </w:r>
    </w:p>
    <w:p w14:paraId="25A88F57"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Email: </w:t>
      </w:r>
      <w:r>
        <w:rPr>
          <w:rFonts w:ascii="Calibri" w:eastAsia="Calibri" w:hAnsi="Calibri" w:cs="Calibri"/>
          <w:b/>
          <w:highlight w:val="white"/>
        </w:rPr>
        <w:t>{your email_id}</w:t>
      </w:r>
    </w:p>
    <w:p w14:paraId="4E8FBC72"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Username: </w:t>
      </w:r>
      <w:r>
        <w:rPr>
          <w:rFonts w:ascii="Calibri" w:eastAsia="Calibri" w:hAnsi="Calibri" w:cs="Calibri"/>
          <w:b/>
          <w:highlight w:val="white"/>
        </w:rPr>
        <w:t>{firstname_lastname}</w:t>
      </w:r>
    </w:p>
    <w:p w14:paraId="7B3D31F5" w14:textId="77777777" w:rsidR="00702B42" w:rsidRDefault="00702B42">
      <w:pPr>
        <w:pStyle w:val="normal0"/>
        <w:spacing w:line="240" w:lineRule="auto"/>
      </w:pPr>
    </w:p>
    <w:p w14:paraId="75B28E52" w14:textId="77777777" w:rsidR="00702B42" w:rsidRDefault="00DF28B4">
      <w:pPr>
        <w:pStyle w:val="normal0"/>
        <w:spacing w:line="240" w:lineRule="auto"/>
        <w:jc w:val="center"/>
      </w:pPr>
      <w:r>
        <w:rPr>
          <w:noProof/>
        </w:rPr>
        <w:lastRenderedPageBreak/>
        <w:drawing>
          <wp:inline distT="114300" distB="114300" distL="114300" distR="114300" wp14:anchorId="039BDB5B" wp14:editId="0D3AEE87">
            <wp:extent cx="3348038" cy="2582531"/>
            <wp:effectExtent l="0" t="0" r="0" b="0"/>
            <wp:docPr id="1" name="image14.png" descr="Screen Shot 2015-11-02 at 7.04.26 PM.png"/>
            <wp:cNvGraphicFramePr/>
            <a:graphic xmlns:a="http://schemas.openxmlformats.org/drawingml/2006/main">
              <a:graphicData uri="http://schemas.openxmlformats.org/drawingml/2006/picture">
                <pic:pic xmlns:pic="http://schemas.openxmlformats.org/drawingml/2006/picture">
                  <pic:nvPicPr>
                    <pic:cNvPr id="0" name="image14.png" descr="Screen Shot 2015-11-02 at 7.04.26 PM.png"/>
                    <pic:cNvPicPr preferRelativeResize="0"/>
                  </pic:nvPicPr>
                  <pic:blipFill>
                    <a:blip r:embed="rId32"/>
                    <a:srcRect/>
                    <a:stretch>
                      <a:fillRect/>
                    </a:stretch>
                  </pic:blipFill>
                  <pic:spPr>
                    <a:xfrm>
                      <a:off x="0" y="0"/>
                      <a:ext cx="3348038" cy="2582531"/>
                    </a:xfrm>
                    <a:prstGeom prst="rect">
                      <a:avLst/>
                    </a:prstGeom>
                    <a:ln/>
                  </pic:spPr>
                </pic:pic>
              </a:graphicData>
            </a:graphic>
          </wp:inline>
        </w:drawing>
      </w:r>
    </w:p>
    <w:p w14:paraId="5E0AC59D" w14:textId="77777777" w:rsidR="00702B42" w:rsidRDefault="00702B42">
      <w:pPr>
        <w:pStyle w:val="normal0"/>
        <w:spacing w:line="240" w:lineRule="auto"/>
        <w:jc w:val="center"/>
      </w:pPr>
    </w:p>
    <w:p w14:paraId="5E4C128B" w14:textId="77777777" w:rsidR="00702B42" w:rsidRDefault="00DF28B4">
      <w:pPr>
        <w:pStyle w:val="normal0"/>
        <w:numPr>
          <w:ilvl w:val="2"/>
          <w:numId w:val="9"/>
        </w:numPr>
        <w:spacing w:line="240" w:lineRule="auto"/>
        <w:ind w:hanging="360"/>
        <w:contextualSpacing/>
        <w:rPr>
          <w:rFonts w:ascii="Courier New" w:eastAsia="Courier New" w:hAnsi="Courier New" w:cs="Courier New"/>
          <w:highlight w:val="white"/>
        </w:rPr>
      </w:pPr>
      <w:r>
        <w:rPr>
          <w:rFonts w:ascii="Calibri" w:eastAsia="Calibri" w:hAnsi="Calibri" w:cs="Calibri"/>
          <w:highlight w:val="white"/>
        </w:rPr>
        <w:t>Click ‘Save’ to save the Developer. The new developer should now be listed on the ‘Developer’ page.</w:t>
      </w:r>
    </w:p>
    <w:p w14:paraId="277037AA" w14:textId="77777777" w:rsidR="00702B42" w:rsidRDefault="00702B42">
      <w:pPr>
        <w:pStyle w:val="normal0"/>
        <w:spacing w:line="240" w:lineRule="auto"/>
        <w:ind w:left="720"/>
      </w:pPr>
    </w:p>
    <w:p w14:paraId="17142E15"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Registering a Developer App</w:t>
      </w:r>
    </w:p>
    <w:p w14:paraId="7C388D61" w14:textId="77777777" w:rsidR="00702B42" w:rsidRDefault="00702B42">
      <w:pPr>
        <w:pStyle w:val="normal0"/>
        <w:spacing w:line="240" w:lineRule="auto"/>
        <w:ind w:left="720"/>
      </w:pPr>
    </w:p>
    <w:p w14:paraId="2094B375" w14:textId="77777777" w:rsidR="00702B42" w:rsidRDefault="00DF28B4">
      <w:pPr>
        <w:pStyle w:val="normal0"/>
        <w:spacing w:after="300" w:line="240" w:lineRule="auto"/>
        <w:ind w:left="1440"/>
        <w:jc w:val="both"/>
      </w:pPr>
      <w:r>
        <w:rPr>
          <w:rFonts w:ascii="Calibri" w:eastAsia="Calibri" w:hAnsi="Calibri" w:cs="Calibri"/>
          <w:highlight w:val="white"/>
        </w:rPr>
        <w:t xml:space="preserve">Now that you have an API product and a developer, you can register a Developer App with the API product. Registering the Developer App generates the API key for the API products associated with the app. You can then distribute the key to app developers so </w:t>
      </w:r>
      <w:r>
        <w:rPr>
          <w:rFonts w:ascii="Calibri" w:eastAsia="Calibri" w:hAnsi="Calibri" w:cs="Calibri"/>
          <w:highlight w:val="white"/>
        </w:rPr>
        <w:t>they can access the features in the API products from the app.</w:t>
      </w:r>
    </w:p>
    <w:p w14:paraId="03B554AB" w14:textId="77777777" w:rsidR="00702B42" w:rsidRDefault="00DF28B4">
      <w:pPr>
        <w:pStyle w:val="normal0"/>
        <w:spacing w:after="300" w:line="240" w:lineRule="auto"/>
        <w:ind w:left="1440"/>
        <w:jc w:val="both"/>
      </w:pPr>
      <w:r>
        <w:rPr>
          <w:rFonts w:ascii="Calibri" w:eastAsia="Calibri" w:hAnsi="Calibri" w:cs="Calibri"/>
          <w:highlight w:val="white"/>
        </w:rPr>
        <w:t>As mentioned earlier, you will learn about self-registering apps as a developer using Developer Services Portal in later lessons. For the continuity of this lesson, the following steps describe</w:t>
      </w:r>
      <w:r>
        <w:rPr>
          <w:rFonts w:ascii="Calibri" w:eastAsia="Calibri" w:hAnsi="Calibri" w:cs="Calibri"/>
          <w:highlight w:val="white"/>
        </w:rPr>
        <w:t xml:space="preserve"> the process of registering Developer Apps using the Apigee Edge Management UI.</w:t>
      </w:r>
    </w:p>
    <w:p w14:paraId="5E7DCA55"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From the Apigee Edge Management UI, go to Publish → Developer Apps</w:t>
      </w:r>
    </w:p>
    <w:p w14:paraId="1AC81126"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Click on ‘+ Developer App’ button to add a new product</w:t>
      </w:r>
    </w:p>
    <w:p w14:paraId="0846925C"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In the ‘Developer App Details’ section, enter or selec</w:t>
      </w:r>
      <w:r>
        <w:rPr>
          <w:rFonts w:ascii="Calibri" w:eastAsia="Calibri" w:hAnsi="Calibri" w:cs="Calibri"/>
          <w:highlight w:val="white"/>
        </w:rPr>
        <w:t>t the following values for the various fields:</w:t>
      </w:r>
    </w:p>
    <w:p w14:paraId="166985B4" w14:textId="77777777" w:rsidR="00702B42" w:rsidRDefault="00702B42">
      <w:pPr>
        <w:pStyle w:val="normal0"/>
        <w:spacing w:line="240" w:lineRule="auto"/>
        <w:ind w:left="720"/>
      </w:pPr>
    </w:p>
    <w:p w14:paraId="693AF94B"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Display Name: </w:t>
      </w:r>
      <w:r>
        <w:rPr>
          <w:rFonts w:ascii="Calibri" w:eastAsia="Calibri" w:hAnsi="Calibri" w:cs="Calibri"/>
          <w:b/>
          <w:highlight w:val="white"/>
        </w:rPr>
        <w:t>{Your_Initials}_iExplore App</w:t>
      </w:r>
    </w:p>
    <w:p w14:paraId="167AA736"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Developer: </w:t>
      </w:r>
      <w:r>
        <w:rPr>
          <w:rFonts w:ascii="Calibri" w:eastAsia="Calibri" w:hAnsi="Calibri" w:cs="Calibri"/>
          <w:b/>
          <w:color w:val="333333"/>
          <w:highlight w:val="white"/>
        </w:rPr>
        <w:t>{Your_name}</w:t>
      </w:r>
    </w:p>
    <w:p w14:paraId="7A6D8AD8"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Callback URL: </w:t>
      </w:r>
      <w:r>
        <w:rPr>
          <w:rFonts w:ascii="Calibri" w:eastAsia="Calibri" w:hAnsi="Calibri" w:cs="Calibri"/>
          <w:b/>
          <w:color w:val="333333"/>
          <w:highlight w:val="white"/>
        </w:rPr>
        <w:t>Leave it blank</w:t>
      </w:r>
    </w:p>
    <w:p w14:paraId="57748491" w14:textId="77777777" w:rsidR="00702B42" w:rsidRDefault="00702B42">
      <w:pPr>
        <w:pStyle w:val="normal0"/>
        <w:spacing w:line="240" w:lineRule="auto"/>
        <w:ind w:left="2160"/>
      </w:pPr>
    </w:p>
    <w:p w14:paraId="2C0E9182"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In the ‘Products’ section, click on the ‘+ Product’ button</w:t>
      </w:r>
    </w:p>
    <w:p w14:paraId="45F0F21B"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From the ‘Product’ drop-down, select the product you created.</w:t>
      </w:r>
    </w:p>
    <w:p w14:paraId="4784D365"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Click the ‘check-mark’ button in the ‘Actions’ column to accept the changes</w:t>
      </w:r>
    </w:p>
    <w:p w14:paraId="4DAE9E82" w14:textId="77777777" w:rsidR="00702B42" w:rsidRDefault="00702B42">
      <w:pPr>
        <w:pStyle w:val="normal0"/>
        <w:spacing w:line="240" w:lineRule="auto"/>
        <w:ind w:left="1440"/>
      </w:pPr>
    </w:p>
    <w:p w14:paraId="3F03D2BE" w14:textId="77777777" w:rsidR="00702B42" w:rsidRDefault="00DF28B4">
      <w:pPr>
        <w:pStyle w:val="normal0"/>
        <w:spacing w:line="240" w:lineRule="auto"/>
        <w:ind w:left="1440"/>
        <w:jc w:val="center"/>
      </w:pPr>
      <w:r>
        <w:rPr>
          <w:noProof/>
        </w:rPr>
        <w:lastRenderedPageBreak/>
        <w:drawing>
          <wp:inline distT="114300" distB="114300" distL="114300" distR="114300" wp14:anchorId="28DD7AED" wp14:editId="53C18D52">
            <wp:extent cx="4052888" cy="591046"/>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4052888" cy="591046"/>
                    </a:xfrm>
                    <a:prstGeom prst="rect">
                      <a:avLst/>
                    </a:prstGeom>
                    <a:ln/>
                  </pic:spPr>
                </pic:pic>
              </a:graphicData>
            </a:graphic>
          </wp:inline>
        </w:drawing>
      </w:r>
    </w:p>
    <w:p w14:paraId="10B8A3FC" w14:textId="77777777" w:rsidR="00702B42" w:rsidRDefault="00702B42">
      <w:pPr>
        <w:pStyle w:val="normal0"/>
        <w:spacing w:line="240" w:lineRule="auto"/>
        <w:ind w:left="1440"/>
      </w:pPr>
    </w:p>
    <w:p w14:paraId="1677AFAD" w14:textId="77777777" w:rsidR="00702B42" w:rsidRDefault="00DF28B4">
      <w:pPr>
        <w:pStyle w:val="normal0"/>
        <w:numPr>
          <w:ilvl w:val="2"/>
          <w:numId w:val="9"/>
        </w:numPr>
        <w:spacing w:line="240" w:lineRule="auto"/>
        <w:ind w:hanging="360"/>
        <w:contextualSpacing/>
        <w:rPr>
          <w:rFonts w:ascii="Verdana" w:eastAsia="Verdana" w:hAnsi="Verdana" w:cs="Verdana"/>
          <w:color w:val="484848"/>
          <w:sz w:val="20"/>
          <w:szCs w:val="20"/>
          <w:highlight w:val="white"/>
        </w:rPr>
      </w:pPr>
      <w:r>
        <w:rPr>
          <w:rFonts w:ascii="Calibri" w:eastAsia="Calibri" w:hAnsi="Calibri" w:cs="Calibri"/>
          <w:highlight w:val="white"/>
        </w:rPr>
        <w:t>Click ‘Save’ to save the Developer App. The new app should now be listed on the ‘Developer Apps’ page</w:t>
      </w:r>
    </w:p>
    <w:p w14:paraId="089B2B03" w14:textId="77777777" w:rsidR="00702B42" w:rsidRDefault="00DF28B4">
      <w:pPr>
        <w:pStyle w:val="normal0"/>
        <w:numPr>
          <w:ilvl w:val="2"/>
          <w:numId w:val="9"/>
        </w:numPr>
        <w:spacing w:line="240" w:lineRule="auto"/>
        <w:ind w:hanging="360"/>
        <w:contextualSpacing/>
        <w:rPr>
          <w:rFonts w:ascii="Verdana" w:eastAsia="Verdana" w:hAnsi="Verdana" w:cs="Verdana"/>
          <w:color w:val="484848"/>
          <w:sz w:val="20"/>
          <w:szCs w:val="20"/>
          <w:highlight w:val="white"/>
        </w:rPr>
      </w:pPr>
      <w:r>
        <w:rPr>
          <w:rFonts w:ascii="Calibri" w:eastAsia="Calibri" w:hAnsi="Calibri" w:cs="Calibri"/>
          <w:highlight w:val="white"/>
        </w:rPr>
        <w:t>From the ‘De</w:t>
      </w:r>
      <w:r>
        <w:rPr>
          <w:rFonts w:ascii="Calibri" w:eastAsia="Calibri" w:hAnsi="Calibri" w:cs="Calibri"/>
          <w:highlight w:val="white"/>
        </w:rPr>
        <w:t xml:space="preserve">veloper Apps’ page, select your App. </w:t>
      </w:r>
    </w:p>
    <w:p w14:paraId="43CDB72E"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In the ‘Products’ section, next to the entry for ‘{Your_Initials}_Hospitality Basic Product,’ click ‘Show’ in the ‘Consumer Key’</w:t>
      </w:r>
      <w:r>
        <w:rPr>
          <w:rFonts w:ascii="Calibri" w:eastAsia="Calibri" w:hAnsi="Calibri" w:cs="Calibri"/>
          <w:b/>
          <w:highlight w:val="white"/>
        </w:rPr>
        <w:t xml:space="preserve"> </w:t>
      </w:r>
      <w:r>
        <w:rPr>
          <w:rFonts w:ascii="Calibri" w:eastAsia="Calibri" w:hAnsi="Calibri" w:cs="Calibri"/>
          <w:highlight w:val="white"/>
        </w:rPr>
        <w:t>and ‘Consumer Secret’ columns to display the generated keys</w:t>
      </w:r>
    </w:p>
    <w:p w14:paraId="45F9362E" w14:textId="77777777" w:rsidR="00702B42" w:rsidRDefault="00702B42">
      <w:pPr>
        <w:pStyle w:val="normal0"/>
        <w:spacing w:line="240" w:lineRule="auto"/>
        <w:ind w:left="1440"/>
      </w:pPr>
    </w:p>
    <w:p w14:paraId="04A04DB8" w14:textId="77777777" w:rsidR="00702B42" w:rsidRDefault="00DF28B4">
      <w:pPr>
        <w:pStyle w:val="normal0"/>
        <w:spacing w:line="240" w:lineRule="auto"/>
        <w:ind w:left="1440"/>
      </w:pPr>
      <w:r>
        <w:rPr>
          <w:rFonts w:ascii="Calibri" w:eastAsia="Calibri" w:hAnsi="Calibri" w:cs="Calibri"/>
          <w:b/>
          <w:highlight w:val="white"/>
        </w:rPr>
        <w:t>Note:</w:t>
      </w:r>
      <w:r>
        <w:rPr>
          <w:rFonts w:ascii="Calibri" w:eastAsia="Calibri" w:hAnsi="Calibri" w:cs="Calibri"/>
          <w:highlight w:val="white"/>
        </w:rPr>
        <w:t xml:space="preserve"> Since you selected ‘Ke</w:t>
      </w:r>
      <w:r>
        <w:rPr>
          <w:rFonts w:ascii="Calibri" w:eastAsia="Calibri" w:hAnsi="Calibri" w:cs="Calibri"/>
          <w:highlight w:val="white"/>
        </w:rPr>
        <w:t>y Approval Type: Automatic’ when you created the API product, the API key is automatically approved and you can view it immediately</w:t>
      </w:r>
    </w:p>
    <w:p w14:paraId="14D23881" w14:textId="77777777" w:rsidR="00702B42" w:rsidRDefault="00702B42">
      <w:pPr>
        <w:pStyle w:val="normal0"/>
        <w:spacing w:line="240" w:lineRule="auto"/>
        <w:ind w:left="1440"/>
      </w:pPr>
    </w:p>
    <w:p w14:paraId="5FCE6A3A" w14:textId="77777777" w:rsidR="00702B42" w:rsidRDefault="00DF28B4">
      <w:pPr>
        <w:pStyle w:val="normal0"/>
        <w:spacing w:line="240" w:lineRule="auto"/>
        <w:ind w:left="1440"/>
      </w:pPr>
      <w:r>
        <w:rPr>
          <w:rFonts w:ascii="Calibri" w:eastAsia="Calibri" w:hAnsi="Calibri" w:cs="Calibri"/>
          <w:highlight w:val="white"/>
        </w:rPr>
        <w:t>If you had selected ‘Approval Type: Manual,’ you would need to click ‘Approve’ in the ‘Actions’ column to approve the API k</w:t>
      </w:r>
      <w:r>
        <w:rPr>
          <w:rFonts w:ascii="Calibri" w:eastAsia="Calibri" w:hAnsi="Calibri" w:cs="Calibri"/>
          <w:highlight w:val="white"/>
        </w:rPr>
        <w:t>ey.</w:t>
      </w:r>
    </w:p>
    <w:p w14:paraId="0CCE2A36" w14:textId="77777777" w:rsidR="00702B42" w:rsidRDefault="00702B42">
      <w:pPr>
        <w:pStyle w:val="normal0"/>
        <w:spacing w:line="240" w:lineRule="auto"/>
        <w:ind w:left="1440"/>
        <w:jc w:val="both"/>
      </w:pPr>
    </w:p>
    <w:p w14:paraId="5C3605C0" w14:textId="77777777" w:rsidR="00702B42" w:rsidRDefault="00DF28B4">
      <w:pPr>
        <w:pStyle w:val="normal0"/>
        <w:spacing w:line="240" w:lineRule="auto"/>
        <w:ind w:left="1440"/>
        <w:jc w:val="both"/>
      </w:pPr>
      <w:r>
        <w:rPr>
          <w:rFonts w:ascii="Calibri" w:eastAsia="Calibri" w:hAnsi="Calibri" w:cs="Calibri"/>
          <w:highlight w:val="white"/>
        </w:rPr>
        <w:t xml:space="preserve">The way your proxy is configured, as of now, the Consumer Key (i.e. the API Key) is the only key that the </w:t>
      </w:r>
      <w:proofErr w:type="gramStart"/>
      <w:r>
        <w:rPr>
          <w:rFonts w:ascii="Calibri" w:eastAsia="Calibri" w:hAnsi="Calibri" w:cs="Calibri"/>
          <w:highlight w:val="white"/>
        </w:rPr>
        <w:t>your</w:t>
      </w:r>
      <w:proofErr w:type="gramEnd"/>
      <w:r>
        <w:rPr>
          <w:rFonts w:ascii="Calibri" w:eastAsia="Calibri" w:hAnsi="Calibri" w:cs="Calibri"/>
          <w:highlight w:val="white"/>
        </w:rPr>
        <w:t xml:space="preserve"> App will need to access the proxy resources. You will use the Consumer Secret (i.e. the API Secret) in the next section when the security po</w:t>
      </w:r>
      <w:r>
        <w:rPr>
          <w:rFonts w:ascii="Calibri" w:eastAsia="Calibri" w:hAnsi="Calibri" w:cs="Calibri"/>
          <w:highlight w:val="white"/>
        </w:rPr>
        <w:t>licy is changed from API Key Verification to an OAuth Token Validation policy.</w:t>
      </w:r>
    </w:p>
    <w:p w14:paraId="1F877011" w14:textId="77777777" w:rsidR="00702B42" w:rsidRDefault="00702B42">
      <w:pPr>
        <w:pStyle w:val="normal0"/>
        <w:spacing w:after="140" w:line="240" w:lineRule="auto"/>
        <w:ind w:left="1440"/>
      </w:pPr>
    </w:p>
    <w:p w14:paraId="29E3036F" w14:textId="77777777" w:rsidR="00702B42" w:rsidRDefault="00DF28B4">
      <w:pPr>
        <w:pStyle w:val="normal0"/>
        <w:numPr>
          <w:ilvl w:val="0"/>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Re-testing the API Key Verification Policy</w:t>
      </w:r>
    </w:p>
    <w:p w14:paraId="05078934" w14:textId="77777777" w:rsidR="00702B42" w:rsidRDefault="00702B42">
      <w:pPr>
        <w:pStyle w:val="normal0"/>
        <w:spacing w:line="240" w:lineRule="auto"/>
      </w:pPr>
    </w:p>
    <w:p w14:paraId="0D273522" w14:textId="77777777" w:rsidR="00702B42" w:rsidRDefault="00DF28B4">
      <w:pPr>
        <w:pStyle w:val="normal0"/>
        <w:spacing w:line="240" w:lineRule="auto"/>
        <w:ind w:left="720"/>
      </w:pPr>
      <w:r>
        <w:rPr>
          <w:rFonts w:ascii="Calibri" w:eastAsia="Calibri" w:hAnsi="Calibri" w:cs="Calibri"/>
          <w:highlight w:val="white"/>
        </w:rPr>
        <w:t>Now that you have a valid API Key associated with a Developer App with access to the API Product that bundles your API proxy, test the API Key Verification policy to ensure that everything works as expected.</w:t>
      </w:r>
    </w:p>
    <w:p w14:paraId="342E1765" w14:textId="77777777" w:rsidR="00702B42" w:rsidRDefault="00702B42">
      <w:pPr>
        <w:pStyle w:val="normal0"/>
        <w:spacing w:line="240" w:lineRule="auto"/>
        <w:ind w:left="720"/>
      </w:pPr>
    </w:p>
    <w:p w14:paraId="67444073" w14:textId="77777777" w:rsidR="00702B42" w:rsidRDefault="00DF28B4">
      <w:pPr>
        <w:pStyle w:val="normal0"/>
        <w:numPr>
          <w:ilvl w:val="1"/>
          <w:numId w:val="2"/>
        </w:numPr>
        <w:spacing w:line="240" w:lineRule="auto"/>
        <w:ind w:hanging="360"/>
        <w:contextualSpacing/>
        <w:rPr>
          <w:highlight w:val="white"/>
        </w:rPr>
      </w:pPr>
      <w:r>
        <w:rPr>
          <w:rFonts w:ascii="Calibri" w:eastAsia="Calibri" w:hAnsi="Calibri" w:cs="Calibri"/>
          <w:highlight w:val="white"/>
        </w:rPr>
        <w:t>Copy the ‘Consumer Key’ associated with the app</w:t>
      </w:r>
      <w:r>
        <w:rPr>
          <w:rFonts w:ascii="Calibri" w:eastAsia="Calibri" w:hAnsi="Calibri" w:cs="Calibri"/>
          <w:highlight w:val="white"/>
        </w:rPr>
        <w:t xml:space="preserve"> by going to Publish → Developer Apps → {Your_Initials}_iExplore App </w:t>
      </w:r>
    </w:p>
    <w:p w14:paraId="406975E9" w14:textId="77777777" w:rsidR="00702B42" w:rsidRDefault="00DF28B4">
      <w:pPr>
        <w:pStyle w:val="normal0"/>
        <w:numPr>
          <w:ilvl w:val="1"/>
          <w:numId w:val="2"/>
        </w:numPr>
        <w:spacing w:line="240" w:lineRule="auto"/>
        <w:ind w:hanging="360"/>
        <w:contextualSpacing/>
        <w:rPr>
          <w:highlight w:val="white"/>
        </w:rPr>
      </w:pPr>
      <w:r>
        <w:rPr>
          <w:rFonts w:ascii="Calibri" w:eastAsia="Calibri" w:hAnsi="Calibri" w:cs="Calibri"/>
          <w:highlight w:val="white"/>
        </w:rPr>
        <w:t>Start the Trace session for the ‘{Your_Initials}_hotels’ proxy</w:t>
      </w:r>
    </w:p>
    <w:p w14:paraId="28DD4855" w14:textId="77777777" w:rsidR="00702B42" w:rsidRDefault="00DF28B4">
      <w:pPr>
        <w:pStyle w:val="normal0"/>
        <w:numPr>
          <w:ilvl w:val="1"/>
          <w:numId w:val="2"/>
        </w:numPr>
        <w:spacing w:line="240" w:lineRule="auto"/>
        <w:ind w:hanging="360"/>
        <w:contextualSpacing/>
        <w:rPr>
          <w:highlight w:val="white"/>
        </w:rPr>
      </w:pPr>
      <w:r>
        <w:rPr>
          <w:rFonts w:ascii="Calibri" w:eastAsia="Calibri" w:hAnsi="Calibri" w:cs="Calibri"/>
          <w:highlight w:val="white"/>
        </w:rPr>
        <w:t>Send a test ‘/GET hotels’ request from Postman with the following query parameters: zipcode=98101&amp;radius=200&amp;apikey=</w:t>
      </w:r>
      <w:r>
        <w:rPr>
          <w:rFonts w:ascii="Calibri" w:eastAsia="Calibri" w:hAnsi="Calibri" w:cs="Calibri"/>
          <w:b/>
          <w:highlight w:val="white"/>
        </w:rPr>
        <w:t>{Your_Initials}_iExplore App Consumer Key</w:t>
      </w:r>
    </w:p>
    <w:p w14:paraId="4C2CB2CE" w14:textId="77777777" w:rsidR="00702B42" w:rsidRDefault="00702B42">
      <w:pPr>
        <w:pStyle w:val="normal0"/>
        <w:spacing w:line="240" w:lineRule="auto"/>
        <w:ind w:left="720"/>
        <w:jc w:val="both"/>
      </w:pPr>
    </w:p>
    <w:p w14:paraId="69D45F14" w14:textId="77777777" w:rsidR="00702B42" w:rsidRDefault="00DF28B4">
      <w:pPr>
        <w:pStyle w:val="normal0"/>
        <w:spacing w:line="240" w:lineRule="auto"/>
        <w:ind w:left="1440"/>
        <w:jc w:val="both"/>
      </w:pPr>
      <w:r>
        <w:rPr>
          <w:rFonts w:ascii="Calibri" w:eastAsia="Calibri" w:hAnsi="Calibri" w:cs="Calibri"/>
          <w:b/>
          <w:highlight w:val="white"/>
        </w:rPr>
        <w:t>Note</w:t>
      </w:r>
      <w:r>
        <w:rPr>
          <w:rFonts w:ascii="Calibri" w:eastAsia="Calibri" w:hAnsi="Calibri" w:cs="Calibri"/>
          <w:highlight w:val="white"/>
        </w:rPr>
        <w:t xml:space="preserve">: Replace the API proxy name with </w:t>
      </w:r>
      <w:r>
        <w:rPr>
          <w:rFonts w:ascii="Calibri" w:eastAsia="Calibri" w:hAnsi="Calibri" w:cs="Calibri"/>
          <w:b/>
          <w:highlight w:val="white"/>
        </w:rPr>
        <w:t>{your_initial}</w:t>
      </w:r>
      <w:r>
        <w:rPr>
          <w:rFonts w:ascii="Calibri" w:eastAsia="Calibri" w:hAnsi="Calibri" w:cs="Calibri"/>
          <w:highlight w:val="white"/>
        </w:rPr>
        <w:t>_hotels. Also replace the {Your_Initials}_iExplore App Consumer Key with the actual Consumer Key. As you copy-paste, be sure to remove any spaces before and afte</w:t>
      </w:r>
      <w:r>
        <w:rPr>
          <w:rFonts w:ascii="Calibri" w:eastAsia="Calibri" w:hAnsi="Calibri" w:cs="Calibri"/>
          <w:highlight w:val="white"/>
        </w:rPr>
        <w:t xml:space="preserve">r the Consumer Key </w:t>
      </w:r>
    </w:p>
    <w:p w14:paraId="13505EBB" w14:textId="77777777" w:rsidR="00702B42" w:rsidRDefault="00702B42">
      <w:pPr>
        <w:pStyle w:val="normal0"/>
        <w:spacing w:line="240" w:lineRule="auto"/>
        <w:ind w:left="1440"/>
        <w:jc w:val="both"/>
      </w:pPr>
    </w:p>
    <w:p w14:paraId="0D4EE4F5" w14:textId="77777777" w:rsidR="00702B42" w:rsidRDefault="00DF28B4">
      <w:pPr>
        <w:pStyle w:val="normal0"/>
        <w:numPr>
          <w:ilvl w:val="1"/>
          <w:numId w:val="2"/>
        </w:numPr>
        <w:spacing w:line="240" w:lineRule="auto"/>
        <w:ind w:hanging="360"/>
        <w:contextualSpacing/>
        <w:jc w:val="both"/>
        <w:rPr>
          <w:highlight w:val="white"/>
        </w:rPr>
      </w:pPr>
      <w:r>
        <w:rPr>
          <w:rFonts w:ascii="Calibri" w:eastAsia="Calibri" w:hAnsi="Calibri" w:cs="Calibri"/>
          <w:highlight w:val="white"/>
        </w:rPr>
        <w:t>Review the Trace for the proxy and the returned response to ensure that the flow is working as expected.</w:t>
      </w:r>
    </w:p>
    <w:p w14:paraId="26B24740" w14:textId="77777777" w:rsidR="00702B42" w:rsidRDefault="00DF28B4">
      <w:pPr>
        <w:pStyle w:val="normal0"/>
        <w:numPr>
          <w:ilvl w:val="1"/>
          <w:numId w:val="2"/>
        </w:numPr>
        <w:spacing w:line="240" w:lineRule="auto"/>
        <w:ind w:hanging="360"/>
        <w:contextualSpacing/>
        <w:jc w:val="both"/>
        <w:rPr>
          <w:highlight w:val="white"/>
        </w:rPr>
      </w:pPr>
      <w:r>
        <w:rPr>
          <w:rFonts w:ascii="Calibri" w:eastAsia="Calibri" w:hAnsi="Calibri" w:cs="Calibri"/>
          <w:highlight w:val="white"/>
        </w:rPr>
        <w:t>Stop the Trace session for the ‘{Your_Initials}_hotels’ proxy</w:t>
      </w:r>
    </w:p>
    <w:p w14:paraId="2064173A" w14:textId="77777777" w:rsidR="00702B42" w:rsidRDefault="00702B42">
      <w:pPr>
        <w:pStyle w:val="normal0"/>
        <w:spacing w:line="240" w:lineRule="auto"/>
        <w:ind w:left="720"/>
      </w:pPr>
    </w:p>
    <w:p w14:paraId="3ADBCFA8" w14:textId="77777777" w:rsidR="00702B42" w:rsidRDefault="00DF28B4">
      <w:pPr>
        <w:pStyle w:val="normal0"/>
        <w:numPr>
          <w:ilvl w:val="0"/>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Stepping-up security using OAuth 2.0: Client Credentials Grant</w:t>
      </w:r>
    </w:p>
    <w:p w14:paraId="1DBA33BB" w14:textId="77777777" w:rsidR="00702B42" w:rsidRDefault="00702B42">
      <w:pPr>
        <w:pStyle w:val="normal0"/>
        <w:spacing w:line="240" w:lineRule="auto"/>
      </w:pPr>
    </w:p>
    <w:p w14:paraId="0B5F3C4B" w14:textId="77777777" w:rsidR="00702B42" w:rsidRDefault="00DF28B4">
      <w:pPr>
        <w:pStyle w:val="normal0"/>
        <w:spacing w:line="240" w:lineRule="auto"/>
        <w:ind w:left="720"/>
        <w:jc w:val="both"/>
      </w:pPr>
      <w:r>
        <w:rPr>
          <w:rFonts w:ascii="Calibri" w:eastAsia="Calibri" w:hAnsi="Calibri" w:cs="Calibri"/>
          <w:highlight w:val="white"/>
        </w:rPr>
        <w:lastRenderedPageBreak/>
        <w:t>For</w:t>
      </w:r>
      <w:r>
        <w:rPr>
          <w:rFonts w:ascii="Calibri" w:eastAsia="Calibri" w:hAnsi="Calibri" w:cs="Calibri"/>
          <w:highlight w:val="white"/>
        </w:rPr>
        <w:t xml:space="preserve"> convenience, all organizations on Apigee Edge come preconfigured with a set of OAuth 2.0 endpoints that implement the ‘client credentials grant type’.  For information about the configuration of the default ‘oauth’ proxy, review </w:t>
      </w:r>
      <w:hyperlink r:id="rId34">
        <w:r>
          <w:rPr>
            <w:rFonts w:ascii="Calibri" w:eastAsia="Calibri" w:hAnsi="Calibri" w:cs="Calibri"/>
            <w:color w:val="0094D8"/>
            <w:highlight w:val="white"/>
          </w:rPr>
          <w:t>policies in the oauth token endpoint</w:t>
        </w:r>
      </w:hyperlink>
      <w:r>
        <w:rPr>
          <w:rFonts w:ascii="Calibri" w:eastAsia="Calibri" w:hAnsi="Calibri" w:cs="Calibri"/>
          <w:highlight w:val="white"/>
        </w:rPr>
        <w:t>.</w:t>
      </w:r>
    </w:p>
    <w:p w14:paraId="5F98B4ED" w14:textId="77777777" w:rsidR="00702B42" w:rsidRDefault="00702B42">
      <w:pPr>
        <w:pStyle w:val="normal0"/>
        <w:spacing w:line="240" w:lineRule="auto"/>
        <w:ind w:left="720"/>
        <w:jc w:val="both"/>
      </w:pPr>
    </w:p>
    <w:p w14:paraId="0061E455" w14:textId="77777777" w:rsidR="00702B42" w:rsidRDefault="00DF28B4">
      <w:pPr>
        <w:pStyle w:val="normal0"/>
        <w:spacing w:line="240" w:lineRule="auto"/>
        <w:ind w:left="720"/>
        <w:jc w:val="both"/>
      </w:pPr>
      <w:r>
        <w:rPr>
          <w:rFonts w:ascii="Calibri" w:eastAsia="Calibri" w:hAnsi="Calibri" w:cs="Calibri"/>
          <w:highlight w:val="white"/>
        </w:rPr>
        <w:t>This section of the lesson explains how to protect an API using this default ‘oauth’ proxy configuration.</w:t>
      </w:r>
    </w:p>
    <w:p w14:paraId="46814A80" w14:textId="77777777" w:rsidR="00702B42" w:rsidRDefault="00702B42">
      <w:pPr>
        <w:pStyle w:val="normal0"/>
        <w:spacing w:line="240" w:lineRule="auto"/>
        <w:ind w:left="720"/>
      </w:pPr>
    </w:p>
    <w:p w14:paraId="6913DE20" w14:textId="77777777" w:rsidR="00702B42" w:rsidRDefault="00DF28B4">
      <w:pPr>
        <w:pStyle w:val="normal0"/>
        <w:spacing w:after="160" w:line="240" w:lineRule="auto"/>
        <w:ind w:left="720"/>
        <w:jc w:val="both"/>
      </w:pPr>
      <w:r>
        <w:rPr>
          <w:rFonts w:ascii="Calibri" w:eastAsia="Calibri" w:hAnsi="Calibri" w:cs="Calibri"/>
          <w:b/>
        </w:rPr>
        <w:t>About the cli</w:t>
      </w:r>
      <w:r>
        <w:rPr>
          <w:rFonts w:ascii="Calibri" w:eastAsia="Calibri" w:hAnsi="Calibri" w:cs="Calibri"/>
          <w:b/>
        </w:rPr>
        <w:t>ent credentials grant type</w:t>
      </w:r>
    </w:p>
    <w:p w14:paraId="3A3D60BF" w14:textId="77777777" w:rsidR="00702B42" w:rsidRDefault="00DF28B4">
      <w:pPr>
        <w:pStyle w:val="normal0"/>
        <w:spacing w:after="140" w:line="240" w:lineRule="auto"/>
        <w:ind w:left="720"/>
        <w:jc w:val="both"/>
      </w:pPr>
      <w:r>
        <w:rPr>
          <w:rFonts w:ascii="Calibri" w:eastAsia="Calibri" w:hAnsi="Calibri" w:cs="Calibri"/>
          <w:color w:val="484848"/>
          <w:highlight w:val="white"/>
        </w:rPr>
        <w:t xml:space="preserve">The client credentials grant type defines a procedure for issuing access tokens in exchange for </w:t>
      </w:r>
      <w:r>
        <w:rPr>
          <w:rFonts w:ascii="Calibri" w:eastAsia="Calibri" w:hAnsi="Calibri" w:cs="Calibri"/>
          <w:i/>
          <w:color w:val="484848"/>
          <w:highlight w:val="white"/>
        </w:rPr>
        <w:t>App credentials</w:t>
      </w:r>
      <w:r>
        <w:rPr>
          <w:rFonts w:ascii="Calibri" w:eastAsia="Calibri" w:hAnsi="Calibri" w:cs="Calibri"/>
          <w:color w:val="484848"/>
          <w:highlight w:val="white"/>
        </w:rPr>
        <w:t xml:space="preserve">. These app credentials are the consumer key and secret pair that Apigee Edge issues for each app that is registered in an organization. </w:t>
      </w:r>
    </w:p>
    <w:p w14:paraId="5FB5412C" w14:textId="77777777" w:rsidR="00702B42" w:rsidRDefault="00DF28B4">
      <w:pPr>
        <w:pStyle w:val="normal0"/>
        <w:spacing w:after="140" w:line="240" w:lineRule="auto"/>
        <w:ind w:left="720"/>
        <w:jc w:val="both"/>
      </w:pPr>
      <w:r>
        <w:rPr>
          <w:rFonts w:ascii="Calibri" w:eastAsia="Calibri" w:hAnsi="Calibri" w:cs="Calibri"/>
          <w:color w:val="484848"/>
          <w:highlight w:val="white"/>
        </w:rPr>
        <w:t>For this reason, it is relatively simple to 'step up' your API security scheme from API key validation to OAuth client</w:t>
      </w:r>
      <w:r>
        <w:rPr>
          <w:rFonts w:ascii="Calibri" w:eastAsia="Calibri" w:hAnsi="Calibri" w:cs="Calibri"/>
          <w:color w:val="484848"/>
          <w:highlight w:val="white"/>
        </w:rPr>
        <w:t xml:space="preserve"> credentials. Both schemes use the same consumer key and secret to validate the client app. The difference is that client credentials provides an extra layer of control, since you can easily revoke an access token when needed, without requiring you to revo</w:t>
      </w:r>
      <w:r>
        <w:rPr>
          <w:rFonts w:ascii="Calibri" w:eastAsia="Calibri" w:hAnsi="Calibri" w:cs="Calibri"/>
          <w:color w:val="484848"/>
          <w:highlight w:val="white"/>
        </w:rPr>
        <w:t>ke the app's consumer key. To work with the default OAuth endpoints, you can use any consumer key and secret generated for app in your organization to retrieve access tokens from the token endpoint. You can even enable client credentials for apps that alre</w:t>
      </w:r>
      <w:r>
        <w:rPr>
          <w:rFonts w:ascii="Calibri" w:eastAsia="Calibri" w:hAnsi="Calibri" w:cs="Calibri"/>
          <w:color w:val="484848"/>
          <w:highlight w:val="white"/>
        </w:rPr>
        <w:t>ady have consumer keys and secrets.</w:t>
      </w:r>
      <w:hyperlink r:id="rId35"/>
    </w:p>
    <w:p w14:paraId="47922141" w14:textId="77777777" w:rsidR="00702B42" w:rsidRDefault="00DF28B4">
      <w:pPr>
        <w:pStyle w:val="normal0"/>
        <w:spacing w:before="220" w:after="360" w:line="240" w:lineRule="auto"/>
        <w:ind w:left="720" w:right="80"/>
        <w:jc w:val="both"/>
      </w:pPr>
      <w:r>
        <w:rPr>
          <w:rFonts w:ascii="Calibri" w:eastAsia="Calibri" w:hAnsi="Calibri" w:cs="Calibri"/>
          <w:color w:val="484848"/>
          <w:highlight w:val="white"/>
        </w:rPr>
        <w:t>Client credentials has very specific use cases, and is not the grant type most commonly used for web and mobile apps.  For a general introduction to</w:t>
      </w:r>
      <w:r>
        <w:rPr>
          <w:rFonts w:ascii="Calibri" w:eastAsia="Calibri" w:hAnsi="Calibri" w:cs="Calibri"/>
          <w:color w:val="484848"/>
          <w:highlight w:val="white"/>
        </w:rPr>
        <w:t xml:space="preserve"> OAuth 2.0 grant types with definitions and use cases, see </w:t>
      </w:r>
      <w:hyperlink r:id="rId36">
        <w:r>
          <w:rPr>
            <w:rFonts w:ascii="Calibri" w:eastAsia="Calibri" w:hAnsi="Calibri" w:cs="Calibri"/>
            <w:color w:val="0094D8"/>
            <w:highlight w:val="white"/>
          </w:rPr>
          <w:t>Introduction to OAuth 2.0</w:t>
        </w:r>
      </w:hyperlink>
      <w:r>
        <w:rPr>
          <w:rFonts w:ascii="Calibri" w:eastAsia="Calibri" w:hAnsi="Calibri" w:cs="Calibri"/>
          <w:color w:val="484848"/>
          <w:highlight w:val="white"/>
        </w:rPr>
        <w:t xml:space="preserve">. </w:t>
      </w:r>
    </w:p>
    <w:p w14:paraId="4C12A682" w14:textId="77777777" w:rsidR="00702B42" w:rsidRDefault="00DF28B4">
      <w:pPr>
        <w:pStyle w:val="normal0"/>
        <w:spacing w:before="220" w:after="360" w:line="240" w:lineRule="auto"/>
        <w:ind w:left="720" w:right="80"/>
        <w:jc w:val="both"/>
      </w:pPr>
      <w:r>
        <w:rPr>
          <w:rFonts w:ascii="Calibri" w:eastAsia="Calibri" w:hAnsi="Calibri" w:cs="Calibri"/>
          <w:color w:val="484848"/>
          <w:highlight w:val="white"/>
        </w:rPr>
        <w:t>To support use cases with grant types other than client credentials, the OAuth proxy mu</w:t>
      </w:r>
      <w:r>
        <w:rPr>
          <w:rFonts w:ascii="Calibri" w:eastAsia="Calibri" w:hAnsi="Calibri" w:cs="Calibri"/>
          <w:color w:val="484848"/>
          <w:highlight w:val="white"/>
        </w:rPr>
        <w:t xml:space="preserve">st be configured with authorization endpoints. For additional information, see </w:t>
      </w:r>
      <w:hyperlink r:id="rId37">
        <w:r>
          <w:rPr>
            <w:rFonts w:ascii="Calibri" w:eastAsia="Calibri" w:hAnsi="Calibri" w:cs="Calibri"/>
            <w:color w:val="0094D8"/>
            <w:highlight w:val="white"/>
          </w:rPr>
          <w:t>configuring authorization endpoints</w:t>
        </w:r>
      </w:hyperlink>
      <w:r>
        <w:rPr>
          <w:rFonts w:ascii="Calibri" w:eastAsia="Calibri" w:hAnsi="Calibri" w:cs="Calibri"/>
          <w:color w:val="484848"/>
          <w:highlight w:val="white"/>
        </w:rPr>
        <w:t xml:space="preserve"> and </w:t>
      </w:r>
      <w:hyperlink r:id="rId38">
        <w:r>
          <w:rPr>
            <w:rFonts w:ascii="Calibri" w:eastAsia="Calibri" w:hAnsi="Calibri" w:cs="Calibri"/>
            <w:color w:val="0094D8"/>
            <w:highlight w:val="white"/>
          </w:rPr>
          <w:t>authorizing requests using OAuth 2.0</w:t>
        </w:r>
      </w:hyperlink>
      <w:r>
        <w:rPr>
          <w:rFonts w:ascii="Calibri" w:eastAsia="Calibri" w:hAnsi="Calibri" w:cs="Calibri"/>
          <w:color w:val="484848"/>
          <w:highlight w:val="white"/>
        </w:rPr>
        <w:t xml:space="preserve">. </w:t>
      </w:r>
    </w:p>
    <w:p w14:paraId="028AB8A6"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 xml:space="preserve">Adding an OAuth 2.0 Token Validation Policy </w:t>
      </w:r>
    </w:p>
    <w:p w14:paraId="1EDA6F9B" w14:textId="77777777" w:rsidR="00702B42" w:rsidRDefault="00702B42">
      <w:pPr>
        <w:pStyle w:val="normal0"/>
      </w:pPr>
    </w:p>
    <w:p w14:paraId="3CF842BC" w14:textId="77777777" w:rsidR="00702B42" w:rsidRDefault="00DF28B4">
      <w:pPr>
        <w:pStyle w:val="normal0"/>
        <w:numPr>
          <w:ilvl w:val="2"/>
          <w:numId w:val="9"/>
        </w:numPr>
        <w:spacing w:line="240" w:lineRule="auto"/>
        <w:ind w:hanging="360"/>
        <w:contextualSpacing/>
        <w:rPr>
          <w:rFonts w:ascii="Calibri" w:eastAsia="Calibri" w:hAnsi="Calibri" w:cs="Calibri"/>
          <w:color w:val="333333"/>
        </w:rPr>
      </w:pPr>
      <w:r>
        <w:rPr>
          <w:rFonts w:ascii="Calibri" w:eastAsia="Calibri" w:hAnsi="Calibri" w:cs="Calibri"/>
          <w:highlight w:val="white"/>
        </w:rPr>
        <w:t>Go to the Apigee Edge Management UI browser tab</w:t>
      </w:r>
    </w:p>
    <w:p w14:paraId="1B250456" w14:textId="77777777" w:rsidR="00702B42" w:rsidRDefault="00DF28B4">
      <w:pPr>
        <w:pStyle w:val="normal0"/>
        <w:numPr>
          <w:ilvl w:val="2"/>
          <w:numId w:val="9"/>
        </w:numPr>
        <w:spacing w:line="240" w:lineRule="auto"/>
        <w:ind w:hanging="360"/>
        <w:contextualSpacing/>
        <w:jc w:val="both"/>
        <w:rPr>
          <w:highlight w:val="white"/>
        </w:rPr>
      </w:pPr>
      <w:r>
        <w:rPr>
          <w:rFonts w:ascii="Calibri" w:eastAsia="Calibri" w:hAnsi="Calibri" w:cs="Calibri"/>
          <w:highlight w:val="white"/>
        </w:rPr>
        <w:t>Since you will be adding an OAuth v2.0 policy, the API Key Verification policy is no longer necessary. Delete the ‘Verify API Key’ policy from the ‘{your_initials}_hotels’ proxy default proxy endpoint preflow.</w:t>
      </w:r>
    </w:p>
    <w:p w14:paraId="76240924" w14:textId="77777777" w:rsidR="00702B42" w:rsidRDefault="00702B42">
      <w:pPr>
        <w:pStyle w:val="normal0"/>
        <w:spacing w:line="240" w:lineRule="auto"/>
        <w:ind w:left="1440"/>
      </w:pPr>
    </w:p>
    <w:p w14:paraId="5F7FA93B" w14:textId="77777777" w:rsidR="00702B42" w:rsidRDefault="00DF28B4">
      <w:pPr>
        <w:pStyle w:val="normal0"/>
        <w:spacing w:line="240" w:lineRule="auto"/>
        <w:ind w:left="1440"/>
        <w:jc w:val="center"/>
      </w:pPr>
      <w:r>
        <w:rPr>
          <w:noProof/>
        </w:rPr>
        <w:drawing>
          <wp:inline distT="114300" distB="114300" distL="114300" distR="114300" wp14:anchorId="4357579C" wp14:editId="08C8C6D4">
            <wp:extent cx="1295680" cy="881063"/>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1295680" cy="881063"/>
                    </a:xfrm>
                    <a:prstGeom prst="rect">
                      <a:avLst/>
                    </a:prstGeom>
                    <a:ln/>
                  </pic:spPr>
                </pic:pic>
              </a:graphicData>
            </a:graphic>
          </wp:inline>
        </w:drawing>
      </w:r>
    </w:p>
    <w:p w14:paraId="3F8C1FB7" w14:textId="77777777" w:rsidR="00702B42" w:rsidRDefault="00702B42">
      <w:pPr>
        <w:pStyle w:val="normal0"/>
        <w:spacing w:line="240" w:lineRule="auto"/>
        <w:ind w:left="1440"/>
        <w:jc w:val="center"/>
      </w:pPr>
    </w:p>
    <w:p w14:paraId="7DA97CCE" w14:textId="77777777" w:rsidR="00702B42" w:rsidRDefault="00702B42">
      <w:pPr>
        <w:pStyle w:val="normal0"/>
        <w:spacing w:line="240" w:lineRule="auto"/>
        <w:ind w:left="1440"/>
      </w:pPr>
    </w:p>
    <w:p w14:paraId="6A25D60E"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Using the ‘New Policy’ drop-down from the</w:t>
      </w:r>
      <w:r>
        <w:rPr>
          <w:rFonts w:ascii="Calibri" w:eastAsia="Calibri" w:hAnsi="Calibri" w:cs="Calibri"/>
          <w:highlight w:val="white"/>
        </w:rPr>
        <w:t xml:space="preserve"> ‘Develop’ tab of the ‘{your_initials}_hotels’ proxy, add the ‘OAuth v2.0’ policy with the following properties:</w:t>
      </w:r>
    </w:p>
    <w:p w14:paraId="4891D497" w14:textId="77777777" w:rsidR="00702B42" w:rsidRDefault="00702B42">
      <w:pPr>
        <w:pStyle w:val="normal0"/>
        <w:spacing w:line="240" w:lineRule="auto"/>
        <w:ind w:left="720"/>
      </w:pPr>
    </w:p>
    <w:p w14:paraId="1D958836"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Display Name: </w:t>
      </w:r>
      <w:r>
        <w:rPr>
          <w:rFonts w:ascii="Calibri" w:eastAsia="Calibri" w:hAnsi="Calibri" w:cs="Calibri"/>
          <w:b/>
          <w:highlight w:val="white"/>
        </w:rPr>
        <w:t>Validate OAuth v2 Token</w:t>
      </w:r>
    </w:p>
    <w:p w14:paraId="0C9753EA"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Validate-OAuth-v2-Token</w:t>
      </w:r>
    </w:p>
    <w:p w14:paraId="247AF8BF"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highlight w:val="white"/>
        </w:rPr>
        <w:t>Checked</w:t>
      </w:r>
    </w:p>
    <w:p w14:paraId="1CA58ED5"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Flow: </w:t>
      </w:r>
      <w:r>
        <w:rPr>
          <w:rFonts w:ascii="Calibri" w:eastAsia="Calibri" w:hAnsi="Calibri" w:cs="Calibri"/>
          <w:b/>
          <w:highlight w:val="white"/>
        </w:rPr>
        <w:t>Flow PreFlow, Proxy Endpoint default</w:t>
      </w:r>
    </w:p>
    <w:p w14:paraId="166533E2"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Segment: </w:t>
      </w:r>
      <w:r>
        <w:rPr>
          <w:rFonts w:ascii="Calibri" w:eastAsia="Calibri" w:hAnsi="Calibri" w:cs="Calibri"/>
          <w:b/>
          <w:highlight w:val="white"/>
        </w:rPr>
        <w:t>Request</w:t>
      </w:r>
    </w:p>
    <w:p w14:paraId="438428E9" w14:textId="77777777" w:rsidR="00702B42" w:rsidRDefault="00702B42">
      <w:pPr>
        <w:pStyle w:val="normal0"/>
        <w:spacing w:line="240" w:lineRule="auto"/>
        <w:ind w:left="2160"/>
      </w:pPr>
    </w:p>
    <w:p w14:paraId="40225B3F" w14:textId="77777777" w:rsidR="00702B42" w:rsidRDefault="00DF28B4">
      <w:pPr>
        <w:pStyle w:val="normal0"/>
        <w:numPr>
          <w:ilvl w:val="2"/>
          <w:numId w:val="9"/>
        </w:numPr>
        <w:ind w:hanging="360"/>
        <w:contextualSpacing/>
        <w:rPr>
          <w:highlight w:val="white"/>
        </w:rPr>
      </w:pPr>
      <w:r>
        <w:rPr>
          <w:rFonts w:ascii="Calibri" w:eastAsia="Calibri" w:hAnsi="Calibri" w:cs="Calibri"/>
          <w:highlight w:val="white"/>
        </w:rPr>
        <w:t xml:space="preserve">The ‘Validate OAuth v2 Token’ policy will get added after the ‘Response Cache’ policy. </w:t>
      </w:r>
      <w:r>
        <w:rPr>
          <w:rFonts w:ascii="Calibri" w:eastAsia="Calibri" w:hAnsi="Calibri" w:cs="Calibri"/>
          <w:b/>
          <w:highlight w:val="white"/>
        </w:rPr>
        <w:t>Drag and move</w:t>
      </w:r>
      <w:r>
        <w:rPr>
          <w:rFonts w:ascii="Calibri" w:eastAsia="Calibri" w:hAnsi="Calibri" w:cs="Calibri"/>
          <w:highlight w:val="white"/>
        </w:rPr>
        <w:t xml:space="preserve"> the ‘Validate OAuth v2 Token’ policy to be </w:t>
      </w:r>
      <w:r>
        <w:rPr>
          <w:rFonts w:ascii="Calibri" w:eastAsia="Calibri" w:hAnsi="Calibri" w:cs="Calibri"/>
          <w:color w:val="FF0000"/>
          <w:highlight w:val="white"/>
        </w:rPr>
        <w:t>before</w:t>
      </w:r>
      <w:r>
        <w:rPr>
          <w:rFonts w:ascii="Calibri" w:eastAsia="Calibri" w:hAnsi="Calibri" w:cs="Calibri"/>
          <w:highlight w:val="white"/>
        </w:rPr>
        <w:t xml:space="preserve"> the ‘Remove APIKey QP’ policy</w:t>
      </w:r>
    </w:p>
    <w:p w14:paraId="0113493F" w14:textId="77777777" w:rsidR="00702B42" w:rsidRDefault="00702B42">
      <w:pPr>
        <w:pStyle w:val="normal0"/>
      </w:pPr>
    </w:p>
    <w:p w14:paraId="5BEDA2B1" w14:textId="77777777" w:rsidR="00702B42" w:rsidRDefault="00DF28B4">
      <w:pPr>
        <w:pStyle w:val="normal0"/>
        <w:jc w:val="center"/>
      </w:pPr>
      <w:r>
        <w:rPr>
          <w:noProof/>
        </w:rPr>
        <w:drawing>
          <wp:inline distT="114300" distB="114300" distL="114300" distR="114300" wp14:anchorId="19806D9D" wp14:editId="6EF9D528">
            <wp:extent cx="2752725" cy="13049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2752725" cy="1304925"/>
                    </a:xfrm>
                    <a:prstGeom prst="rect">
                      <a:avLst/>
                    </a:prstGeom>
                    <a:ln/>
                  </pic:spPr>
                </pic:pic>
              </a:graphicData>
            </a:graphic>
          </wp:inline>
        </w:drawing>
      </w:r>
    </w:p>
    <w:p w14:paraId="468751F8" w14:textId="77777777" w:rsidR="00702B42" w:rsidRDefault="00702B42">
      <w:pPr>
        <w:pStyle w:val="normal0"/>
        <w:jc w:val="center"/>
      </w:pPr>
    </w:p>
    <w:p w14:paraId="50606B16"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Review the XML c</w:t>
      </w:r>
      <w:r>
        <w:rPr>
          <w:rFonts w:ascii="Calibri" w:eastAsia="Calibri" w:hAnsi="Calibri" w:cs="Calibri"/>
          <w:highlight w:val="white"/>
        </w:rPr>
        <w:t>onfiguration and/or the properties associated with the ‘Validate OAuth v2 Token’ policy.</w:t>
      </w:r>
    </w:p>
    <w:p w14:paraId="1DF91C96" w14:textId="77777777" w:rsidR="00702B42" w:rsidRDefault="00702B42">
      <w:pPr>
        <w:pStyle w:val="normal0"/>
        <w:spacing w:line="240" w:lineRule="auto"/>
        <w:ind w:left="720"/>
      </w:pPr>
    </w:p>
    <w:p w14:paraId="78CA680D" w14:textId="77777777" w:rsidR="00702B42" w:rsidRDefault="00702B42">
      <w:pPr>
        <w:pStyle w:val="normal0"/>
        <w:spacing w:line="240" w:lineRule="auto"/>
        <w:ind w:left="2160"/>
      </w:pPr>
    </w:p>
    <w:tbl>
      <w:tblPr>
        <w:tblStyle w:val="a3"/>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15D7644E" w14:textId="77777777">
        <w:tc>
          <w:tcPr>
            <w:tcW w:w="7200" w:type="dxa"/>
            <w:shd w:val="clear" w:color="auto" w:fill="FFF2CC"/>
            <w:tcMar>
              <w:top w:w="100" w:type="dxa"/>
              <w:left w:w="100" w:type="dxa"/>
              <w:bottom w:w="100" w:type="dxa"/>
              <w:right w:w="100" w:type="dxa"/>
            </w:tcMar>
          </w:tcPr>
          <w:p w14:paraId="0806B875" w14:textId="77777777" w:rsidR="00702B42" w:rsidRDefault="00DF28B4">
            <w:pPr>
              <w:pStyle w:val="normal0"/>
              <w:spacing w:line="240" w:lineRule="auto"/>
            </w:pPr>
            <w:r>
              <w:rPr>
                <w:rFonts w:ascii="Calibri" w:eastAsia="Calibri" w:hAnsi="Calibri" w:cs="Calibri"/>
                <w:sz w:val="16"/>
                <w:szCs w:val="16"/>
              </w:rPr>
              <w:t>&lt;</w:t>
            </w:r>
            <w:proofErr w:type="gramStart"/>
            <w:r>
              <w:rPr>
                <w:rFonts w:ascii="Calibri" w:eastAsia="Calibri" w:hAnsi="Calibri" w:cs="Calibri"/>
                <w:sz w:val="16"/>
                <w:szCs w:val="16"/>
              </w:rPr>
              <w:t>?xml</w:t>
            </w:r>
            <w:proofErr w:type="gramEnd"/>
            <w:r>
              <w:rPr>
                <w:rFonts w:ascii="Calibri" w:eastAsia="Calibri" w:hAnsi="Calibri" w:cs="Calibri"/>
                <w:sz w:val="16"/>
                <w:szCs w:val="16"/>
              </w:rPr>
              <w:t xml:space="preserve"> version="1.0" encoding="UTF-8" standalone="yes"?&gt;</w:t>
            </w:r>
          </w:p>
          <w:p w14:paraId="04DF0C31" w14:textId="77777777" w:rsidR="00702B42" w:rsidRDefault="00DF28B4">
            <w:pPr>
              <w:pStyle w:val="normal0"/>
              <w:spacing w:line="240" w:lineRule="auto"/>
            </w:pPr>
            <w:r>
              <w:rPr>
                <w:rFonts w:ascii="Calibri" w:eastAsia="Calibri" w:hAnsi="Calibri" w:cs="Calibri"/>
                <w:sz w:val="16"/>
                <w:szCs w:val="16"/>
              </w:rPr>
              <w:t>&lt;OAuthV2 async="false" continueOnError="false" enabled="true" name="Validate-OAuth-v2-Token"&gt;</w:t>
            </w:r>
          </w:p>
          <w:p w14:paraId="7BE3634D" w14:textId="77777777" w:rsidR="00702B42" w:rsidRDefault="00DF28B4">
            <w:pPr>
              <w:pStyle w:val="normal0"/>
              <w:spacing w:line="240" w:lineRule="auto"/>
            </w:pPr>
            <w:r>
              <w:rPr>
                <w:rFonts w:ascii="Calibri" w:eastAsia="Calibri" w:hAnsi="Calibri" w:cs="Calibri"/>
                <w:sz w:val="16"/>
                <w:szCs w:val="16"/>
              </w:rPr>
              <w:t xml:space="preserve">    &lt;DisplayNam</w:t>
            </w:r>
            <w:r>
              <w:rPr>
                <w:rFonts w:ascii="Calibri" w:eastAsia="Calibri" w:hAnsi="Calibri" w:cs="Calibri"/>
                <w:sz w:val="16"/>
                <w:szCs w:val="16"/>
              </w:rPr>
              <w:t>e&gt;Validate OAuth v2 Token&lt;/DisplayName&gt;</w:t>
            </w:r>
          </w:p>
          <w:p w14:paraId="5D658751" w14:textId="77777777" w:rsidR="00702B42" w:rsidRDefault="00DF28B4">
            <w:pPr>
              <w:pStyle w:val="normal0"/>
              <w:spacing w:line="240" w:lineRule="auto"/>
            </w:pPr>
            <w:r>
              <w:rPr>
                <w:rFonts w:ascii="Calibri" w:eastAsia="Calibri" w:hAnsi="Calibri" w:cs="Calibri"/>
                <w:sz w:val="16"/>
                <w:szCs w:val="16"/>
              </w:rPr>
              <w:t xml:space="preserve">    &lt;FaultRules/&gt;</w:t>
            </w:r>
          </w:p>
          <w:p w14:paraId="1B05227E" w14:textId="77777777" w:rsidR="00702B42" w:rsidRDefault="00DF28B4">
            <w:pPr>
              <w:pStyle w:val="normal0"/>
              <w:spacing w:line="240" w:lineRule="auto"/>
            </w:pPr>
            <w:r>
              <w:rPr>
                <w:rFonts w:ascii="Calibri" w:eastAsia="Calibri" w:hAnsi="Calibri" w:cs="Calibri"/>
                <w:sz w:val="16"/>
                <w:szCs w:val="16"/>
              </w:rPr>
              <w:t xml:space="preserve">    &lt;Properties/&gt;</w:t>
            </w:r>
          </w:p>
          <w:p w14:paraId="2F08FD1D" w14:textId="77777777" w:rsidR="00702B42" w:rsidRDefault="00DF28B4">
            <w:pPr>
              <w:pStyle w:val="normal0"/>
              <w:spacing w:line="240" w:lineRule="auto"/>
            </w:pPr>
            <w:r>
              <w:rPr>
                <w:rFonts w:ascii="Calibri" w:eastAsia="Calibri" w:hAnsi="Calibri" w:cs="Calibri"/>
                <w:sz w:val="16"/>
                <w:szCs w:val="16"/>
              </w:rPr>
              <w:t xml:space="preserve">    &lt;Attributes/&gt;</w:t>
            </w:r>
          </w:p>
          <w:p w14:paraId="06E30400" w14:textId="77777777" w:rsidR="00702B42" w:rsidRDefault="00DF28B4">
            <w:pPr>
              <w:pStyle w:val="normal0"/>
              <w:spacing w:line="240" w:lineRule="auto"/>
            </w:pPr>
            <w:r>
              <w:rPr>
                <w:rFonts w:ascii="Calibri" w:eastAsia="Calibri" w:hAnsi="Calibri" w:cs="Calibri"/>
                <w:sz w:val="16"/>
                <w:szCs w:val="16"/>
              </w:rPr>
              <w:t xml:space="preserve">    &lt;ExternalAuthorization&gt;false&lt;/ExternalAuthorization&gt;</w:t>
            </w:r>
          </w:p>
          <w:p w14:paraId="4E1D2BE5" w14:textId="77777777" w:rsidR="00702B42" w:rsidRDefault="00DF28B4">
            <w:pPr>
              <w:pStyle w:val="normal0"/>
              <w:spacing w:line="240" w:lineRule="auto"/>
            </w:pPr>
            <w:r>
              <w:rPr>
                <w:rFonts w:ascii="Calibri" w:eastAsia="Calibri" w:hAnsi="Calibri" w:cs="Calibri"/>
                <w:sz w:val="16"/>
                <w:szCs w:val="16"/>
              </w:rPr>
              <w:t xml:space="preserve">    &lt;Operation&gt;VerifyAccessToken&lt;/Operation&gt;</w:t>
            </w:r>
          </w:p>
          <w:p w14:paraId="5029DD5C" w14:textId="77777777" w:rsidR="00702B42" w:rsidRDefault="00DF28B4">
            <w:pPr>
              <w:pStyle w:val="normal0"/>
              <w:spacing w:line="240" w:lineRule="auto"/>
            </w:pPr>
            <w:r>
              <w:rPr>
                <w:rFonts w:ascii="Calibri" w:eastAsia="Calibri" w:hAnsi="Calibri" w:cs="Calibri"/>
                <w:sz w:val="16"/>
                <w:szCs w:val="16"/>
              </w:rPr>
              <w:t xml:space="preserve">    &lt;SupportedGrantTypes/&gt;</w:t>
            </w:r>
          </w:p>
          <w:p w14:paraId="711E0536" w14:textId="77777777" w:rsidR="00702B42" w:rsidRDefault="00DF28B4">
            <w:pPr>
              <w:pStyle w:val="normal0"/>
              <w:spacing w:line="240" w:lineRule="auto"/>
            </w:pPr>
            <w:r>
              <w:rPr>
                <w:rFonts w:ascii="Calibri" w:eastAsia="Calibri" w:hAnsi="Calibri" w:cs="Calibri"/>
                <w:sz w:val="16"/>
                <w:szCs w:val="16"/>
              </w:rPr>
              <w:t xml:space="preserve">    &lt;GenerateResponse enabled="</w:t>
            </w:r>
            <w:r>
              <w:rPr>
                <w:rFonts w:ascii="Calibri" w:eastAsia="Calibri" w:hAnsi="Calibri" w:cs="Calibri"/>
                <w:sz w:val="16"/>
                <w:szCs w:val="16"/>
              </w:rPr>
              <w:t>true"/&gt;</w:t>
            </w:r>
          </w:p>
          <w:p w14:paraId="27BACCF3" w14:textId="77777777" w:rsidR="00702B42" w:rsidRDefault="00DF28B4">
            <w:pPr>
              <w:pStyle w:val="normal0"/>
              <w:spacing w:line="240" w:lineRule="auto"/>
            </w:pPr>
            <w:r>
              <w:rPr>
                <w:rFonts w:ascii="Calibri" w:eastAsia="Calibri" w:hAnsi="Calibri" w:cs="Calibri"/>
                <w:sz w:val="16"/>
                <w:szCs w:val="16"/>
              </w:rPr>
              <w:t xml:space="preserve">    &lt;Tokens/&gt;</w:t>
            </w:r>
          </w:p>
          <w:p w14:paraId="44554225" w14:textId="77777777" w:rsidR="00702B42" w:rsidRDefault="00DF28B4">
            <w:pPr>
              <w:pStyle w:val="normal0"/>
              <w:spacing w:line="240" w:lineRule="auto"/>
            </w:pPr>
            <w:r>
              <w:rPr>
                <w:rFonts w:ascii="Calibri" w:eastAsia="Calibri" w:hAnsi="Calibri" w:cs="Calibri"/>
                <w:sz w:val="16"/>
                <w:szCs w:val="16"/>
              </w:rPr>
              <w:t>&lt;/OAuthV2&gt;</w:t>
            </w:r>
          </w:p>
        </w:tc>
      </w:tr>
    </w:tbl>
    <w:p w14:paraId="032FB62B" w14:textId="77777777" w:rsidR="00702B42" w:rsidRDefault="00702B42">
      <w:pPr>
        <w:pStyle w:val="normal0"/>
        <w:spacing w:line="240" w:lineRule="auto"/>
      </w:pPr>
    </w:p>
    <w:p w14:paraId="586C3B14" w14:textId="77777777" w:rsidR="00702B42" w:rsidRDefault="00DF28B4">
      <w:pPr>
        <w:pStyle w:val="normal0"/>
        <w:spacing w:after="140" w:line="240" w:lineRule="auto"/>
        <w:ind w:left="2160"/>
      </w:pPr>
      <w:r>
        <w:rPr>
          <w:rFonts w:ascii="Calibri" w:eastAsia="Calibri" w:hAnsi="Calibri" w:cs="Calibri"/>
          <w:i/>
        </w:rPr>
        <w:t xml:space="preserve">(You can find the policy xml </w:t>
      </w:r>
      <w:hyperlink r:id="rId41">
        <w:r>
          <w:rPr>
            <w:rFonts w:ascii="Calibri" w:eastAsia="Calibri" w:hAnsi="Calibri" w:cs="Calibri"/>
            <w:i/>
            <w:color w:val="1155CC"/>
            <w:u w:val="single"/>
          </w:rPr>
          <w:t>here</w:t>
        </w:r>
      </w:hyperlink>
      <w:r>
        <w:rPr>
          <w:rFonts w:ascii="Calibri" w:eastAsia="Calibri" w:hAnsi="Calibri" w:cs="Calibri"/>
          <w:i/>
        </w:rPr>
        <w:t>. Click the “Raw” button and copy/paste into your policy editor).</w:t>
      </w:r>
    </w:p>
    <w:p w14:paraId="4B235598" w14:textId="77777777" w:rsidR="00702B42" w:rsidRDefault="00DF28B4">
      <w:pPr>
        <w:pStyle w:val="normal0"/>
        <w:spacing w:after="140" w:line="240" w:lineRule="auto"/>
        <w:ind w:left="2160"/>
        <w:jc w:val="both"/>
      </w:pPr>
      <w:r>
        <w:rPr>
          <w:rFonts w:ascii="Calibri" w:eastAsia="Calibri" w:hAnsi="Calibri" w:cs="Calibri"/>
        </w:rPr>
        <w:t>The value of the &lt;Operation&gt;</w:t>
      </w:r>
      <w:r>
        <w:rPr>
          <w:rFonts w:ascii="Calibri" w:eastAsia="Calibri" w:hAnsi="Calibri" w:cs="Calibri"/>
        </w:rPr>
        <w:t xml:space="preserve"> element indicates the action to take - in this case, verification of the access token. </w:t>
      </w:r>
    </w:p>
    <w:p w14:paraId="25978535" w14:textId="77777777" w:rsidR="00702B42" w:rsidRDefault="00DF28B4">
      <w:pPr>
        <w:pStyle w:val="normal0"/>
        <w:spacing w:after="140" w:line="240" w:lineRule="auto"/>
        <w:ind w:left="2160"/>
        <w:jc w:val="both"/>
      </w:pPr>
      <w:r>
        <w:rPr>
          <w:rFonts w:ascii="Calibri" w:eastAsia="Calibri" w:hAnsi="Calibri" w:cs="Calibri"/>
        </w:rPr>
        <w:t>The value of the &lt;ExternalAuthorization&gt; element is set to ‘false,’ indicating that Apigee Edge should validate the OAuth Token rather than delegating it to an externa</w:t>
      </w:r>
      <w:r>
        <w:rPr>
          <w:rFonts w:ascii="Calibri" w:eastAsia="Calibri" w:hAnsi="Calibri" w:cs="Calibri"/>
        </w:rPr>
        <w:t>l validator.</w:t>
      </w:r>
    </w:p>
    <w:p w14:paraId="40DE05B1"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 xml:space="preserve">Removing the Authorization Header After Validating the OAuth Token </w:t>
      </w:r>
    </w:p>
    <w:p w14:paraId="208D1D10" w14:textId="77777777" w:rsidR="00702B42" w:rsidRDefault="00702B42">
      <w:pPr>
        <w:pStyle w:val="normal0"/>
        <w:spacing w:after="140" w:line="240" w:lineRule="auto"/>
        <w:ind w:left="2160"/>
      </w:pPr>
    </w:p>
    <w:p w14:paraId="60A0A668"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lastRenderedPageBreak/>
        <w:t>Using the ‘New Policy’ drop-down from the ‘Design’ tab of the ‘{your_initials}_hotels’ proxy, add the ‘Assign Message’ policy with the following properties:</w:t>
      </w:r>
    </w:p>
    <w:p w14:paraId="0E1CDB72" w14:textId="77777777" w:rsidR="00702B42" w:rsidRDefault="00702B42">
      <w:pPr>
        <w:pStyle w:val="normal0"/>
        <w:spacing w:line="240" w:lineRule="auto"/>
        <w:ind w:left="720"/>
      </w:pPr>
    </w:p>
    <w:p w14:paraId="041B5AF7"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Policy Display Name</w:t>
      </w:r>
      <w:proofErr w:type="gramStart"/>
      <w:r>
        <w:rPr>
          <w:rFonts w:ascii="Calibri" w:eastAsia="Calibri" w:hAnsi="Calibri" w:cs="Calibri"/>
          <w:highlight w:val="white"/>
        </w:rPr>
        <w:t>:</w:t>
      </w:r>
      <w:r>
        <w:rPr>
          <w:rFonts w:ascii="Calibri" w:eastAsia="Calibri" w:hAnsi="Calibri" w:cs="Calibri"/>
          <w:b/>
          <w:highlight w:val="white"/>
        </w:rPr>
        <w:t>Remove</w:t>
      </w:r>
      <w:proofErr w:type="gramEnd"/>
      <w:r>
        <w:rPr>
          <w:rFonts w:ascii="Calibri" w:eastAsia="Calibri" w:hAnsi="Calibri" w:cs="Calibri"/>
          <w:b/>
          <w:highlight w:val="white"/>
        </w:rPr>
        <w:t xml:space="preserve"> Authorization Header </w:t>
      </w:r>
    </w:p>
    <w:p w14:paraId="287D7233"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Policy Name: </w:t>
      </w:r>
      <w:r>
        <w:rPr>
          <w:rFonts w:ascii="Calibri" w:eastAsia="Calibri" w:hAnsi="Calibri" w:cs="Calibri"/>
          <w:b/>
          <w:highlight w:val="white"/>
        </w:rPr>
        <w:t>Remove-Authorization-Header</w:t>
      </w:r>
    </w:p>
    <w:p w14:paraId="6F92D867"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Attach Policy: </w:t>
      </w:r>
      <w:r>
        <w:rPr>
          <w:rFonts w:ascii="Calibri" w:eastAsia="Calibri" w:hAnsi="Calibri" w:cs="Calibri"/>
          <w:b/>
          <w:highlight w:val="white"/>
        </w:rPr>
        <w:t>Checked</w:t>
      </w:r>
    </w:p>
    <w:p w14:paraId="6F84EB5D"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Flow: </w:t>
      </w:r>
      <w:r>
        <w:rPr>
          <w:rFonts w:ascii="Calibri" w:eastAsia="Calibri" w:hAnsi="Calibri" w:cs="Calibri"/>
          <w:b/>
          <w:highlight w:val="white"/>
        </w:rPr>
        <w:t>Flow PreFlow, Proxy Endpoint default</w:t>
      </w:r>
    </w:p>
    <w:p w14:paraId="59464A0A"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Segment: </w:t>
      </w:r>
      <w:r>
        <w:rPr>
          <w:rFonts w:ascii="Calibri" w:eastAsia="Calibri" w:hAnsi="Calibri" w:cs="Calibri"/>
          <w:b/>
          <w:highlight w:val="white"/>
        </w:rPr>
        <w:t>Request</w:t>
      </w:r>
    </w:p>
    <w:p w14:paraId="78935A30" w14:textId="77777777" w:rsidR="00702B42" w:rsidRDefault="00702B42">
      <w:pPr>
        <w:pStyle w:val="normal0"/>
        <w:spacing w:line="240" w:lineRule="auto"/>
        <w:ind w:left="1440"/>
      </w:pPr>
    </w:p>
    <w:p w14:paraId="47F7ED9B" w14:textId="77777777" w:rsidR="00702B42" w:rsidRDefault="00DF28B4">
      <w:pPr>
        <w:pStyle w:val="normal0"/>
        <w:numPr>
          <w:ilvl w:val="2"/>
          <w:numId w:val="9"/>
        </w:numPr>
        <w:ind w:hanging="360"/>
        <w:contextualSpacing/>
        <w:jc w:val="both"/>
        <w:rPr>
          <w:highlight w:val="white"/>
        </w:rPr>
      </w:pPr>
      <w:r>
        <w:rPr>
          <w:rFonts w:ascii="Calibri" w:eastAsia="Calibri" w:hAnsi="Calibri" w:cs="Calibri"/>
          <w:highlight w:val="white"/>
        </w:rPr>
        <w:t>The ‘Remove Authorization Header’ policy will get added after the ‘Response Cache’</w:t>
      </w:r>
      <w:r>
        <w:rPr>
          <w:rFonts w:ascii="Calibri" w:eastAsia="Calibri" w:hAnsi="Calibri" w:cs="Calibri"/>
          <w:highlight w:val="white"/>
        </w:rPr>
        <w:t xml:space="preserve"> policy. </w:t>
      </w:r>
      <w:r>
        <w:rPr>
          <w:rFonts w:ascii="Calibri" w:eastAsia="Calibri" w:hAnsi="Calibri" w:cs="Calibri"/>
          <w:b/>
          <w:highlight w:val="white"/>
        </w:rPr>
        <w:t>Drag and move</w:t>
      </w:r>
      <w:r>
        <w:rPr>
          <w:rFonts w:ascii="Calibri" w:eastAsia="Calibri" w:hAnsi="Calibri" w:cs="Calibri"/>
          <w:highlight w:val="white"/>
        </w:rPr>
        <w:t xml:space="preserve"> the ‘Remove Authorization Header’ policy to be </w:t>
      </w:r>
      <w:r>
        <w:rPr>
          <w:rFonts w:ascii="Calibri" w:eastAsia="Calibri" w:hAnsi="Calibri" w:cs="Calibri"/>
          <w:color w:val="FF0000"/>
          <w:highlight w:val="white"/>
        </w:rPr>
        <w:t>before</w:t>
      </w:r>
      <w:r>
        <w:rPr>
          <w:rFonts w:ascii="Calibri" w:eastAsia="Calibri" w:hAnsi="Calibri" w:cs="Calibri"/>
          <w:highlight w:val="white"/>
        </w:rPr>
        <w:t xml:space="preserve"> the ‘Response Cache’ policy</w:t>
      </w:r>
    </w:p>
    <w:p w14:paraId="0D632B0E" w14:textId="77777777" w:rsidR="00702B42" w:rsidRDefault="00702B42">
      <w:pPr>
        <w:pStyle w:val="normal0"/>
      </w:pPr>
    </w:p>
    <w:p w14:paraId="30776019" w14:textId="77777777" w:rsidR="00702B42" w:rsidRDefault="00DF28B4">
      <w:pPr>
        <w:pStyle w:val="normal0"/>
        <w:jc w:val="center"/>
      </w:pPr>
      <w:r>
        <w:rPr>
          <w:noProof/>
        </w:rPr>
        <w:drawing>
          <wp:inline distT="114300" distB="114300" distL="114300" distR="114300" wp14:anchorId="0173576C" wp14:editId="40ED6F53">
            <wp:extent cx="2466975" cy="994046"/>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2"/>
                    <a:srcRect/>
                    <a:stretch>
                      <a:fillRect/>
                    </a:stretch>
                  </pic:blipFill>
                  <pic:spPr>
                    <a:xfrm>
                      <a:off x="0" y="0"/>
                      <a:ext cx="2466975" cy="994046"/>
                    </a:xfrm>
                    <a:prstGeom prst="rect">
                      <a:avLst/>
                    </a:prstGeom>
                    <a:ln/>
                  </pic:spPr>
                </pic:pic>
              </a:graphicData>
            </a:graphic>
          </wp:inline>
        </w:drawing>
      </w:r>
    </w:p>
    <w:p w14:paraId="6EAE78C5" w14:textId="77777777" w:rsidR="00702B42" w:rsidRDefault="00702B42">
      <w:pPr>
        <w:pStyle w:val="normal0"/>
        <w:jc w:val="both"/>
      </w:pPr>
    </w:p>
    <w:p w14:paraId="365C07AA" w14:textId="77777777" w:rsidR="00702B42" w:rsidRDefault="00DF28B4">
      <w:pPr>
        <w:pStyle w:val="normal0"/>
        <w:numPr>
          <w:ilvl w:val="1"/>
          <w:numId w:val="9"/>
        </w:numPr>
        <w:spacing w:line="240" w:lineRule="auto"/>
        <w:ind w:hanging="360"/>
        <w:contextualSpacing/>
        <w:jc w:val="both"/>
        <w:rPr>
          <w:highlight w:val="white"/>
        </w:rPr>
      </w:pPr>
      <w:r>
        <w:rPr>
          <w:rFonts w:ascii="Calibri" w:eastAsia="Calibri" w:hAnsi="Calibri" w:cs="Calibri"/>
          <w:highlight w:val="white"/>
        </w:rPr>
        <w:t>For the ‘Remove Authorization Header’ policy, change the XML configuration of the policy using the ‘Code: Remove Authorization Header’ panel as follows:</w:t>
      </w:r>
    </w:p>
    <w:p w14:paraId="039EE665" w14:textId="77777777" w:rsidR="00702B42" w:rsidRDefault="00702B42">
      <w:pPr>
        <w:pStyle w:val="normal0"/>
        <w:spacing w:line="240" w:lineRule="auto"/>
        <w:ind w:left="720"/>
      </w:pPr>
    </w:p>
    <w:p w14:paraId="01F957CF" w14:textId="77777777" w:rsidR="00702B42" w:rsidRDefault="00702B42">
      <w:pPr>
        <w:pStyle w:val="normal0"/>
        <w:spacing w:line="240" w:lineRule="auto"/>
        <w:ind w:left="2160"/>
      </w:pPr>
    </w:p>
    <w:tbl>
      <w:tblPr>
        <w:tblStyle w:val="a4"/>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32107688" w14:textId="77777777">
        <w:tc>
          <w:tcPr>
            <w:tcW w:w="7200" w:type="dxa"/>
            <w:shd w:val="clear" w:color="auto" w:fill="FFF2CC"/>
            <w:tcMar>
              <w:top w:w="100" w:type="dxa"/>
              <w:left w:w="100" w:type="dxa"/>
              <w:bottom w:w="100" w:type="dxa"/>
              <w:right w:w="100" w:type="dxa"/>
            </w:tcMar>
          </w:tcPr>
          <w:p w14:paraId="55AA4CA1" w14:textId="77777777" w:rsidR="00702B42" w:rsidRDefault="00DF28B4">
            <w:pPr>
              <w:pStyle w:val="normal0"/>
              <w:spacing w:line="240" w:lineRule="auto"/>
            </w:pPr>
            <w:r>
              <w:rPr>
                <w:rFonts w:ascii="Calibri" w:eastAsia="Calibri" w:hAnsi="Calibri" w:cs="Calibri"/>
                <w:sz w:val="16"/>
                <w:szCs w:val="16"/>
              </w:rPr>
              <w:t>&lt;</w:t>
            </w:r>
            <w:proofErr w:type="gramStart"/>
            <w:r>
              <w:rPr>
                <w:rFonts w:ascii="Calibri" w:eastAsia="Calibri" w:hAnsi="Calibri" w:cs="Calibri"/>
                <w:sz w:val="16"/>
                <w:szCs w:val="16"/>
              </w:rPr>
              <w:t>?xml</w:t>
            </w:r>
            <w:proofErr w:type="gramEnd"/>
            <w:r>
              <w:rPr>
                <w:rFonts w:ascii="Calibri" w:eastAsia="Calibri" w:hAnsi="Calibri" w:cs="Calibri"/>
                <w:sz w:val="16"/>
                <w:szCs w:val="16"/>
              </w:rPr>
              <w:t xml:space="preserve"> version="1.0" encoding="UTF-8" standalone="yes"?&gt;</w:t>
            </w:r>
          </w:p>
          <w:p w14:paraId="014AB1AF" w14:textId="77777777" w:rsidR="00702B42" w:rsidRDefault="00DF28B4">
            <w:pPr>
              <w:pStyle w:val="normal0"/>
              <w:spacing w:line="240" w:lineRule="auto"/>
            </w:pPr>
            <w:r>
              <w:rPr>
                <w:rFonts w:ascii="Calibri" w:eastAsia="Calibri" w:hAnsi="Calibri" w:cs="Calibri"/>
                <w:sz w:val="16"/>
                <w:szCs w:val="16"/>
              </w:rPr>
              <w:t>&lt;AssignMessage async="false" continueOnError=</w:t>
            </w:r>
            <w:r>
              <w:rPr>
                <w:rFonts w:ascii="Calibri" w:eastAsia="Calibri" w:hAnsi="Calibri" w:cs="Calibri"/>
                <w:sz w:val="16"/>
                <w:szCs w:val="16"/>
              </w:rPr>
              <w:t>"false" enabled="true" name="Remove-Authorization-Header"&gt;</w:t>
            </w:r>
          </w:p>
          <w:p w14:paraId="298F2DFD" w14:textId="77777777" w:rsidR="00702B42" w:rsidRDefault="00DF28B4">
            <w:pPr>
              <w:pStyle w:val="normal0"/>
              <w:spacing w:line="240" w:lineRule="auto"/>
            </w:pPr>
            <w:r>
              <w:rPr>
                <w:rFonts w:ascii="Calibri" w:eastAsia="Calibri" w:hAnsi="Calibri" w:cs="Calibri"/>
                <w:sz w:val="16"/>
                <w:szCs w:val="16"/>
              </w:rPr>
              <w:t xml:space="preserve">    &lt;DisplayName&gt;Remove Authorization Header&lt;/DisplayName&gt;</w:t>
            </w:r>
          </w:p>
          <w:p w14:paraId="74E40B37" w14:textId="77777777" w:rsidR="00702B42" w:rsidRDefault="00DF28B4">
            <w:pPr>
              <w:pStyle w:val="normal0"/>
              <w:spacing w:line="240" w:lineRule="auto"/>
            </w:pPr>
            <w:r>
              <w:rPr>
                <w:rFonts w:ascii="Calibri" w:eastAsia="Calibri" w:hAnsi="Calibri" w:cs="Calibri"/>
                <w:sz w:val="16"/>
                <w:szCs w:val="16"/>
              </w:rPr>
              <w:t xml:space="preserve">    &lt;Remove&gt;</w:t>
            </w:r>
          </w:p>
          <w:p w14:paraId="6B8F2D2F" w14:textId="77777777" w:rsidR="00702B42" w:rsidRDefault="00DF28B4">
            <w:pPr>
              <w:pStyle w:val="normal0"/>
              <w:spacing w:line="240" w:lineRule="auto"/>
            </w:pPr>
            <w:r>
              <w:rPr>
                <w:rFonts w:ascii="Calibri" w:eastAsia="Calibri" w:hAnsi="Calibri" w:cs="Calibri"/>
                <w:sz w:val="16"/>
                <w:szCs w:val="16"/>
              </w:rPr>
              <w:t xml:space="preserve">        &lt;Headers&gt;</w:t>
            </w:r>
          </w:p>
          <w:p w14:paraId="6EC55164" w14:textId="77777777" w:rsidR="00702B42" w:rsidRDefault="00DF28B4">
            <w:pPr>
              <w:pStyle w:val="normal0"/>
              <w:spacing w:line="240" w:lineRule="auto"/>
            </w:pPr>
            <w:r>
              <w:rPr>
                <w:rFonts w:ascii="Calibri" w:eastAsia="Calibri" w:hAnsi="Calibri" w:cs="Calibri"/>
                <w:sz w:val="16"/>
                <w:szCs w:val="16"/>
              </w:rPr>
              <w:t xml:space="preserve">            &lt;Header name="Authorization"&gt;&lt;/Header&gt;</w:t>
            </w:r>
          </w:p>
          <w:p w14:paraId="22D06A22" w14:textId="77777777" w:rsidR="00702B42" w:rsidRDefault="00DF28B4">
            <w:pPr>
              <w:pStyle w:val="normal0"/>
              <w:spacing w:line="240" w:lineRule="auto"/>
            </w:pPr>
            <w:r>
              <w:rPr>
                <w:rFonts w:ascii="Calibri" w:eastAsia="Calibri" w:hAnsi="Calibri" w:cs="Calibri"/>
                <w:sz w:val="16"/>
                <w:szCs w:val="16"/>
              </w:rPr>
              <w:t xml:space="preserve">        &lt;/Headers&gt;</w:t>
            </w:r>
          </w:p>
          <w:p w14:paraId="3084571F" w14:textId="77777777" w:rsidR="00702B42" w:rsidRDefault="00DF28B4">
            <w:pPr>
              <w:pStyle w:val="normal0"/>
              <w:spacing w:line="240" w:lineRule="auto"/>
            </w:pPr>
            <w:r>
              <w:rPr>
                <w:rFonts w:ascii="Calibri" w:eastAsia="Calibri" w:hAnsi="Calibri" w:cs="Calibri"/>
                <w:sz w:val="16"/>
                <w:szCs w:val="16"/>
              </w:rPr>
              <w:t xml:space="preserve">    &lt;/Remove&gt;</w:t>
            </w:r>
          </w:p>
          <w:p w14:paraId="600EFFA6" w14:textId="77777777" w:rsidR="00702B42" w:rsidRDefault="00DF28B4">
            <w:pPr>
              <w:pStyle w:val="normal0"/>
              <w:spacing w:line="240" w:lineRule="auto"/>
            </w:pPr>
            <w:r>
              <w:rPr>
                <w:rFonts w:ascii="Calibri" w:eastAsia="Calibri" w:hAnsi="Calibri" w:cs="Calibri"/>
                <w:sz w:val="16"/>
                <w:szCs w:val="16"/>
              </w:rPr>
              <w:t xml:space="preserve">    &lt;</w:t>
            </w:r>
            <w:r>
              <w:rPr>
                <w:rFonts w:ascii="Calibri" w:eastAsia="Calibri" w:hAnsi="Calibri" w:cs="Calibri"/>
                <w:sz w:val="16"/>
                <w:szCs w:val="16"/>
              </w:rPr>
              <w:t>IgnoreUnresolvedVariables&gt;true&lt;/IgnoreUnresolvedVariables&gt;</w:t>
            </w:r>
          </w:p>
          <w:p w14:paraId="3A7276C5" w14:textId="77777777" w:rsidR="00702B42" w:rsidRDefault="00DF28B4">
            <w:pPr>
              <w:pStyle w:val="normal0"/>
              <w:spacing w:line="240" w:lineRule="auto"/>
            </w:pPr>
            <w:r>
              <w:rPr>
                <w:rFonts w:ascii="Calibri" w:eastAsia="Calibri" w:hAnsi="Calibri" w:cs="Calibri"/>
                <w:sz w:val="16"/>
                <w:szCs w:val="16"/>
              </w:rPr>
              <w:t xml:space="preserve">    &lt;AssignTo createNew="false" transport="http" type="request"/&gt;</w:t>
            </w:r>
          </w:p>
          <w:p w14:paraId="544339E2" w14:textId="77777777" w:rsidR="00702B42" w:rsidRDefault="00DF28B4">
            <w:pPr>
              <w:pStyle w:val="normal0"/>
              <w:spacing w:line="240" w:lineRule="auto"/>
            </w:pPr>
            <w:r>
              <w:rPr>
                <w:rFonts w:ascii="Calibri" w:eastAsia="Calibri" w:hAnsi="Calibri" w:cs="Calibri"/>
                <w:sz w:val="16"/>
                <w:szCs w:val="16"/>
              </w:rPr>
              <w:t>&lt;/AssignMessage&gt;</w:t>
            </w:r>
          </w:p>
        </w:tc>
      </w:tr>
    </w:tbl>
    <w:p w14:paraId="3CA01AAB" w14:textId="77777777" w:rsidR="00702B42" w:rsidRDefault="00702B42">
      <w:pPr>
        <w:pStyle w:val="normal0"/>
        <w:spacing w:line="240" w:lineRule="auto"/>
      </w:pPr>
    </w:p>
    <w:p w14:paraId="652BF519" w14:textId="77777777" w:rsidR="00702B42" w:rsidRDefault="00DF28B4">
      <w:pPr>
        <w:pStyle w:val="normal0"/>
        <w:spacing w:after="140" w:line="240" w:lineRule="auto"/>
        <w:ind w:left="1440"/>
        <w:jc w:val="both"/>
      </w:pPr>
      <w:r>
        <w:rPr>
          <w:rFonts w:ascii="Calibri" w:eastAsia="Calibri" w:hAnsi="Calibri" w:cs="Calibri"/>
          <w:i/>
        </w:rPr>
        <w:t xml:space="preserve">(You can find the policy xml </w:t>
      </w:r>
      <w:hyperlink r:id="rId43">
        <w:r>
          <w:rPr>
            <w:rFonts w:ascii="Calibri" w:eastAsia="Calibri" w:hAnsi="Calibri" w:cs="Calibri"/>
            <w:i/>
            <w:color w:val="1155CC"/>
            <w:u w:val="single"/>
          </w:rPr>
          <w:t>here</w:t>
        </w:r>
      </w:hyperlink>
      <w:r>
        <w:rPr>
          <w:rFonts w:ascii="Calibri" w:eastAsia="Calibri" w:hAnsi="Calibri" w:cs="Calibri"/>
          <w:i/>
        </w:rPr>
        <w:t>. Clic</w:t>
      </w:r>
      <w:r>
        <w:rPr>
          <w:rFonts w:ascii="Calibri" w:eastAsia="Calibri" w:hAnsi="Calibri" w:cs="Calibri"/>
          <w:i/>
        </w:rPr>
        <w:t>k the “Raw” button and copy/paste into your policy editor).</w:t>
      </w:r>
    </w:p>
    <w:p w14:paraId="6266BE42" w14:textId="77777777" w:rsidR="00702B42" w:rsidRDefault="00DF28B4">
      <w:pPr>
        <w:pStyle w:val="normal0"/>
        <w:spacing w:after="140" w:line="240" w:lineRule="auto"/>
        <w:ind w:left="1440"/>
        <w:jc w:val="both"/>
      </w:pPr>
      <w:r>
        <w:rPr>
          <w:rFonts w:ascii="Calibri" w:eastAsia="Calibri" w:hAnsi="Calibri" w:cs="Calibri"/>
        </w:rPr>
        <w:t>As a security measure, the ‘Remove Authorization Header’ policy removes the ‘Authorization’ header from the HTTP request message so it is not sent to the backend service. In fact, if the ‘Authoriz</w:t>
      </w:r>
      <w:r>
        <w:rPr>
          <w:rFonts w:ascii="Calibri" w:eastAsia="Calibri" w:hAnsi="Calibri" w:cs="Calibri"/>
        </w:rPr>
        <w:t>ation’ header is not removed, the Backend-as-a-Service API will throw an invalid token error.</w:t>
      </w:r>
    </w:p>
    <w:p w14:paraId="1A9DE5B0" w14:textId="77777777" w:rsidR="00702B42" w:rsidRDefault="00DF28B4">
      <w:pPr>
        <w:pStyle w:val="normal0"/>
        <w:spacing w:after="140" w:line="240" w:lineRule="auto"/>
        <w:ind w:left="1440"/>
      </w:pPr>
      <w:proofErr w:type="gramStart"/>
      <w:r>
        <w:rPr>
          <w:rFonts w:ascii="Calibri" w:eastAsia="Calibri" w:hAnsi="Calibri" w:cs="Calibri"/>
        </w:rPr>
        <w:t>Note :</w:t>
      </w:r>
      <w:proofErr w:type="gramEnd"/>
      <w:r>
        <w:rPr>
          <w:rFonts w:ascii="Calibri" w:eastAsia="Calibri" w:hAnsi="Calibri" w:cs="Calibri"/>
        </w:rPr>
        <w:t xml:space="preserve">  You could also have this functionality as part of the “Remove APIKey QP” policy.</w:t>
      </w:r>
    </w:p>
    <w:p w14:paraId="36814025" w14:textId="77777777" w:rsidR="00702B42" w:rsidRDefault="00DF28B4">
      <w:pPr>
        <w:pStyle w:val="normal0"/>
        <w:spacing w:after="140" w:line="240" w:lineRule="auto"/>
      </w:pPr>
      <w:r>
        <w:rPr>
          <w:rFonts w:ascii="Calibri" w:eastAsia="Calibri" w:hAnsi="Calibri" w:cs="Calibri"/>
        </w:rPr>
        <w:tab/>
      </w:r>
      <w:r>
        <w:rPr>
          <w:rFonts w:ascii="Calibri" w:eastAsia="Calibri" w:hAnsi="Calibri" w:cs="Calibri"/>
        </w:rPr>
        <w:tab/>
      </w:r>
    </w:p>
    <w:p w14:paraId="17868F8E"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lastRenderedPageBreak/>
        <w:t>Testing the OAuth 2.0 Token Validation Policy without a Token</w:t>
      </w:r>
    </w:p>
    <w:p w14:paraId="203DF256" w14:textId="77777777" w:rsidR="00702B42" w:rsidRDefault="00702B42">
      <w:pPr>
        <w:pStyle w:val="normal0"/>
      </w:pPr>
    </w:p>
    <w:p w14:paraId="0386861E" w14:textId="77777777" w:rsidR="00702B42" w:rsidRDefault="00DF28B4">
      <w:pPr>
        <w:pStyle w:val="normal0"/>
        <w:numPr>
          <w:ilvl w:val="2"/>
          <w:numId w:val="9"/>
        </w:numPr>
        <w:spacing w:line="240" w:lineRule="auto"/>
        <w:ind w:hanging="360"/>
        <w:contextualSpacing/>
        <w:rPr>
          <w:color w:val="333333"/>
        </w:rPr>
      </w:pPr>
      <w:r>
        <w:rPr>
          <w:rFonts w:ascii="Calibri" w:eastAsia="Calibri" w:hAnsi="Calibri" w:cs="Calibri"/>
          <w:highlight w:val="white"/>
        </w:rPr>
        <w:t>Copy the ‘Consumer Key’ associated with the ‘{your_initials}_iExplore App’ by going to Publish → Developer Apps → {your_initials}_iExplore App</w:t>
      </w:r>
    </w:p>
    <w:p w14:paraId="5AD3DB34"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Start a Trace session for the ‘{your_initials}_hotels’ proxy</w:t>
      </w:r>
    </w:p>
    <w:p w14:paraId="0C8D3D79"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 xml:space="preserve">Send a test ‘/GET hotels’ request from Postman with </w:t>
      </w:r>
      <w:r>
        <w:rPr>
          <w:rFonts w:ascii="Calibri" w:eastAsia="Calibri" w:hAnsi="Calibri" w:cs="Calibri"/>
          <w:highlight w:val="white"/>
        </w:rPr>
        <w:t>the following query parameters: zipcode=98101&amp;radius=200&amp;apikey=</w:t>
      </w:r>
      <w:r>
        <w:rPr>
          <w:rFonts w:ascii="Calibri" w:eastAsia="Calibri" w:hAnsi="Calibri" w:cs="Calibri"/>
          <w:b/>
          <w:highlight w:val="white"/>
        </w:rPr>
        <w:t>{Your_Initials}_iExplore App Consumer Key.</w:t>
      </w:r>
    </w:p>
    <w:p w14:paraId="217C0DCC" w14:textId="77777777" w:rsidR="00702B42" w:rsidRDefault="00702B42">
      <w:pPr>
        <w:pStyle w:val="normal0"/>
        <w:spacing w:line="240" w:lineRule="auto"/>
        <w:ind w:left="2160"/>
      </w:pPr>
    </w:p>
    <w:p w14:paraId="2F29FF7C" w14:textId="77777777" w:rsidR="00702B42" w:rsidRDefault="00DF28B4">
      <w:pPr>
        <w:pStyle w:val="normal0"/>
        <w:spacing w:line="240" w:lineRule="auto"/>
        <w:ind w:left="2160"/>
      </w:pPr>
      <w:proofErr w:type="gramStart"/>
      <w:r>
        <w:rPr>
          <w:rFonts w:ascii="Calibri" w:eastAsia="Calibri" w:hAnsi="Calibri" w:cs="Calibri"/>
          <w:b/>
          <w:highlight w:val="white"/>
        </w:rPr>
        <w:t>Note :</w:t>
      </w:r>
      <w:proofErr w:type="gramEnd"/>
    </w:p>
    <w:p w14:paraId="793B109C" w14:textId="77777777" w:rsidR="00702B42" w:rsidRDefault="00DF28B4">
      <w:pPr>
        <w:pStyle w:val="normal0"/>
        <w:spacing w:line="240" w:lineRule="auto"/>
        <w:ind w:left="2160"/>
      </w:pPr>
      <w:r>
        <w:rPr>
          <w:rFonts w:ascii="Calibri" w:eastAsia="Calibri" w:hAnsi="Calibri" w:cs="Calibri"/>
          <w:highlight w:val="white"/>
        </w:rPr>
        <w:t xml:space="preserve">Replace ‘hotels’ API proxy to point to </w:t>
      </w:r>
      <w:r>
        <w:rPr>
          <w:rFonts w:ascii="Calibri" w:eastAsia="Calibri" w:hAnsi="Calibri" w:cs="Calibri"/>
          <w:b/>
          <w:highlight w:val="white"/>
        </w:rPr>
        <w:t>{your_initials}</w:t>
      </w:r>
      <w:r>
        <w:rPr>
          <w:rFonts w:ascii="Calibri" w:eastAsia="Calibri" w:hAnsi="Calibri" w:cs="Calibri"/>
          <w:highlight w:val="white"/>
        </w:rPr>
        <w:t>_hotel</w:t>
      </w:r>
    </w:p>
    <w:p w14:paraId="69F92555" w14:textId="77777777" w:rsidR="00702B42" w:rsidRDefault="00702B42">
      <w:pPr>
        <w:pStyle w:val="normal0"/>
        <w:spacing w:line="240" w:lineRule="auto"/>
        <w:ind w:left="2160"/>
      </w:pPr>
    </w:p>
    <w:p w14:paraId="161A270A" w14:textId="77777777" w:rsidR="00702B42" w:rsidRDefault="00DF28B4">
      <w:pPr>
        <w:pStyle w:val="normal0"/>
        <w:numPr>
          <w:ilvl w:val="2"/>
          <w:numId w:val="9"/>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As expected, a fault will be returned </w:t>
      </w:r>
      <w:r>
        <w:rPr>
          <w:rFonts w:ascii="Calibri" w:eastAsia="Calibri" w:hAnsi="Calibri" w:cs="Calibri"/>
          <w:highlight w:val="white"/>
        </w:rPr>
        <w:t>since a valid OAuth Token has not been provided as part of the request:</w:t>
      </w:r>
    </w:p>
    <w:p w14:paraId="04587976" w14:textId="77777777" w:rsidR="00702B42" w:rsidRDefault="00702B42">
      <w:pPr>
        <w:pStyle w:val="normal0"/>
        <w:spacing w:line="240" w:lineRule="auto"/>
        <w:ind w:left="720"/>
      </w:pPr>
    </w:p>
    <w:p w14:paraId="51385AA4" w14:textId="77777777" w:rsidR="00702B42" w:rsidRDefault="00702B42">
      <w:pPr>
        <w:pStyle w:val="normal0"/>
        <w:spacing w:line="240" w:lineRule="auto"/>
        <w:ind w:left="2160"/>
      </w:pPr>
    </w:p>
    <w:tbl>
      <w:tblPr>
        <w:tblStyle w:val="a5"/>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4A211FB7" w14:textId="77777777">
        <w:tc>
          <w:tcPr>
            <w:tcW w:w="7200" w:type="dxa"/>
            <w:shd w:val="clear" w:color="auto" w:fill="FFF2CC"/>
            <w:tcMar>
              <w:top w:w="100" w:type="dxa"/>
              <w:left w:w="100" w:type="dxa"/>
              <w:bottom w:w="100" w:type="dxa"/>
              <w:right w:w="100" w:type="dxa"/>
            </w:tcMar>
          </w:tcPr>
          <w:p w14:paraId="79FA16F2" w14:textId="77777777" w:rsidR="00702B42" w:rsidRDefault="00DF28B4">
            <w:pPr>
              <w:pStyle w:val="normal0"/>
              <w:spacing w:line="240" w:lineRule="auto"/>
            </w:pPr>
            <w:r>
              <w:rPr>
                <w:rFonts w:ascii="Calibri" w:eastAsia="Calibri" w:hAnsi="Calibri" w:cs="Calibri"/>
                <w:sz w:val="16"/>
                <w:szCs w:val="16"/>
              </w:rPr>
              <w:t>{</w:t>
            </w:r>
          </w:p>
          <w:p w14:paraId="0A4F4C29"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fault</w:t>
            </w:r>
            <w:proofErr w:type="gramEnd"/>
            <w:r>
              <w:rPr>
                <w:rFonts w:ascii="Calibri" w:eastAsia="Calibri" w:hAnsi="Calibri" w:cs="Calibri"/>
                <w:sz w:val="16"/>
                <w:szCs w:val="16"/>
              </w:rPr>
              <w:t>: {</w:t>
            </w:r>
          </w:p>
          <w:p w14:paraId="1F297951"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faultstring</w:t>
            </w:r>
            <w:proofErr w:type="gramEnd"/>
            <w:r>
              <w:rPr>
                <w:rFonts w:ascii="Calibri" w:eastAsia="Calibri" w:hAnsi="Calibri" w:cs="Calibri"/>
                <w:sz w:val="16"/>
                <w:szCs w:val="16"/>
              </w:rPr>
              <w:t>: "Invalid access token",</w:t>
            </w:r>
          </w:p>
          <w:p w14:paraId="151FE9A7"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detail</w:t>
            </w:r>
            <w:proofErr w:type="gramEnd"/>
            <w:r>
              <w:rPr>
                <w:rFonts w:ascii="Calibri" w:eastAsia="Calibri" w:hAnsi="Calibri" w:cs="Calibri"/>
                <w:sz w:val="16"/>
                <w:szCs w:val="16"/>
              </w:rPr>
              <w:t>: {</w:t>
            </w:r>
          </w:p>
          <w:p w14:paraId="04535B40"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errorcode</w:t>
            </w:r>
            <w:proofErr w:type="gramEnd"/>
            <w:r>
              <w:rPr>
                <w:rFonts w:ascii="Calibri" w:eastAsia="Calibri" w:hAnsi="Calibri" w:cs="Calibri"/>
                <w:sz w:val="16"/>
                <w:szCs w:val="16"/>
              </w:rPr>
              <w:t>: "oauth.v2.InvalidAccessToken"</w:t>
            </w:r>
          </w:p>
          <w:p w14:paraId="0CE066D7" w14:textId="77777777" w:rsidR="00702B42" w:rsidRDefault="00DF28B4">
            <w:pPr>
              <w:pStyle w:val="normal0"/>
              <w:spacing w:line="240" w:lineRule="auto"/>
            </w:pPr>
            <w:r>
              <w:rPr>
                <w:rFonts w:ascii="Calibri" w:eastAsia="Calibri" w:hAnsi="Calibri" w:cs="Calibri"/>
                <w:sz w:val="16"/>
                <w:szCs w:val="16"/>
              </w:rPr>
              <w:t xml:space="preserve">  }</w:t>
            </w:r>
          </w:p>
          <w:p w14:paraId="17D60F9D" w14:textId="77777777" w:rsidR="00702B42" w:rsidRDefault="00DF28B4">
            <w:pPr>
              <w:pStyle w:val="normal0"/>
              <w:spacing w:line="240" w:lineRule="auto"/>
            </w:pPr>
            <w:r>
              <w:rPr>
                <w:rFonts w:ascii="Calibri" w:eastAsia="Calibri" w:hAnsi="Calibri" w:cs="Calibri"/>
                <w:sz w:val="16"/>
                <w:szCs w:val="16"/>
              </w:rPr>
              <w:t xml:space="preserve"> }</w:t>
            </w:r>
          </w:p>
          <w:p w14:paraId="0A21B4C8" w14:textId="77777777" w:rsidR="00702B42" w:rsidRDefault="00DF28B4">
            <w:pPr>
              <w:pStyle w:val="normal0"/>
              <w:spacing w:line="240" w:lineRule="auto"/>
            </w:pPr>
            <w:r>
              <w:rPr>
                <w:rFonts w:ascii="Calibri" w:eastAsia="Calibri" w:hAnsi="Calibri" w:cs="Calibri"/>
                <w:sz w:val="16"/>
                <w:szCs w:val="16"/>
              </w:rPr>
              <w:t>}</w:t>
            </w:r>
          </w:p>
        </w:tc>
      </w:tr>
    </w:tbl>
    <w:p w14:paraId="73CA9F1F" w14:textId="77777777" w:rsidR="00702B42" w:rsidRDefault="00702B42">
      <w:pPr>
        <w:pStyle w:val="normal0"/>
        <w:spacing w:line="240" w:lineRule="auto"/>
      </w:pPr>
    </w:p>
    <w:p w14:paraId="3F475AD4" w14:textId="77777777" w:rsidR="00702B42" w:rsidRDefault="00DF28B4">
      <w:pPr>
        <w:pStyle w:val="normal0"/>
        <w:spacing w:line="240" w:lineRule="auto"/>
        <w:ind w:left="2160"/>
        <w:jc w:val="both"/>
      </w:pPr>
      <w:r>
        <w:rPr>
          <w:rFonts w:ascii="Calibri" w:eastAsia="Calibri" w:hAnsi="Calibri" w:cs="Calibri"/>
          <w:highlight w:val="white"/>
        </w:rPr>
        <w:t>The above response shows that the API Key Verification policy is being enforced as expected.</w:t>
      </w:r>
    </w:p>
    <w:p w14:paraId="2F744684" w14:textId="77777777" w:rsidR="00702B42" w:rsidRDefault="00702B42">
      <w:pPr>
        <w:pStyle w:val="normal0"/>
        <w:spacing w:line="240" w:lineRule="auto"/>
        <w:jc w:val="both"/>
      </w:pPr>
    </w:p>
    <w:p w14:paraId="1AC20514" w14:textId="77777777" w:rsidR="00702B42" w:rsidRDefault="00DF28B4">
      <w:pPr>
        <w:pStyle w:val="normal0"/>
        <w:numPr>
          <w:ilvl w:val="2"/>
          <w:numId w:val="9"/>
        </w:numPr>
        <w:spacing w:line="240" w:lineRule="auto"/>
        <w:ind w:hanging="360"/>
        <w:contextualSpacing/>
        <w:jc w:val="both"/>
        <w:rPr>
          <w:highlight w:val="white"/>
        </w:rPr>
      </w:pPr>
      <w:r>
        <w:rPr>
          <w:rFonts w:ascii="Calibri" w:eastAsia="Calibri" w:hAnsi="Calibri" w:cs="Calibri"/>
          <w:highlight w:val="white"/>
        </w:rPr>
        <w:t>Review the Trace for the proxy and the returned response to ensure that the flow is working as expected.</w:t>
      </w:r>
    </w:p>
    <w:p w14:paraId="2049A2EA" w14:textId="77777777" w:rsidR="00702B42" w:rsidRDefault="00DF28B4">
      <w:pPr>
        <w:pStyle w:val="normal0"/>
        <w:numPr>
          <w:ilvl w:val="2"/>
          <w:numId w:val="9"/>
        </w:numPr>
        <w:spacing w:line="240" w:lineRule="auto"/>
        <w:ind w:hanging="360"/>
        <w:contextualSpacing/>
        <w:jc w:val="both"/>
        <w:rPr>
          <w:highlight w:val="white"/>
        </w:rPr>
      </w:pPr>
      <w:r>
        <w:rPr>
          <w:rFonts w:ascii="Calibri" w:eastAsia="Calibri" w:hAnsi="Calibri" w:cs="Calibri"/>
          <w:highlight w:val="white"/>
        </w:rPr>
        <w:t>Stop the Trace session for the ‘{your_initials}_hotels’ p</w:t>
      </w:r>
      <w:r>
        <w:rPr>
          <w:rFonts w:ascii="Calibri" w:eastAsia="Calibri" w:hAnsi="Calibri" w:cs="Calibri"/>
          <w:highlight w:val="white"/>
        </w:rPr>
        <w:t>roxy</w:t>
      </w:r>
    </w:p>
    <w:p w14:paraId="43FBABE5" w14:textId="77777777" w:rsidR="00702B42" w:rsidRDefault="00702B42">
      <w:pPr>
        <w:pStyle w:val="normal0"/>
        <w:spacing w:line="240" w:lineRule="auto"/>
        <w:ind w:left="2160"/>
      </w:pPr>
    </w:p>
    <w:p w14:paraId="28FE5592" w14:textId="77777777" w:rsidR="00702B42" w:rsidRDefault="00DF28B4">
      <w:pPr>
        <w:pStyle w:val="normal0"/>
        <w:numPr>
          <w:ilvl w:val="1"/>
          <w:numId w:val="9"/>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Testing the OAuth 2.0 Token Validation Policy with a Valid Token</w:t>
      </w:r>
    </w:p>
    <w:p w14:paraId="402592AA" w14:textId="77777777" w:rsidR="00702B42" w:rsidRDefault="00702B42">
      <w:pPr>
        <w:pStyle w:val="normal0"/>
      </w:pPr>
    </w:p>
    <w:p w14:paraId="7C784850" w14:textId="77777777" w:rsidR="00702B42" w:rsidRDefault="00DF28B4">
      <w:pPr>
        <w:pStyle w:val="normal0"/>
        <w:numPr>
          <w:ilvl w:val="2"/>
          <w:numId w:val="9"/>
        </w:numPr>
        <w:spacing w:line="240" w:lineRule="auto"/>
        <w:ind w:hanging="360"/>
        <w:contextualSpacing/>
        <w:jc w:val="both"/>
        <w:rPr>
          <w:color w:val="333333"/>
        </w:rPr>
      </w:pPr>
      <w:r>
        <w:rPr>
          <w:rFonts w:ascii="Calibri" w:eastAsia="Calibri" w:hAnsi="Calibri" w:cs="Calibri"/>
          <w:highlight w:val="white"/>
        </w:rPr>
        <w:t>You will obtain a valid oauth token by directly calling the ’oauth’ API proxy token endpoint and passing the consumer key and consumer secret of the ‘{your_initials}_iExplore App’ app.</w:t>
      </w:r>
      <w:r>
        <w:rPr>
          <w:rFonts w:ascii="Calibri" w:eastAsia="Calibri" w:hAnsi="Calibri" w:cs="Calibri"/>
          <w:highlight w:val="white"/>
        </w:rPr>
        <w:t xml:space="preserve"> </w:t>
      </w:r>
    </w:p>
    <w:p w14:paraId="2D7B2CFC"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Send a test ‘/POST OAuth Token - Client Cred’ request from Postman after setting appropriate values in the ‘x-www-form-urlencoded’ section of the request:</w:t>
      </w:r>
    </w:p>
    <w:p w14:paraId="69798634" w14:textId="77777777" w:rsidR="00702B42" w:rsidRDefault="00702B42">
      <w:pPr>
        <w:pStyle w:val="normal0"/>
        <w:spacing w:line="240" w:lineRule="auto"/>
      </w:pPr>
    </w:p>
    <w:p w14:paraId="761E5DBE"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proofErr w:type="gramStart"/>
      <w:r>
        <w:rPr>
          <w:rFonts w:ascii="Calibri" w:eastAsia="Calibri" w:hAnsi="Calibri" w:cs="Calibri"/>
          <w:highlight w:val="white"/>
        </w:rPr>
        <w:t>client</w:t>
      </w:r>
      <w:proofErr w:type="gramEnd"/>
      <w:r>
        <w:rPr>
          <w:rFonts w:ascii="Calibri" w:eastAsia="Calibri" w:hAnsi="Calibri" w:cs="Calibri"/>
          <w:highlight w:val="white"/>
        </w:rPr>
        <w:t xml:space="preserve">_id: </w:t>
      </w:r>
      <w:r>
        <w:rPr>
          <w:rFonts w:ascii="Calibri" w:eastAsia="Calibri" w:hAnsi="Calibri" w:cs="Calibri"/>
          <w:b/>
          <w:highlight w:val="white"/>
        </w:rPr>
        <w:t>{your_initials}_iExplore App Consumer Key</w:t>
      </w:r>
    </w:p>
    <w:p w14:paraId="05FF2E99" w14:textId="77777777" w:rsidR="00702B42" w:rsidRDefault="00DF28B4">
      <w:pPr>
        <w:pStyle w:val="normal0"/>
        <w:numPr>
          <w:ilvl w:val="3"/>
          <w:numId w:val="9"/>
        </w:numPr>
        <w:spacing w:line="240" w:lineRule="auto"/>
        <w:ind w:hanging="360"/>
        <w:contextualSpacing/>
        <w:rPr>
          <w:rFonts w:ascii="Calibri" w:eastAsia="Calibri" w:hAnsi="Calibri" w:cs="Calibri"/>
          <w:highlight w:val="white"/>
        </w:rPr>
      </w:pPr>
      <w:proofErr w:type="gramStart"/>
      <w:r>
        <w:rPr>
          <w:rFonts w:ascii="Calibri" w:eastAsia="Calibri" w:hAnsi="Calibri" w:cs="Calibri"/>
          <w:highlight w:val="white"/>
        </w:rPr>
        <w:t>client</w:t>
      </w:r>
      <w:proofErr w:type="gramEnd"/>
      <w:r>
        <w:rPr>
          <w:rFonts w:ascii="Calibri" w:eastAsia="Calibri" w:hAnsi="Calibri" w:cs="Calibri"/>
          <w:highlight w:val="white"/>
        </w:rPr>
        <w:t xml:space="preserve">_secret: </w:t>
      </w:r>
      <w:r>
        <w:rPr>
          <w:rFonts w:ascii="Calibri" w:eastAsia="Calibri" w:hAnsi="Calibri" w:cs="Calibri"/>
          <w:b/>
          <w:highlight w:val="white"/>
        </w:rPr>
        <w:t>{your_initials}_iExplore App Consumer Secret</w:t>
      </w:r>
    </w:p>
    <w:p w14:paraId="29AB5EB4" w14:textId="77777777" w:rsidR="00702B42" w:rsidRDefault="00DF28B4">
      <w:pPr>
        <w:pStyle w:val="normal0"/>
        <w:numPr>
          <w:ilvl w:val="3"/>
          <w:numId w:val="9"/>
        </w:numPr>
        <w:spacing w:line="240" w:lineRule="auto"/>
        <w:ind w:hanging="360"/>
        <w:contextualSpacing/>
        <w:rPr>
          <w:rFonts w:ascii="Calibri" w:eastAsia="Calibri" w:hAnsi="Calibri" w:cs="Calibri"/>
          <w:b/>
          <w:highlight w:val="white"/>
        </w:rPr>
      </w:pPr>
      <w:proofErr w:type="gramStart"/>
      <w:r>
        <w:rPr>
          <w:rFonts w:ascii="Calibri" w:eastAsia="Calibri" w:hAnsi="Calibri" w:cs="Calibri"/>
          <w:highlight w:val="white"/>
        </w:rPr>
        <w:t>grant</w:t>
      </w:r>
      <w:proofErr w:type="gramEnd"/>
      <w:r>
        <w:rPr>
          <w:rFonts w:ascii="Calibri" w:eastAsia="Calibri" w:hAnsi="Calibri" w:cs="Calibri"/>
          <w:highlight w:val="white"/>
        </w:rPr>
        <w:t xml:space="preserve">_type: </w:t>
      </w:r>
      <w:r>
        <w:rPr>
          <w:rFonts w:ascii="Calibri" w:eastAsia="Calibri" w:hAnsi="Calibri" w:cs="Calibri"/>
          <w:b/>
          <w:highlight w:val="white"/>
        </w:rPr>
        <w:t xml:space="preserve">client_credentials </w:t>
      </w:r>
      <w:r>
        <w:rPr>
          <w:rFonts w:ascii="Calibri" w:eastAsia="Calibri" w:hAnsi="Calibri" w:cs="Calibri"/>
          <w:b/>
          <w:color w:val="FF0000"/>
          <w:highlight w:val="white"/>
        </w:rPr>
        <w:t>(this should be added as query param)</w:t>
      </w:r>
    </w:p>
    <w:p w14:paraId="2E5CDEEE" w14:textId="77777777" w:rsidR="00702B42" w:rsidRDefault="00702B42">
      <w:pPr>
        <w:pStyle w:val="normal0"/>
        <w:spacing w:line="240" w:lineRule="auto"/>
        <w:jc w:val="center"/>
      </w:pPr>
    </w:p>
    <w:p w14:paraId="3BE12B80" w14:textId="77777777" w:rsidR="00702B42" w:rsidRDefault="00DF28B4">
      <w:pPr>
        <w:pStyle w:val="normal0"/>
        <w:spacing w:line="240" w:lineRule="auto"/>
        <w:jc w:val="right"/>
      </w:pPr>
      <w:r>
        <w:rPr>
          <w:noProof/>
        </w:rPr>
        <w:lastRenderedPageBreak/>
        <w:drawing>
          <wp:inline distT="114300" distB="114300" distL="114300" distR="114300" wp14:anchorId="6FD4999E" wp14:editId="4A163F3B">
            <wp:extent cx="4348163" cy="2153177"/>
            <wp:effectExtent l="0" t="0" r="0" b="0"/>
            <wp:docPr id="5" name="image18.png" descr="Screen Shot 2015-11-02 at 7.20.07 PM.png"/>
            <wp:cNvGraphicFramePr/>
            <a:graphic xmlns:a="http://schemas.openxmlformats.org/drawingml/2006/main">
              <a:graphicData uri="http://schemas.openxmlformats.org/drawingml/2006/picture">
                <pic:pic xmlns:pic="http://schemas.openxmlformats.org/drawingml/2006/picture">
                  <pic:nvPicPr>
                    <pic:cNvPr id="0" name="image18.png" descr="Screen Shot 2015-11-02 at 7.20.07 PM.png"/>
                    <pic:cNvPicPr preferRelativeResize="0"/>
                  </pic:nvPicPr>
                  <pic:blipFill>
                    <a:blip r:embed="rId44"/>
                    <a:srcRect/>
                    <a:stretch>
                      <a:fillRect/>
                    </a:stretch>
                  </pic:blipFill>
                  <pic:spPr>
                    <a:xfrm>
                      <a:off x="0" y="0"/>
                      <a:ext cx="4348163" cy="2153177"/>
                    </a:xfrm>
                    <a:prstGeom prst="rect">
                      <a:avLst/>
                    </a:prstGeom>
                    <a:ln/>
                  </pic:spPr>
                </pic:pic>
              </a:graphicData>
            </a:graphic>
          </wp:inline>
        </w:drawing>
      </w:r>
    </w:p>
    <w:p w14:paraId="484E9B93" w14:textId="77777777" w:rsidR="00702B42" w:rsidRDefault="00702B42">
      <w:pPr>
        <w:pStyle w:val="normal0"/>
        <w:spacing w:line="240" w:lineRule="auto"/>
        <w:ind w:left="2160"/>
        <w:jc w:val="center"/>
      </w:pPr>
    </w:p>
    <w:p w14:paraId="0AB33A96" w14:textId="77777777" w:rsidR="00702B42" w:rsidRDefault="00702B42">
      <w:pPr>
        <w:pStyle w:val="normal0"/>
        <w:spacing w:line="240" w:lineRule="auto"/>
      </w:pPr>
    </w:p>
    <w:p w14:paraId="18DB3A5A" w14:textId="77777777" w:rsidR="00702B42" w:rsidRDefault="00DF28B4">
      <w:pPr>
        <w:pStyle w:val="normal0"/>
        <w:spacing w:line="240" w:lineRule="auto"/>
        <w:ind w:left="2160"/>
        <w:jc w:val="both"/>
      </w:pPr>
      <w:r>
        <w:rPr>
          <w:rFonts w:ascii="Calibri" w:eastAsia="Calibri" w:hAnsi="Calibri" w:cs="Calibri"/>
          <w:b/>
          <w:highlight w:val="white"/>
        </w:rPr>
        <w:t>Note</w:t>
      </w:r>
      <w:r>
        <w:rPr>
          <w:rFonts w:ascii="Calibri" w:eastAsia="Calibri" w:hAnsi="Calibri" w:cs="Calibri"/>
          <w:highlight w:val="white"/>
        </w:rPr>
        <w:t xml:space="preserve">: Copy-paste the Consumer Key and Consumer Secret from the {your_initials}_iExplore App’s detail page. As you copy-paste, remove any </w:t>
      </w:r>
      <w:r>
        <w:rPr>
          <w:rFonts w:ascii="Calibri" w:eastAsia="Calibri" w:hAnsi="Calibri" w:cs="Calibri"/>
          <w:highlight w:val="white"/>
        </w:rPr>
        <w:t>spaces before and after the values of the Consumer Key and Consumer Secret.</w:t>
      </w:r>
    </w:p>
    <w:p w14:paraId="2D5A4877" w14:textId="77777777" w:rsidR="00702B42" w:rsidRDefault="00702B42">
      <w:pPr>
        <w:pStyle w:val="normal0"/>
        <w:spacing w:line="240" w:lineRule="auto"/>
        <w:ind w:left="2160"/>
      </w:pPr>
    </w:p>
    <w:p w14:paraId="7B9AD8CA"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Review the response of the ‘/POST OAuth Token - Client Cred’ request. Copy the value of the ‘access_token’ attribute to use in the next step.</w:t>
      </w:r>
    </w:p>
    <w:p w14:paraId="7E7BBC3C" w14:textId="77777777" w:rsidR="00702B42" w:rsidRDefault="00702B42">
      <w:pPr>
        <w:pStyle w:val="normal0"/>
        <w:spacing w:line="240" w:lineRule="auto"/>
        <w:ind w:left="2160"/>
      </w:pPr>
    </w:p>
    <w:tbl>
      <w:tblPr>
        <w:tblStyle w:val="a6"/>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702B42" w14:paraId="02B4477F" w14:textId="77777777">
        <w:tc>
          <w:tcPr>
            <w:tcW w:w="7200" w:type="dxa"/>
            <w:shd w:val="clear" w:color="auto" w:fill="FFF2CC"/>
            <w:tcMar>
              <w:top w:w="100" w:type="dxa"/>
              <w:left w:w="100" w:type="dxa"/>
              <w:bottom w:w="100" w:type="dxa"/>
              <w:right w:w="100" w:type="dxa"/>
            </w:tcMar>
          </w:tcPr>
          <w:p w14:paraId="6BF13791" w14:textId="77777777" w:rsidR="00702B42" w:rsidRDefault="00DF28B4">
            <w:pPr>
              <w:pStyle w:val="normal0"/>
              <w:spacing w:line="240" w:lineRule="auto"/>
            </w:pPr>
            <w:r>
              <w:rPr>
                <w:rFonts w:ascii="Calibri" w:eastAsia="Calibri" w:hAnsi="Calibri" w:cs="Calibri"/>
                <w:sz w:val="16"/>
                <w:szCs w:val="16"/>
              </w:rPr>
              <w:t>{</w:t>
            </w:r>
          </w:p>
          <w:p w14:paraId="1FED9390"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issued</w:t>
            </w:r>
            <w:proofErr w:type="gramEnd"/>
            <w:r>
              <w:rPr>
                <w:rFonts w:ascii="Calibri" w:eastAsia="Calibri" w:hAnsi="Calibri" w:cs="Calibri"/>
                <w:sz w:val="16"/>
                <w:szCs w:val="16"/>
              </w:rPr>
              <w:t>_at: "1414962637000",</w:t>
            </w:r>
          </w:p>
          <w:p w14:paraId="7842C5B7"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application</w:t>
            </w:r>
            <w:proofErr w:type="gramEnd"/>
            <w:r>
              <w:rPr>
                <w:rFonts w:ascii="Calibri" w:eastAsia="Calibri" w:hAnsi="Calibri" w:cs="Calibri"/>
                <w:sz w:val="16"/>
                <w:szCs w:val="16"/>
              </w:rPr>
              <w:t>_name: "ef723b8b-fdb1-4aae-9418-096d8ab7fec7",</w:t>
            </w:r>
          </w:p>
          <w:p w14:paraId="34A7E57B"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scope</w:t>
            </w:r>
            <w:proofErr w:type="gramEnd"/>
            <w:r>
              <w:rPr>
                <w:rFonts w:ascii="Calibri" w:eastAsia="Calibri" w:hAnsi="Calibri" w:cs="Calibri"/>
                <w:sz w:val="16"/>
                <w:szCs w:val="16"/>
              </w:rPr>
              <w:t>: "",</w:t>
            </w:r>
          </w:p>
          <w:p w14:paraId="281B7E05"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status</w:t>
            </w:r>
            <w:proofErr w:type="gramEnd"/>
            <w:r>
              <w:rPr>
                <w:rFonts w:ascii="Calibri" w:eastAsia="Calibri" w:hAnsi="Calibri" w:cs="Calibri"/>
                <w:sz w:val="16"/>
                <w:szCs w:val="16"/>
              </w:rPr>
              <w:t>: "approved",</w:t>
            </w:r>
          </w:p>
          <w:p w14:paraId="41BE5398"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api</w:t>
            </w:r>
            <w:proofErr w:type="gramEnd"/>
            <w:r>
              <w:rPr>
                <w:rFonts w:ascii="Calibri" w:eastAsia="Calibri" w:hAnsi="Calibri" w:cs="Calibri"/>
                <w:sz w:val="16"/>
                <w:szCs w:val="16"/>
              </w:rPr>
              <w:t>_product_list: "[Hospitality]",</w:t>
            </w:r>
          </w:p>
          <w:p w14:paraId="3D99B686"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expires</w:t>
            </w:r>
            <w:proofErr w:type="gramEnd"/>
            <w:r>
              <w:rPr>
                <w:rFonts w:ascii="Calibri" w:eastAsia="Calibri" w:hAnsi="Calibri" w:cs="Calibri"/>
                <w:sz w:val="16"/>
                <w:szCs w:val="16"/>
              </w:rPr>
              <w:t>_in: "3599",</w:t>
            </w:r>
          </w:p>
          <w:p w14:paraId="4CFC1762"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developer.email</w:t>
            </w:r>
            <w:proofErr w:type="gramEnd"/>
            <w:r>
              <w:rPr>
                <w:rFonts w:ascii="Calibri" w:eastAsia="Calibri" w:hAnsi="Calibri" w:cs="Calibri"/>
                <w:sz w:val="16"/>
                <w:szCs w:val="16"/>
              </w:rPr>
              <w:t>: "your@email.id",</w:t>
            </w:r>
          </w:p>
          <w:p w14:paraId="7E19E93C"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organization</w:t>
            </w:r>
            <w:proofErr w:type="gramEnd"/>
            <w:r>
              <w:rPr>
                <w:rFonts w:ascii="Calibri" w:eastAsia="Calibri" w:hAnsi="Calibri" w:cs="Calibri"/>
                <w:sz w:val="16"/>
                <w:szCs w:val="16"/>
              </w:rPr>
              <w:t>_id: "0",</w:t>
            </w:r>
          </w:p>
          <w:p w14:paraId="43158C72"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token</w:t>
            </w:r>
            <w:proofErr w:type="gramEnd"/>
            <w:r>
              <w:rPr>
                <w:rFonts w:ascii="Calibri" w:eastAsia="Calibri" w:hAnsi="Calibri" w:cs="Calibri"/>
                <w:sz w:val="16"/>
                <w:szCs w:val="16"/>
              </w:rPr>
              <w:t>_type: "BearerToken",</w:t>
            </w:r>
          </w:p>
          <w:p w14:paraId="2CB9CFC0"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client</w:t>
            </w:r>
            <w:proofErr w:type="gramEnd"/>
            <w:r>
              <w:rPr>
                <w:rFonts w:ascii="Calibri" w:eastAsia="Calibri" w:hAnsi="Calibri" w:cs="Calibri"/>
                <w:sz w:val="16"/>
                <w:szCs w:val="16"/>
              </w:rPr>
              <w:t>_id: "</w:t>
            </w:r>
            <w:r>
              <w:rPr>
                <w:rFonts w:ascii="Calibri" w:eastAsia="Calibri" w:hAnsi="Calibri" w:cs="Calibri"/>
                <w:sz w:val="16"/>
                <w:szCs w:val="16"/>
              </w:rPr>
              <w:t>P24PNGrXN0gTNdVi6giT12Dq0vrG3ruB",</w:t>
            </w:r>
          </w:p>
          <w:p w14:paraId="6F63C686"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access</w:t>
            </w:r>
            <w:proofErr w:type="gramEnd"/>
            <w:r>
              <w:rPr>
                <w:rFonts w:ascii="Calibri" w:eastAsia="Calibri" w:hAnsi="Calibri" w:cs="Calibri"/>
                <w:sz w:val="16"/>
                <w:szCs w:val="16"/>
              </w:rPr>
              <w:t>_token: "</w:t>
            </w:r>
            <w:r>
              <w:rPr>
                <w:rFonts w:ascii="Calibri" w:eastAsia="Calibri" w:hAnsi="Calibri" w:cs="Calibri"/>
                <w:b/>
                <w:sz w:val="16"/>
                <w:szCs w:val="16"/>
              </w:rPr>
              <w:t>j1AA2PeAtKOMCZa9tuCdDDsRqn8J</w:t>
            </w:r>
            <w:r>
              <w:rPr>
                <w:rFonts w:ascii="Calibri" w:eastAsia="Calibri" w:hAnsi="Calibri" w:cs="Calibri"/>
                <w:sz w:val="16"/>
                <w:szCs w:val="16"/>
              </w:rPr>
              <w:t>",</w:t>
            </w:r>
          </w:p>
          <w:p w14:paraId="61C3F159"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organization</w:t>
            </w:r>
            <w:proofErr w:type="gramEnd"/>
            <w:r>
              <w:rPr>
                <w:rFonts w:ascii="Calibri" w:eastAsia="Calibri" w:hAnsi="Calibri" w:cs="Calibri"/>
                <w:sz w:val="16"/>
                <w:szCs w:val="16"/>
              </w:rPr>
              <w:t>_name: "demo37",</w:t>
            </w:r>
          </w:p>
          <w:p w14:paraId="350EC81D"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refresh</w:t>
            </w:r>
            <w:proofErr w:type="gramEnd"/>
            <w:r>
              <w:rPr>
                <w:rFonts w:ascii="Calibri" w:eastAsia="Calibri" w:hAnsi="Calibri" w:cs="Calibri"/>
                <w:sz w:val="16"/>
                <w:szCs w:val="16"/>
              </w:rPr>
              <w:t>_token_expires_in: "0",</w:t>
            </w:r>
          </w:p>
          <w:p w14:paraId="131FBFC7" w14:textId="77777777" w:rsidR="00702B42" w:rsidRDefault="00DF28B4">
            <w:pPr>
              <w:pStyle w:val="normal0"/>
              <w:spacing w:line="240" w:lineRule="auto"/>
            </w:pPr>
            <w:r>
              <w:rPr>
                <w:rFonts w:ascii="Calibri" w:eastAsia="Calibri" w:hAnsi="Calibri" w:cs="Calibri"/>
                <w:sz w:val="16"/>
                <w:szCs w:val="16"/>
              </w:rPr>
              <w:t xml:space="preserve"> </w:t>
            </w:r>
            <w:proofErr w:type="gramStart"/>
            <w:r>
              <w:rPr>
                <w:rFonts w:ascii="Calibri" w:eastAsia="Calibri" w:hAnsi="Calibri" w:cs="Calibri"/>
                <w:sz w:val="16"/>
                <w:szCs w:val="16"/>
              </w:rPr>
              <w:t>refresh</w:t>
            </w:r>
            <w:proofErr w:type="gramEnd"/>
            <w:r>
              <w:rPr>
                <w:rFonts w:ascii="Calibri" w:eastAsia="Calibri" w:hAnsi="Calibri" w:cs="Calibri"/>
                <w:sz w:val="16"/>
                <w:szCs w:val="16"/>
              </w:rPr>
              <w:t>_count: "0"</w:t>
            </w:r>
          </w:p>
          <w:p w14:paraId="440CF475" w14:textId="77777777" w:rsidR="00702B42" w:rsidRDefault="00DF28B4">
            <w:pPr>
              <w:pStyle w:val="normal0"/>
              <w:spacing w:line="240" w:lineRule="auto"/>
            </w:pPr>
            <w:r>
              <w:rPr>
                <w:rFonts w:ascii="Calibri" w:eastAsia="Calibri" w:hAnsi="Calibri" w:cs="Calibri"/>
                <w:sz w:val="16"/>
                <w:szCs w:val="16"/>
              </w:rPr>
              <w:t>}</w:t>
            </w:r>
          </w:p>
          <w:p w14:paraId="400B0B10" w14:textId="77777777" w:rsidR="00702B42" w:rsidRDefault="00702B42">
            <w:pPr>
              <w:pStyle w:val="normal0"/>
              <w:spacing w:line="240" w:lineRule="auto"/>
            </w:pPr>
          </w:p>
        </w:tc>
      </w:tr>
    </w:tbl>
    <w:p w14:paraId="59278F14" w14:textId="77777777" w:rsidR="00702B42" w:rsidRDefault="00702B42">
      <w:pPr>
        <w:pStyle w:val="normal0"/>
        <w:spacing w:line="240" w:lineRule="auto"/>
      </w:pPr>
    </w:p>
    <w:p w14:paraId="5DA8D818"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Start a Trace session for the ‘{your_initials}_hotels’ proxy</w:t>
      </w:r>
    </w:p>
    <w:p w14:paraId="3176FBCB"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Set up the ‘/GET hotels’ r</w:t>
      </w:r>
      <w:r>
        <w:rPr>
          <w:rFonts w:ascii="Calibri" w:eastAsia="Calibri" w:hAnsi="Calibri" w:cs="Calibri"/>
          <w:highlight w:val="white"/>
        </w:rPr>
        <w:t xml:space="preserve">equest in Postman with the following query parameters </w:t>
      </w:r>
      <w:r>
        <w:rPr>
          <w:rFonts w:ascii="Calibri" w:eastAsia="Calibri" w:hAnsi="Calibri" w:cs="Calibri"/>
          <w:b/>
          <w:color w:val="FF0000"/>
          <w:highlight w:val="white"/>
        </w:rPr>
        <w:t>AND header</w:t>
      </w:r>
      <w:r>
        <w:rPr>
          <w:rFonts w:ascii="Calibri" w:eastAsia="Calibri" w:hAnsi="Calibri" w:cs="Calibri"/>
          <w:highlight w:val="white"/>
        </w:rPr>
        <w:t xml:space="preserve">: </w:t>
      </w:r>
    </w:p>
    <w:p w14:paraId="3CA663E0" w14:textId="77777777" w:rsidR="00702B42" w:rsidRDefault="00702B42">
      <w:pPr>
        <w:pStyle w:val="normal0"/>
        <w:spacing w:line="240" w:lineRule="auto"/>
        <w:ind w:left="1440" w:firstLine="720"/>
      </w:pPr>
    </w:p>
    <w:p w14:paraId="56526D01" w14:textId="77777777" w:rsidR="00702B42" w:rsidRDefault="00DF28B4">
      <w:pPr>
        <w:pStyle w:val="normal0"/>
        <w:numPr>
          <w:ilvl w:val="0"/>
          <w:numId w:val="7"/>
        </w:numPr>
        <w:spacing w:line="240" w:lineRule="auto"/>
        <w:ind w:hanging="360"/>
        <w:contextualSpacing/>
        <w:rPr>
          <w:rFonts w:ascii="Calibri" w:eastAsia="Calibri" w:hAnsi="Calibri" w:cs="Calibri"/>
          <w:highlight w:val="white"/>
        </w:rPr>
      </w:pPr>
      <w:r>
        <w:rPr>
          <w:rFonts w:ascii="Calibri" w:eastAsia="Calibri" w:hAnsi="Calibri" w:cs="Calibri"/>
          <w:b/>
          <w:highlight w:val="white"/>
        </w:rPr>
        <w:t>Query Parameters</w:t>
      </w:r>
      <w:r>
        <w:rPr>
          <w:rFonts w:ascii="Calibri" w:eastAsia="Calibri" w:hAnsi="Calibri" w:cs="Calibri"/>
          <w:highlight w:val="white"/>
        </w:rPr>
        <w:t>:</w:t>
      </w:r>
    </w:p>
    <w:p w14:paraId="332C9708" w14:textId="77777777" w:rsidR="00702B42" w:rsidRDefault="00DF28B4">
      <w:pPr>
        <w:pStyle w:val="normal0"/>
        <w:numPr>
          <w:ilvl w:val="1"/>
          <w:numId w:val="7"/>
        </w:numPr>
        <w:spacing w:line="240" w:lineRule="auto"/>
        <w:ind w:hanging="360"/>
        <w:contextualSpacing/>
        <w:rPr>
          <w:rFonts w:ascii="Calibri" w:eastAsia="Calibri" w:hAnsi="Calibri" w:cs="Calibri"/>
          <w:highlight w:val="white"/>
        </w:rPr>
      </w:pPr>
      <w:proofErr w:type="gramStart"/>
      <w:r>
        <w:rPr>
          <w:rFonts w:ascii="Calibri" w:eastAsia="Calibri" w:hAnsi="Calibri" w:cs="Calibri"/>
          <w:highlight w:val="white"/>
        </w:rPr>
        <w:t>zipcode</w:t>
      </w:r>
      <w:proofErr w:type="gramEnd"/>
      <w:r>
        <w:rPr>
          <w:rFonts w:ascii="Calibri" w:eastAsia="Calibri" w:hAnsi="Calibri" w:cs="Calibri"/>
          <w:highlight w:val="white"/>
        </w:rPr>
        <w:t xml:space="preserve">: </w:t>
      </w:r>
      <w:r>
        <w:rPr>
          <w:rFonts w:ascii="Calibri" w:eastAsia="Calibri" w:hAnsi="Calibri" w:cs="Calibri"/>
          <w:b/>
          <w:highlight w:val="white"/>
        </w:rPr>
        <w:t>98101</w:t>
      </w:r>
    </w:p>
    <w:p w14:paraId="50AAD550" w14:textId="77777777" w:rsidR="00702B42" w:rsidRDefault="00DF28B4">
      <w:pPr>
        <w:pStyle w:val="normal0"/>
        <w:numPr>
          <w:ilvl w:val="1"/>
          <w:numId w:val="7"/>
        </w:numPr>
        <w:spacing w:line="240" w:lineRule="auto"/>
        <w:ind w:hanging="360"/>
        <w:contextualSpacing/>
        <w:rPr>
          <w:rFonts w:ascii="Calibri" w:eastAsia="Calibri" w:hAnsi="Calibri" w:cs="Calibri"/>
          <w:highlight w:val="white"/>
        </w:rPr>
      </w:pPr>
      <w:proofErr w:type="gramStart"/>
      <w:r>
        <w:rPr>
          <w:rFonts w:ascii="Calibri" w:eastAsia="Calibri" w:hAnsi="Calibri" w:cs="Calibri"/>
          <w:highlight w:val="white"/>
        </w:rPr>
        <w:t>radius</w:t>
      </w:r>
      <w:proofErr w:type="gramEnd"/>
      <w:r>
        <w:rPr>
          <w:rFonts w:ascii="Calibri" w:eastAsia="Calibri" w:hAnsi="Calibri" w:cs="Calibri"/>
          <w:highlight w:val="white"/>
        </w:rPr>
        <w:t xml:space="preserve">: </w:t>
      </w:r>
      <w:r>
        <w:rPr>
          <w:rFonts w:ascii="Calibri" w:eastAsia="Calibri" w:hAnsi="Calibri" w:cs="Calibri"/>
          <w:b/>
          <w:highlight w:val="white"/>
        </w:rPr>
        <w:t>200</w:t>
      </w:r>
    </w:p>
    <w:p w14:paraId="44C63BDF" w14:textId="77777777" w:rsidR="00702B42" w:rsidRDefault="00DF28B4">
      <w:pPr>
        <w:pStyle w:val="normal0"/>
        <w:numPr>
          <w:ilvl w:val="0"/>
          <w:numId w:val="7"/>
        </w:numPr>
        <w:spacing w:line="240" w:lineRule="auto"/>
        <w:ind w:hanging="360"/>
        <w:contextualSpacing/>
        <w:rPr>
          <w:rFonts w:ascii="Calibri" w:eastAsia="Calibri" w:hAnsi="Calibri" w:cs="Calibri"/>
          <w:b/>
          <w:highlight w:val="white"/>
        </w:rPr>
      </w:pPr>
      <w:r>
        <w:rPr>
          <w:rFonts w:ascii="Calibri" w:eastAsia="Calibri" w:hAnsi="Calibri" w:cs="Calibri"/>
          <w:b/>
          <w:highlight w:val="white"/>
        </w:rPr>
        <w:t>Header:</w:t>
      </w:r>
    </w:p>
    <w:p w14:paraId="03F3C3BD" w14:textId="77777777" w:rsidR="00702B42" w:rsidRDefault="00DF28B4">
      <w:pPr>
        <w:pStyle w:val="normal0"/>
        <w:numPr>
          <w:ilvl w:val="1"/>
          <w:numId w:val="7"/>
        </w:numPr>
        <w:spacing w:line="240" w:lineRule="auto"/>
        <w:ind w:hanging="360"/>
        <w:contextualSpacing/>
        <w:rPr>
          <w:rFonts w:ascii="Calibri" w:eastAsia="Calibri" w:hAnsi="Calibri" w:cs="Calibri"/>
          <w:b/>
          <w:highlight w:val="white"/>
        </w:rPr>
      </w:pPr>
      <w:r>
        <w:rPr>
          <w:rFonts w:ascii="Calibri" w:eastAsia="Calibri" w:hAnsi="Calibri" w:cs="Calibri"/>
          <w:highlight w:val="white"/>
        </w:rPr>
        <w:t>Authorization</w:t>
      </w:r>
      <w:r>
        <w:rPr>
          <w:rFonts w:ascii="Calibri" w:eastAsia="Calibri" w:hAnsi="Calibri" w:cs="Calibri"/>
          <w:b/>
          <w:highlight w:val="white"/>
        </w:rPr>
        <w:t>: Bearer {access_token}</w:t>
      </w:r>
    </w:p>
    <w:p w14:paraId="39A8E873" w14:textId="77777777" w:rsidR="00702B42" w:rsidRDefault="00702B42">
      <w:pPr>
        <w:pStyle w:val="normal0"/>
        <w:spacing w:line="240" w:lineRule="auto"/>
        <w:ind w:left="720"/>
      </w:pPr>
    </w:p>
    <w:p w14:paraId="1FEA65DC" w14:textId="77777777" w:rsidR="00702B42" w:rsidRDefault="00702B42">
      <w:pPr>
        <w:pStyle w:val="normal0"/>
        <w:spacing w:line="240" w:lineRule="auto"/>
        <w:ind w:left="2160"/>
      </w:pPr>
    </w:p>
    <w:p w14:paraId="7E5279D7" w14:textId="77777777" w:rsidR="00702B42" w:rsidRDefault="00DF28B4">
      <w:pPr>
        <w:pStyle w:val="normal0"/>
        <w:spacing w:line="240" w:lineRule="auto"/>
        <w:ind w:left="2160"/>
        <w:jc w:val="center"/>
      </w:pPr>
      <w:r>
        <w:rPr>
          <w:noProof/>
        </w:rPr>
        <w:drawing>
          <wp:inline distT="114300" distB="114300" distL="114300" distR="114300" wp14:anchorId="52848596" wp14:editId="4105AC73">
            <wp:extent cx="4233863" cy="1784464"/>
            <wp:effectExtent l="12700" t="12700" r="12700" b="1270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a:srcRect/>
                    <a:stretch>
                      <a:fillRect/>
                    </a:stretch>
                  </pic:blipFill>
                  <pic:spPr>
                    <a:xfrm>
                      <a:off x="0" y="0"/>
                      <a:ext cx="4233863" cy="1784464"/>
                    </a:xfrm>
                    <a:prstGeom prst="rect">
                      <a:avLst/>
                    </a:prstGeom>
                    <a:ln w="12700">
                      <a:solidFill>
                        <a:srgbClr val="000000"/>
                      </a:solidFill>
                      <a:prstDash val="solid"/>
                    </a:ln>
                  </pic:spPr>
                </pic:pic>
              </a:graphicData>
            </a:graphic>
          </wp:inline>
        </w:drawing>
      </w:r>
    </w:p>
    <w:p w14:paraId="3D1933E7" w14:textId="77777777" w:rsidR="00702B42" w:rsidRDefault="00702B42">
      <w:pPr>
        <w:pStyle w:val="normal0"/>
        <w:spacing w:line="240" w:lineRule="auto"/>
        <w:ind w:left="2160"/>
      </w:pPr>
    </w:p>
    <w:p w14:paraId="0AE8F612" w14:textId="77777777" w:rsidR="00702B42" w:rsidRDefault="00DF28B4">
      <w:pPr>
        <w:pStyle w:val="normal0"/>
        <w:spacing w:line="240" w:lineRule="auto"/>
        <w:ind w:left="2160"/>
      </w:pPr>
      <w:r>
        <w:rPr>
          <w:rFonts w:ascii="Calibri" w:eastAsia="Calibri" w:hAnsi="Calibri" w:cs="Calibri"/>
          <w:b/>
          <w:highlight w:val="white"/>
        </w:rPr>
        <w:t>Note</w:t>
      </w:r>
      <w:r>
        <w:rPr>
          <w:rFonts w:ascii="Calibri" w:eastAsia="Calibri" w:hAnsi="Calibri" w:cs="Calibri"/>
          <w:highlight w:val="white"/>
        </w:rPr>
        <w:t xml:space="preserve">: </w:t>
      </w:r>
    </w:p>
    <w:p w14:paraId="2634B927" w14:textId="77777777" w:rsidR="00702B42" w:rsidRDefault="00DF28B4">
      <w:pPr>
        <w:pStyle w:val="normal0"/>
        <w:numPr>
          <w:ilvl w:val="0"/>
          <w:numId w:val="4"/>
        </w:numPr>
        <w:spacing w:line="240" w:lineRule="auto"/>
        <w:ind w:hanging="360"/>
        <w:contextualSpacing/>
        <w:rPr>
          <w:highlight w:val="white"/>
        </w:rPr>
      </w:pPr>
      <w:r>
        <w:rPr>
          <w:rFonts w:ascii="Calibri" w:eastAsia="Calibri" w:hAnsi="Calibri" w:cs="Calibri"/>
          <w:highlight w:val="white"/>
        </w:rPr>
        <w:t xml:space="preserve">Replace the API proxy URL with </w:t>
      </w:r>
      <w:r>
        <w:rPr>
          <w:rFonts w:ascii="Calibri" w:eastAsia="Calibri" w:hAnsi="Calibri" w:cs="Calibri"/>
          <w:b/>
          <w:highlight w:val="white"/>
        </w:rPr>
        <w:t>{your_initials}</w:t>
      </w:r>
      <w:r>
        <w:rPr>
          <w:rFonts w:ascii="Calibri" w:eastAsia="Calibri" w:hAnsi="Calibri" w:cs="Calibri"/>
          <w:highlight w:val="white"/>
        </w:rPr>
        <w:t xml:space="preserve">_hotels URL. </w:t>
      </w:r>
    </w:p>
    <w:p w14:paraId="4FAFD1E0" w14:textId="77777777" w:rsidR="00702B42" w:rsidRDefault="00DF28B4">
      <w:pPr>
        <w:pStyle w:val="normal0"/>
        <w:numPr>
          <w:ilvl w:val="0"/>
          <w:numId w:val="4"/>
        </w:numPr>
        <w:spacing w:line="240" w:lineRule="auto"/>
        <w:ind w:hanging="360"/>
        <w:contextualSpacing/>
        <w:rPr>
          <w:rFonts w:ascii="Calibri" w:eastAsia="Calibri" w:hAnsi="Calibri" w:cs="Calibri"/>
          <w:highlight w:val="white"/>
        </w:rPr>
      </w:pPr>
      <w:r>
        <w:rPr>
          <w:rFonts w:ascii="Calibri" w:eastAsia="Calibri" w:hAnsi="Calibri" w:cs="Calibri"/>
          <w:highlight w:val="white"/>
        </w:rPr>
        <w:t xml:space="preserve">Replace the </w:t>
      </w:r>
      <w:r>
        <w:rPr>
          <w:rFonts w:ascii="Calibri" w:eastAsia="Calibri" w:hAnsi="Calibri" w:cs="Calibri"/>
          <w:b/>
          <w:highlight w:val="white"/>
        </w:rPr>
        <w:t>{access_token}</w:t>
      </w:r>
      <w:r>
        <w:rPr>
          <w:rFonts w:ascii="Calibri" w:eastAsia="Calibri" w:hAnsi="Calibri" w:cs="Calibri"/>
          <w:highlight w:val="white"/>
        </w:rPr>
        <w:t xml:space="preserve"> with the value of the ‘access_token’ from the response in the step above.</w:t>
      </w:r>
    </w:p>
    <w:p w14:paraId="27136DDF" w14:textId="77777777" w:rsidR="00702B42" w:rsidRDefault="00702B42">
      <w:pPr>
        <w:pStyle w:val="normal0"/>
        <w:spacing w:line="240" w:lineRule="auto"/>
        <w:ind w:left="1440"/>
      </w:pPr>
    </w:p>
    <w:p w14:paraId="2F6AC247"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 xml:space="preserve">Send the Postman request. </w:t>
      </w:r>
    </w:p>
    <w:p w14:paraId="2DABF576"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Review the Trace for the proxy and the returned response to ensure that the flow is working as expected.</w:t>
      </w:r>
    </w:p>
    <w:p w14:paraId="38F47746" w14:textId="77777777" w:rsidR="00702B42" w:rsidRDefault="00DF28B4">
      <w:pPr>
        <w:pStyle w:val="normal0"/>
        <w:numPr>
          <w:ilvl w:val="2"/>
          <w:numId w:val="9"/>
        </w:numPr>
        <w:spacing w:line="240" w:lineRule="auto"/>
        <w:ind w:hanging="360"/>
        <w:contextualSpacing/>
        <w:rPr>
          <w:highlight w:val="white"/>
        </w:rPr>
      </w:pPr>
      <w:r>
        <w:rPr>
          <w:rFonts w:ascii="Calibri" w:eastAsia="Calibri" w:hAnsi="Calibri" w:cs="Calibri"/>
          <w:highlight w:val="white"/>
        </w:rPr>
        <w:t>Stop the Trace session for the ‘{your_initials}_</w:t>
      </w:r>
      <w:r>
        <w:rPr>
          <w:rFonts w:ascii="Calibri" w:eastAsia="Calibri" w:hAnsi="Calibri" w:cs="Calibri"/>
          <w:highlight w:val="white"/>
        </w:rPr>
        <w:t>hotels’ proxy</w:t>
      </w:r>
    </w:p>
    <w:p w14:paraId="1590963E" w14:textId="77777777" w:rsidR="00702B42" w:rsidRDefault="00702B42">
      <w:pPr>
        <w:pStyle w:val="normal0"/>
        <w:spacing w:line="240" w:lineRule="auto"/>
        <w:ind w:left="720"/>
      </w:pPr>
    </w:p>
    <w:p w14:paraId="66E08BE2" w14:textId="77777777" w:rsidR="00702B42" w:rsidRDefault="00702B42">
      <w:pPr>
        <w:pStyle w:val="normal0"/>
        <w:spacing w:line="240" w:lineRule="auto"/>
        <w:ind w:left="720"/>
      </w:pPr>
    </w:p>
    <w:p w14:paraId="4F634241" w14:textId="77777777" w:rsidR="00702B42" w:rsidRDefault="00DF28B4">
      <w:pPr>
        <w:pStyle w:val="normal0"/>
      </w:pPr>
      <w:r>
        <w:rPr>
          <w:rFonts w:ascii="Calibri" w:eastAsia="Calibri" w:hAnsi="Calibri" w:cs="Calibri"/>
          <w:b/>
        </w:rPr>
        <w:t>Summary</w:t>
      </w:r>
    </w:p>
    <w:p w14:paraId="2DF199B2" w14:textId="77777777" w:rsidR="00702B42" w:rsidRDefault="00DF28B4">
      <w:pPr>
        <w:pStyle w:val="normal0"/>
        <w:jc w:val="both"/>
      </w:pPr>
      <w:r>
        <w:rPr>
          <w:rFonts w:ascii="Calibri" w:eastAsia="Calibri" w:hAnsi="Calibri" w:cs="Calibri"/>
        </w:rPr>
        <w:t xml:space="preserve">That completes this hands-on lesson. In this lesson you learned about the various out-of-the-box security related policies that are available in Apigee Edge and to leverage a couple of those policies - API Key Verification and OAuth 2.0 client credentials </w:t>
      </w:r>
      <w:r>
        <w:rPr>
          <w:rFonts w:ascii="Calibri" w:eastAsia="Calibri" w:hAnsi="Calibri" w:cs="Calibri"/>
        </w:rPr>
        <w:t xml:space="preserve">grant - to secure your APIs. </w:t>
      </w:r>
    </w:p>
    <w:sectPr w:rsidR="00702B42">
      <w:headerReference w:type="default" r:id="rId46"/>
      <w:foot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C24C2" w14:textId="77777777" w:rsidR="00000000" w:rsidRDefault="00DF28B4">
      <w:pPr>
        <w:spacing w:line="240" w:lineRule="auto"/>
      </w:pPr>
      <w:r>
        <w:separator/>
      </w:r>
    </w:p>
  </w:endnote>
  <w:endnote w:type="continuationSeparator" w:id="0">
    <w:p w14:paraId="014FDE2C" w14:textId="77777777" w:rsidR="00000000" w:rsidRDefault="00DF2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09DE3" w14:textId="77777777" w:rsidR="00702B42" w:rsidRDefault="00DF28B4">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2</w:t>
    </w:r>
    <w:r>
      <w:fldChar w:fldCharType="end"/>
    </w:r>
    <w:proofErr w:type="gramStart"/>
    <w:r>
      <w:rPr>
        <w:rFonts w:ascii="Calibri" w:eastAsia="Calibri" w:hAnsi="Calibri" w:cs="Calibri"/>
        <w:sz w:val="18"/>
        <w:szCs w:val="18"/>
      </w:rPr>
      <w:t xml:space="preserve">  of</w:t>
    </w:r>
    <w:proofErr w:type="gramEnd"/>
    <w:r>
      <w:rPr>
        <w:rFonts w:ascii="Calibri" w:eastAsia="Calibri" w:hAnsi="Calibri" w:cs="Calibri"/>
        <w:sz w:val="18"/>
        <w:szCs w:val="18"/>
      </w:rPr>
      <w:t xml:space="preserve"> </w:t>
    </w:r>
    <w:r>
      <w:fldChar w:fldCharType="begin"/>
    </w:r>
    <w:r>
      <w:instrText>NUMPAGES</w:instrText>
    </w:r>
    <w:r>
      <w:fldChar w:fldCharType="separate"/>
    </w:r>
    <w:r>
      <w:rPr>
        <w:noProof/>
      </w:rPr>
      <w:t>15</w:t>
    </w:r>
    <w:r>
      <w:fldChar w:fldCharType="end"/>
    </w:r>
  </w:p>
  <w:p w14:paraId="0665C5D1" w14:textId="77777777" w:rsidR="00702B42" w:rsidRDefault="00DF28B4">
    <w:pPr>
      <w:pStyle w:val="normal0"/>
      <w:jc w:val="center"/>
    </w:pPr>
    <w:r>
      <w:rPr>
        <w:rFonts w:ascii="Calibri" w:eastAsia="Calibri" w:hAnsi="Calibri" w:cs="Calibri"/>
        <w:sz w:val="16"/>
        <w:szCs w:val="16"/>
      </w:rPr>
      <w:t>Devjam 2.0 - @2015-</w:t>
    </w:r>
    <w:proofErr w:type="gramStart"/>
    <w:r>
      <w:rPr>
        <w:rFonts w:ascii="Calibri" w:eastAsia="Calibri" w:hAnsi="Calibri" w:cs="Calibri"/>
        <w:sz w:val="16"/>
        <w:szCs w:val="16"/>
      </w:rPr>
      <w:t>2017  Apigee</w:t>
    </w:r>
    <w:proofErr w:type="gramEnd"/>
    <w:r>
      <w:rPr>
        <w:rFonts w:ascii="Calibri" w:eastAsia="Calibri" w:hAnsi="Calibri" w:cs="Calibri"/>
        <w:sz w:val="16"/>
        <w:szCs w:val="16"/>
      </w:rPr>
      <w:t>, All rights reserved.</w:t>
    </w:r>
  </w:p>
  <w:p w14:paraId="096286D2" w14:textId="77777777" w:rsidR="00702B42" w:rsidRDefault="00702B42">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59345" w14:textId="77777777" w:rsidR="00000000" w:rsidRDefault="00DF28B4">
      <w:pPr>
        <w:spacing w:line="240" w:lineRule="auto"/>
      </w:pPr>
      <w:r>
        <w:separator/>
      </w:r>
    </w:p>
  </w:footnote>
  <w:footnote w:type="continuationSeparator" w:id="0">
    <w:p w14:paraId="7ED4A185" w14:textId="77777777" w:rsidR="00000000" w:rsidRDefault="00DF28B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9829E" w14:textId="77777777" w:rsidR="00702B42" w:rsidRDefault="00DF28B4">
    <w:pPr>
      <w:pStyle w:val="normal0"/>
    </w:pPr>
    <w:r>
      <w:rPr>
        <w:noProof/>
      </w:rPr>
      <w:drawing>
        <wp:inline distT="114300" distB="114300" distL="114300" distR="114300" wp14:anchorId="277E7970" wp14:editId="3A058D0A">
          <wp:extent cx="1596628" cy="471488"/>
          <wp:effectExtent l="0" t="0" r="0" b="0"/>
          <wp:docPr id="8" name="image21.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21.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020079D3" wp14:editId="674E482D">
          <wp:extent cx="847354" cy="65246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D90"/>
    <w:multiLevelType w:val="multilevel"/>
    <w:tmpl w:val="DEF05136"/>
    <w:lvl w:ilvl="0">
      <w:start w:val="1"/>
      <w:numFmt w:val="decimal"/>
      <w:lvlText w:val="%1)"/>
      <w:lvlJc w:val="left"/>
      <w:pPr>
        <w:ind w:left="720" w:firstLine="360"/>
      </w:pPr>
      <w:rPr>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664ABA"/>
    <w:multiLevelType w:val="multilevel"/>
    <w:tmpl w:val="F35EE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05D1E64"/>
    <w:multiLevelType w:val="multilevel"/>
    <w:tmpl w:val="3E2CA7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33CB3F7B"/>
    <w:multiLevelType w:val="multilevel"/>
    <w:tmpl w:val="2BE68BE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nsid w:val="436C4DCE"/>
    <w:multiLevelType w:val="multilevel"/>
    <w:tmpl w:val="5990862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4BD27FC6"/>
    <w:multiLevelType w:val="multilevel"/>
    <w:tmpl w:val="585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4A0DFF"/>
    <w:multiLevelType w:val="multilevel"/>
    <w:tmpl w:val="31D879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581E31FC"/>
    <w:multiLevelType w:val="multilevel"/>
    <w:tmpl w:val="A1D055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7933F92"/>
    <w:multiLevelType w:val="multilevel"/>
    <w:tmpl w:val="229C0A60"/>
    <w:lvl w:ilvl="0">
      <w:start w:val="1"/>
      <w:numFmt w:val="bullet"/>
      <w:lvlText w:val="■"/>
      <w:lvlJc w:val="left"/>
      <w:pPr>
        <w:ind w:left="2880" w:firstLine="2520"/>
      </w:pPr>
      <w:rPr>
        <w:rFonts w:ascii="Arial" w:eastAsia="Arial" w:hAnsi="Arial" w:cs="Arial"/>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1"/>
  </w:num>
  <w:num w:numId="3">
    <w:abstractNumId w:val="7"/>
  </w:num>
  <w:num w:numId="4">
    <w:abstractNumId w:val="3"/>
  </w:num>
  <w:num w:numId="5">
    <w:abstractNumId w:val="4"/>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2B42"/>
    <w:rsid w:val="00702B42"/>
    <w:rsid w:val="00DF2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6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8B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8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8B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8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3.png"/><Relationship Id="rId21" Type="http://schemas.openxmlformats.org/officeDocument/2006/relationships/hyperlink" Target="https://gist.github.com/prithpal/02ee175cc1e00a2de610" TargetMode="External"/><Relationship Id="rId22" Type="http://schemas.openxmlformats.org/officeDocument/2006/relationships/hyperlink" Target="http://apigee.com/docs/api-services/reference/verify-api-key-policy" TargetMode="External"/><Relationship Id="rId23" Type="http://schemas.openxmlformats.org/officeDocument/2006/relationships/hyperlink" Target="http://apigee.com/docs/api-services/reference/verify-api-key-policy" TargetMode="External"/><Relationship Id="rId24" Type="http://schemas.openxmlformats.org/officeDocument/2006/relationships/image" Target="media/image4.png"/><Relationship Id="rId25" Type="http://schemas.openxmlformats.org/officeDocument/2006/relationships/hyperlink" Target="https://gist.github.com/prithpal/cbf66ee17b9afe75fdf2" TargetMode="External"/><Relationship Id="rId26" Type="http://schemas.openxmlformats.org/officeDocument/2006/relationships/hyperlink" Target="http://apigee.com/docs/developer-services/content/publishing-overview" TargetMode="External"/><Relationship Id="rId27" Type="http://schemas.openxmlformats.org/officeDocument/2006/relationships/hyperlink" Target="http://apigee.com/docs/developer-services/content/what-api-product" TargetMode="Externa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pigee.com/docs/developer-services/content/add-and-manage-user-accounts" TargetMode="External"/><Relationship Id="rId31" Type="http://schemas.openxmlformats.org/officeDocument/2006/relationships/hyperlink" Target="http://apigee.com/docs/developers-services/content/using-edge-management-api-publish-apis" TargetMode="External"/><Relationship Id="rId32" Type="http://schemas.openxmlformats.org/officeDocument/2006/relationships/image" Target="media/image7.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8.png"/><Relationship Id="rId34" Type="http://schemas.openxmlformats.org/officeDocument/2006/relationships/hyperlink" Target="http://apigee.com/docs/api-services/tutorials/secure-calls-your-api-through-oauth-20-client-credentials" TargetMode="External"/><Relationship Id="rId35" Type="http://schemas.openxmlformats.org/officeDocument/2006/relationships/hyperlink" Target="http://apigee.com/docs/api-services/content/api-keys" TargetMode="External"/><Relationship Id="rId36" Type="http://schemas.openxmlformats.org/officeDocument/2006/relationships/hyperlink" Target="http://apigee.com/docs/api-services/content/oauth-introduction" TargetMode="External"/><Relationship Id="rId10" Type="http://schemas.openxmlformats.org/officeDocument/2006/relationships/hyperlink" Target="http://apigee.com/docs/api-services/content/api-keys" TargetMode="External"/><Relationship Id="rId11" Type="http://schemas.openxmlformats.org/officeDocument/2006/relationships/hyperlink" Target="http://apigee.com/docs/api-services/content/oauth-introduction" TargetMode="External"/><Relationship Id="rId12" Type="http://schemas.openxmlformats.org/officeDocument/2006/relationships/hyperlink" Target="https://pages.apigee.com/oauth-big-picture-ebook.html" TargetMode="External"/><Relationship Id="rId13" Type="http://schemas.openxmlformats.org/officeDocument/2006/relationships/hyperlink" Target="http://apigee.com/docs/api-services/reference/oauth-10-policy" TargetMode="External"/><Relationship Id="rId14" Type="http://schemas.openxmlformats.org/officeDocument/2006/relationships/hyperlink" Target="http://apigee.com/docs/api-services/reference/saml-assertion-policy" TargetMode="External"/><Relationship Id="rId15" Type="http://schemas.openxmlformats.org/officeDocument/2006/relationships/hyperlink" Target="http://apigee.com/docs/api-services/reference/json-threat-protection-policy" TargetMode="External"/><Relationship Id="rId16" Type="http://schemas.openxmlformats.org/officeDocument/2006/relationships/hyperlink" Target="http://apigee.com/docs/api-services/reference/xml-threat-protection-policy" TargetMode="External"/><Relationship Id="rId17" Type="http://schemas.openxmlformats.org/officeDocument/2006/relationships/hyperlink" Target="http://apigee.com/docs/api-services/reference/regular-expression-protection" TargetMode="External"/><Relationship Id="rId18" Type="http://schemas.openxmlformats.org/officeDocument/2006/relationships/hyperlink" Target="http://apigee.com/docs/api-services/content/data-masking" TargetMode="External"/><Relationship Id="rId19" Type="http://schemas.openxmlformats.org/officeDocument/2006/relationships/hyperlink" Target="http://apigee.com/docs/api-services/content/data-masking" TargetMode="External"/><Relationship Id="rId37" Type="http://schemas.openxmlformats.org/officeDocument/2006/relationships/hyperlink" Target="http://apigee.com/docs/api-services/content/oauth-endpoints" TargetMode="External"/><Relationship Id="rId38" Type="http://schemas.openxmlformats.org/officeDocument/2006/relationships/hyperlink" Target="http://apigee.com/docs/api-services/reference/authorize-requests-using-oauth-20" TargetMode="External"/><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hyperlink" Target="https://gist.github.com/prithpal/45e6e50683b53685ebc6" TargetMode="External"/><Relationship Id="rId42" Type="http://schemas.openxmlformats.org/officeDocument/2006/relationships/image" Target="media/image11.png"/><Relationship Id="rId43" Type="http://schemas.openxmlformats.org/officeDocument/2006/relationships/hyperlink" Target="https://gist.github.com/prithpal/aaee5179e37a18a6d9ea" TargetMode="External"/><Relationship Id="rId44" Type="http://schemas.openxmlformats.org/officeDocument/2006/relationships/image" Target="media/image12.png"/><Relationship Id="rId45"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4287</Words>
  <Characters>24437</Characters>
  <Application>Microsoft Macintosh Word</Application>
  <DocSecurity>0</DocSecurity>
  <Lines>203</Lines>
  <Paragraphs>57</Paragraphs>
  <ScaleCrop>false</ScaleCrop>
  <Company>Apigee</Company>
  <LinksUpToDate>false</LinksUpToDate>
  <CharactersWithSpaces>28667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2</cp:revision>
  <dcterms:created xsi:type="dcterms:W3CDTF">2015-12-17T00:58:00Z</dcterms:created>
  <dcterms:modified xsi:type="dcterms:W3CDTF">2015-12-17T00:58:00Z</dcterms:modified>
</cp:coreProperties>
</file>