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5c7d8e5b5c4556c3cd22b397dd07c8006cc1df9"/>
    <w:p>
      <w:pPr>
        <w:pStyle w:val="Heading1"/>
      </w:pPr>
      <w:r>
        <w:t xml:space="preserve">SkillSwap Hub — LLM-Ready Product Specification</w:t>
      </w:r>
    </w:p>
    <w:p>
      <w:pPr>
        <w:pStyle w:val="FirstParagraph"/>
      </w:pPr>
      <w:r>
        <w:t xml:space="preserve">This document is a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. Any LLM or developer reading this should be able to build the product without guessing architecture, ownership, or priorities.</w:t>
      </w:r>
    </w:p>
    <w:p>
      <w:r>
        <w:pict>
          <v:rect style="width:0;height:1.5pt" o:hralign="center" o:hrstd="t" o:hr="t"/>
        </w:pict>
      </w:r>
    </w:p>
    <w:bookmarkStart w:id="33" w:name="product-requirements-document-prd"/>
    <w:p>
      <w:pPr>
        <w:pStyle w:val="Heading2"/>
      </w:pPr>
      <w:r>
        <w:t xml:space="preserve">1. PRODUCT REQUIREMENTS DOCUMENT (PRD)</w:t>
      </w:r>
    </w:p>
    <w:bookmarkStart w:id="20" w:name="product-summary"/>
    <w:p>
      <w:pPr>
        <w:pStyle w:val="Heading3"/>
      </w:pPr>
      <w:r>
        <w:t xml:space="preserve">1.1 Product Summary</w:t>
      </w:r>
    </w:p>
    <w:p>
      <w:pPr>
        <w:pStyle w:val="FirstParagraph"/>
      </w:pPr>
      <w:r>
        <w:t xml:space="preserve">SkillSwap Hub is a</w:t>
      </w:r>
      <w:r>
        <w:t xml:space="preserve"> </w:t>
      </w:r>
      <w:r>
        <w:rPr>
          <w:b/>
          <w:bCs/>
        </w:rPr>
        <w:t xml:space="preserve">1:1 peer-to-peer skill exchange platform</w:t>
      </w:r>
      <w:r>
        <w:t xml:space="preserve"> </w:t>
      </w:r>
      <w:r>
        <w:t xml:space="preserve">where users teach skills they know and learn skills they want in live sessions.</w:t>
      </w:r>
    </w:p>
    <w:p>
      <w:pPr>
        <w:pStyle w:val="BodyText"/>
      </w:pPr>
      <w:r>
        <w:t xml:space="preserve">Core value:</w:t>
      </w:r>
      <w:r>
        <w:t xml:space="preserve"> </w:t>
      </w:r>
      <w:r>
        <w:rPr>
          <w:b/>
          <w:bCs/>
        </w:rPr>
        <w:t xml:space="preserve">high-quality matching + real interaction</w:t>
      </w:r>
      <w:r>
        <w:t xml:space="preserve">, not content consumption.</w:t>
      </w:r>
    </w:p>
    <w:p>
      <w:r>
        <w:pict>
          <v:rect style="width:0;height:1.5pt" o:hralign="center" o:hrstd="t" o:hr="t"/>
        </w:pict>
      </w:r>
    </w:p>
    <w:bookmarkEnd w:id="20"/>
    <w:bookmarkStart w:id="21" w:name="target-users"/>
    <w:p>
      <w:pPr>
        <w:pStyle w:val="Heading3"/>
      </w:pPr>
      <w:r>
        <w:t xml:space="preserve">1.2 Target Users</w:t>
      </w:r>
    </w:p>
    <w:p>
      <w:pPr>
        <w:pStyle w:val="Compact"/>
        <w:numPr>
          <w:ilvl w:val="0"/>
          <w:numId w:val="1001"/>
        </w:numPr>
      </w:pPr>
      <w:r>
        <w:t xml:space="preserve">Students</w:t>
      </w:r>
    </w:p>
    <w:p>
      <w:pPr>
        <w:pStyle w:val="Compact"/>
        <w:numPr>
          <w:ilvl w:val="0"/>
          <w:numId w:val="1001"/>
        </w:numPr>
      </w:pPr>
      <w:r>
        <w:t xml:space="preserve">Early-career developers/designers</w:t>
      </w:r>
    </w:p>
    <w:p>
      <w:pPr>
        <w:pStyle w:val="Compact"/>
        <w:numPr>
          <w:ilvl w:val="0"/>
          <w:numId w:val="1001"/>
        </w:numPr>
      </w:pPr>
      <w:r>
        <w:t xml:space="preserve">Professionals wanting to upskill</w:t>
      </w:r>
    </w:p>
    <w:p>
      <w:pPr>
        <w:pStyle w:val="FirstParagraph"/>
      </w:pPr>
      <w:r>
        <w:t xml:space="preserve">Non-goals:</w:t>
      </w:r>
      <w:r>
        <w:t xml:space="preserve"> </w:t>
      </w:r>
      <w:r>
        <w:t xml:space="preserve">- No group classes</w:t>
      </w:r>
      <w:r>
        <w:t xml:space="preserve"> </w:t>
      </w:r>
      <w:r>
        <w:t xml:space="preserve">- No recorded courses</w:t>
      </w:r>
      <w:r>
        <w:t xml:space="preserve"> </w:t>
      </w:r>
      <w:r>
        <w:t xml:space="preserve">- No marketplaces with money (initially)</w:t>
      </w:r>
    </w:p>
    <w:p>
      <w:r>
        <w:pict>
          <v:rect style="width:0;height:1.5pt" o:hralign="center" o:hrstd="t" o:hr="t"/>
        </w:pict>
      </w:r>
    </w:p>
    <w:bookmarkEnd w:id="21"/>
    <w:bookmarkStart w:id="22" w:name="core-user-journey-only-one-mvp-flow"/>
    <w:p>
      <w:pPr>
        <w:pStyle w:val="Heading3"/>
      </w:pPr>
      <w:r>
        <w:t xml:space="preserve">1.3 Core User Journey (ONLY ONE MVP FLOW)</w:t>
      </w:r>
    </w:p>
    <w:p>
      <w:pPr>
        <w:pStyle w:val="Compact"/>
        <w:numPr>
          <w:ilvl w:val="0"/>
          <w:numId w:val="1002"/>
        </w:numPr>
      </w:pPr>
      <w:r>
        <w:t xml:space="preserve">User signs in</w:t>
      </w:r>
    </w:p>
    <w:p>
      <w:pPr>
        <w:pStyle w:val="Compact"/>
        <w:numPr>
          <w:ilvl w:val="0"/>
          <w:numId w:val="1002"/>
        </w:numPr>
      </w:pPr>
      <w:r>
        <w:t xml:space="preserve">User completes profile + skills</w:t>
      </w:r>
    </w:p>
    <w:p>
      <w:pPr>
        <w:pStyle w:val="Compact"/>
        <w:numPr>
          <w:ilvl w:val="0"/>
          <w:numId w:val="1002"/>
        </w:numPr>
      </w:pPr>
      <w:r>
        <w:t xml:space="preserve">System suggests best matches</w:t>
      </w:r>
    </w:p>
    <w:p>
      <w:pPr>
        <w:pStyle w:val="Compact"/>
        <w:numPr>
          <w:ilvl w:val="0"/>
          <w:numId w:val="1002"/>
        </w:numPr>
      </w:pPr>
      <w:r>
        <w:t xml:space="preserve">User requests a session</w:t>
      </w:r>
    </w:p>
    <w:p>
      <w:pPr>
        <w:pStyle w:val="Compact"/>
        <w:numPr>
          <w:ilvl w:val="0"/>
          <w:numId w:val="1002"/>
        </w:numPr>
      </w:pPr>
      <w:r>
        <w:t xml:space="preserve">Other user accepts</w:t>
      </w:r>
    </w:p>
    <w:p>
      <w:pPr>
        <w:pStyle w:val="Compact"/>
        <w:numPr>
          <w:ilvl w:val="0"/>
          <w:numId w:val="1002"/>
        </w:numPr>
      </w:pPr>
      <w:r>
        <w:t xml:space="preserve">Users chat</w:t>
      </w:r>
    </w:p>
    <w:p>
      <w:pPr>
        <w:pStyle w:val="Compact"/>
        <w:numPr>
          <w:ilvl w:val="0"/>
          <w:numId w:val="1002"/>
        </w:numPr>
      </w:pPr>
      <w:r>
        <w:t xml:space="preserve">Users start 1:1 video call</w:t>
      </w:r>
    </w:p>
    <w:p>
      <w:pPr>
        <w:pStyle w:val="Compact"/>
        <w:numPr>
          <w:ilvl w:val="0"/>
          <w:numId w:val="1002"/>
        </w:numPr>
      </w:pPr>
      <w:r>
        <w:t xml:space="preserve">Session ends</w:t>
      </w:r>
    </w:p>
    <w:p>
      <w:pPr>
        <w:pStyle w:val="Compact"/>
        <w:numPr>
          <w:ilvl w:val="0"/>
          <w:numId w:val="1002"/>
        </w:numPr>
      </w:pPr>
      <w:r>
        <w:t xml:space="preserve">Both users rate each other</w:t>
      </w:r>
    </w:p>
    <w:p>
      <w:pPr>
        <w:pStyle w:val="FirstParagraph"/>
      </w:pPr>
      <w:r>
        <w:t xml:space="preserve">If a feature does not support this flow, it is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31" w:name="core-features-mvp"/>
    <w:p>
      <w:pPr>
        <w:pStyle w:val="Heading3"/>
      </w:pPr>
      <w:r>
        <w:t xml:space="preserve">1.4 Core Features (MVP)</w:t>
      </w:r>
    </w:p>
    <w:bookmarkStart w:id="23" w:name="a.-authentication"/>
    <w:p>
      <w:pPr>
        <w:pStyle w:val="Heading4"/>
      </w:pPr>
      <w:r>
        <w:t xml:space="preserve">A. Authentication</w:t>
      </w:r>
    </w:p>
    <w:p>
      <w:pPr>
        <w:pStyle w:val="Compact"/>
        <w:numPr>
          <w:ilvl w:val="0"/>
          <w:numId w:val="1003"/>
        </w:numPr>
      </w:pPr>
      <w:r>
        <w:t xml:space="preserve">Google login</w:t>
      </w:r>
    </w:p>
    <w:p>
      <w:pPr>
        <w:pStyle w:val="Compact"/>
        <w:numPr>
          <w:ilvl w:val="0"/>
          <w:numId w:val="1003"/>
        </w:numPr>
      </w:pPr>
      <w:r>
        <w:t xml:space="preserve">Email/password login</w:t>
      </w:r>
    </w:p>
    <w:p>
      <w:pPr>
        <w:pStyle w:val="Compact"/>
        <w:numPr>
          <w:ilvl w:val="0"/>
          <w:numId w:val="1003"/>
        </w:numPr>
      </w:pPr>
      <w:r>
        <w:t xml:space="preserve">Single identity per user</w:t>
      </w:r>
    </w:p>
    <w:bookmarkEnd w:id="23"/>
    <w:bookmarkStart w:id="24" w:name="b.-profile-skills"/>
    <w:p>
      <w:pPr>
        <w:pStyle w:val="Heading4"/>
      </w:pPr>
      <w:r>
        <w:t xml:space="preserve">B. Profile &amp; Skills</w:t>
      </w:r>
    </w:p>
    <w:p>
      <w:pPr>
        <w:pStyle w:val="Compact"/>
        <w:numPr>
          <w:ilvl w:val="0"/>
          <w:numId w:val="1004"/>
        </w:numPr>
      </w:pPr>
      <w:r>
        <w:t xml:space="preserve">Bio</w:t>
      </w:r>
    </w:p>
    <w:p>
      <w:pPr>
        <w:pStyle w:val="Compact"/>
        <w:numPr>
          <w:ilvl w:val="0"/>
          <w:numId w:val="1004"/>
        </w:numPr>
      </w:pPr>
      <w:r>
        <w:t xml:space="preserve">Skills user can TEACH</w:t>
      </w:r>
    </w:p>
    <w:p>
      <w:pPr>
        <w:pStyle w:val="Compact"/>
        <w:numPr>
          <w:ilvl w:val="0"/>
          <w:numId w:val="1004"/>
        </w:numPr>
      </w:pPr>
      <w:r>
        <w:t xml:space="preserve">Skills user wants to LEARN</w:t>
      </w:r>
    </w:p>
    <w:p>
      <w:pPr>
        <w:pStyle w:val="Compact"/>
        <w:numPr>
          <w:ilvl w:val="0"/>
          <w:numId w:val="1004"/>
        </w:numPr>
      </w:pPr>
      <w:r>
        <w:t xml:space="preserve">Availability (time slots)</w:t>
      </w:r>
    </w:p>
    <w:p>
      <w:pPr>
        <w:pStyle w:val="Compact"/>
        <w:numPr>
          <w:ilvl w:val="0"/>
          <w:numId w:val="1004"/>
        </w:numPr>
      </w:pPr>
      <w:r>
        <w:t xml:space="preserve">Language</w:t>
      </w:r>
    </w:p>
    <w:bookmarkEnd w:id="24"/>
    <w:bookmarkStart w:id="25" w:name="c.-matching-system-deterministic-v1"/>
    <w:p>
      <w:pPr>
        <w:pStyle w:val="Heading4"/>
      </w:pPr>
      <w:r>
        <w:t xml:space="preserve">C. Matching System (Deterministic v1)</w:t>
      </w:r>
    </w:p>
    <w:p>
      <w:pPr>
        <w:pStyle w:val="Compact"/>
        <w:numPr>
          <w:ilvl w:val="0"/>
          <w:numId w:val="1005"/>
        </w:numPr>
      </w:pPr>
      <w:r>
        <w:t xml:space="preserve">Skill overlap (teach ↔ learn)</w:t>
      </w:r>
    </w:p>
    <w:p>
      <w:pPr>
        <w:pStyle w:val="Compact"/>
        <w:numPr>
          <w:ilvl w:val="0"/>
          <w:numId w:val="1005"/>
        </w:numPr>
      </w:pPr>
      <w:r>
        <w:t xml:space="preserve">Availability overlap</w:t>
      </w:r>
    </w:p>
    <w:p>
      <w:pPr>
        <w:pStyle w:val="Compact"/>
        <w:numPr>
          <w:ilvl w:val="0"/>
          <w:numId w:val="1005"/>
        </w:numPr>
      </w:pPr>
      <w:r>
        <w:t xml:space="preserve">Language match</w:t>
      </w:r>
    </w:p>
    <w:p>
      <w:pPr>
        <w:pStyle w:val="Compact"/>
        <w:numPr>
          <w:ilvl w:val="0"/>
          <w:numId w:val="1005"/>
        </w:numPr>
      </w:pPr>
      <w:r>
        <w:t xml:space="preserve">Trust score</w:t>
      </w:r>
    </w:p>
    <w:p>
      <w:pPr>
        <w:pStyle w:val="FirstParagraph"/>
      </w:pPr>
      <w:r>
        <w:t xml:space="preserve">Produces:</w:t>
      </w:r>
      <w:r>
        <w:t xml:space="preserve"> </w:t>
      </w:r>
      <w:r>
        <w:t xml:space="preserve">- Ranked list of matches</w:t>
      </w:r>
      <w:r>
        <w:t xml:space="preserve"> </w:t>
      </w:r>
      <w:r>
        <w:t xml:space="preserve">- Match score (0–100)</w:t>
      </w:r>
      <w:r>
        <w:t xml:space="preserve"> </w:t>
      </w:r>
      <w:r>
        <w:t xml:space="preserve">- Explanation text</w:t>
      </w:r>
    </w:p>
    <w:bookmarkEnd w:id="25"/>
    <w:bookmarkStart w:id="26" w:name="d.-communication"/>
    <w:p>
      <w:pPr>
        <w:pStyle w:val="Heading4"/>
      </w:pPr>
      <w:r>
        <w:t xml:space="preserve">D. Communication</w:t>
      </w:r>
    </w:p>
    <w:p>
      <w:pPr>
        <w:pStyle w:val="Compact"/>
        <w:numPr>
          <w:ilvl w:val="0"/>
          <w:numId w:val="1006"/>
        </w:numPr>
      </w:pPr>
      <w:r>
        <w:t xml:space="preserve">Realtime chat</w:t>
      </w:r>
    </w:p>
    <w:p>
      <w:pPr>
        <w:pStyle w:val="Compact"/>
        <w:numPr>
          <w:ilvl w:val="0"/>
          <w:numId w:val="1006"/>
        </w:numPr>
      </w:pPr>
      <w:r>
        <w:t xml:space="preserve">Read/unread status</w:t>
      </w:r>
    </w:p>
    <w:p>
      <w:pPr>
        <w:pStyle w:val="Compact"/>
        <w:numPr>
          <w:ilvl w:val="0"/>
          <w:numId w:val="1006"/>
        </w:numPr>
      </w:pPr>
      <w:r>
        <w:t xml:space="preserve">Presence indicator</w:t>
      </w:r>
    </w:p>
    <w:bookmarkEnd w:id="26"/>
    <w:bookmarkStart w:id="27" w:name="e.-sessions"/>
    <w:p>
      <w:pPr>
        <w:pStyle w:val="Heading4"/>
      </w:pPr>
      <w:r>
        <w:t xml:space="preserve">E. Sessions</w:t>
      </w:r>
    </w:p>
    <w:p>
      <w:pPr>
        <w:pStyle w:val="Compact"/>
        <w:numPr>
          <w:ilvl w:val="0"/>
          <w:numId w:val="1007"/>
        </w:numPr>
      </w:pPr>
      <w:r>
        <w:t xml:space="preserve">Request session</w:t>
      </w:r>
    </w:p>
    <w:p>
      <w:pPr>
        <w:pStyle w:val="Compact"/>
        <w:numPr>
          <w:ilvl w:val="0"/>
          <w:numId w:val="1007"/>
        </w:numPr>
      </w:pPr>
      <w:r>
        <w:t xml:space="preserve">Accept / decline</w:t>
      </w:r>
    </w:p>
    <w:p>
      <w:pPr>
        <w:pStyle w:val="Compact"/>
        <w:numPr>
          <w:ilvl w:val="0"/>
          <w:numId w:val="1007"/>
        </w:numPr>
      </w:pPr>
      <w:r>
        <w:t xml:space="preserve">Session lifecycle tracking</w:t>
      </w:r>
    </w:p>
    <w:bookmarkEnd w:id="27"/>
    <w:bookmarkStart w:id="28" w:name="f.-video-calls"/>
    <w:p>
      <w:pPr>
        <w:pStyle w:val="Heading4"/>
      </w:pPr>
      <w:r>
        <w:t xml:space="preserve">F. Video Calls</w:t>
      </w:r>
    </w:p>
    <w:p>
      <w:pPr>
        <w:pStyle w:val="Compact"/>
        <w:numPr>
          <w:ilvl w:val="0"/>
          <w:numId w:val="1008"/>
        </w:numPr>
      </w:pPr>
      <w:r>
        <w:t xml:space="preserve">1:1 peer-to-peer only</w:t>
      </w:r>
    </w:p>
    <w:p>
      <w:pPr>
        <w:pStyle w:val="Compact"/>
        <w:numPr>
          <w:ilvl w:val="0"/>
          <w:numId w:val="1008"/>
        </w:numPr>
      </w:pPr>
      <w:r>
        <w:t xml:space="preserve">No recording</w:t>
      </w:r>
    </w:p>
    <w:p>
      <w:pPr>
        <w:pStyle w:val="Compact"/>
        <w:numPr>
          <w:ilvl w:val="0"/>
          <w:numId w:val="1008"/>
        </w:numPr>
      </w:pPr>
      <w:r>
        <w:t xml:space="preserve">No group calls</w:t>
      </w:r>
    </w:p>
    <w:bookmarkEnd w:id="28"/>
    <w:bookmarkStart w:id="29" w:name="g.-file-sharing"/>
    <w:p>
      <w:pPr>
        <w:pStyle w:val="Heading4"/>
      </w:pPr>
      <w:r>
        <w:t xml:space="preserve">G. File Sharing</w:t>
      </w:r>
    </w:p>
    <w:p>
      <w:pPr>
        <w:pStyle w:val="Compact"/>
        <w:numPr>
          <w:ilvl w:val="0"/>
          <w:numId w:val="1009"/>
        </w:numPr>
      </w:pPr>
      <w:r>
        <w:t xml:space="preserve">Upload notes/resources</w:t>
      </w:r>
    </w:p>
    <w:p>
      <w:pPr>
        <w:pStyle w:val="Compact"/>
        <w:numPr>
          <w:ilvl w:val="0"/>
          <w:numId w:val="1009"/>
        </w:numPr>
      </w:pPr>
      <w:r>
        <w:t xml:space="preserve">Share inside chat/session</w:t>
      </w:r>
    </w:p>
    <w:bookmarkEnd w:id="29"/>
    <w:bookmarkStart w:id="30" w:name="h.-ratings-trust"/>
    <w:p>
      <w:pPr>
        <w:pStyle w:val="Heading4"/>
      </w:pPr>
      <w:r>
        <w:t xml:space="preserve">H. Ratings &amp; Trust</w:t>
      </w:r>
    </w:p>
    <w:p>
      <w:pPr>
        <w:pStyle w:val="Compact"/>
        <w:numPr>
          <w:ilvl w:val="0"/>
          <w:numId w:val="1010"/>
        </w:numPr>
      </w:pPr>
      <w:r>
        <w:t xml:space="preserve">Rate after session</w:t>
      </w:r>
    </w:p>
    <w:p>
      <w:pPr>
        <w:pStyle w:val="Compact"/>
        <w:numPr>
          <w:ilvl w:val="0"/>
          <w:numId w:val="1010"/>
        </w:numPr>
      </w:pPr>
      <w:r>
        <w:t xml:space="preserve">Builds trust score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xplicit-non-goals"/>
    <w:p>
      <w:pPr>
        <w:pStyle w:val="Heading3"/>
      </w:pPr>
      <w:r>
        <w:t xml:space="preserve">1.5 Explicit Non-Goals</w:t>
      </w:r>
    </w:p>
    <w:p>
      <w:pPr>
        <w:pStyle w:val="Compact"/>
        <w:numPr>
          <w:ilvl w:val="0"/>
          <w:numId w:val="1011"/>
        </w:numPr>
      </w:pPr>
      <w:r>
        <w:t xml:space="preserve">Payments</w:t>
      </w:r>
    </w:p>
    <w:p>
      <w:pPr>
        <w:pStyle w:val="Compact"/>
        <w:numPr>
          <w:ilvl w:val="0"/>
          <w:numId w:val="1011"/>
        </w:numPr>
      </w:pPr>
      <w:r>
        <w:t xml:space="preserve">AI-only matching</w:t>
      </w:r>
    </w:p>
    <w:p>
      <w:pPr>
        <w:pStyle w:val="Compact"/>
        <w:numPr>
          <w:ilvl w:val="0"/>
          <w:numId w:val="1011"/>
        </w:numPr>
      </w:pPr>
      <w:r>
        <w:t xml:space="preserve">Group calls</w:t>
      </w:r>
    </w:p>
    <w:p>
      <w:pPr>
        <w:pStyle w:val="Compact"/>
        <w:numPr>
          <w:ilvl w:val="0"/>
          <w:numId w:val="1011"/>
        </w:numPr>
      </w:pPr>
      <w:r>
        <w:t xml:space="preserve">Public file hosting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0" w:name="system-architecture"/>
    <w:p>
      <w:pPr>
        <w:pStyle w:val="Heading2"/>
      </w:pPr>
      <w:r>
        <w:t xml:space="preserve">2. SYSTEM ARCHITECTURE</w:t>
      </w:r>
    </w:p>
    <w:bookmarkStart w:id="34" w:name="architecture-principle"/>
    <w:p>
      <w:pPr>
        <w:pStyle w:val="Heading3"/>
      </w:pPr>
      <w:r>
        <w:t xml:space="preserve">2.1 Architecture Principle</w:t>
      </w:r>
    </w:p>
    <w:p>
      <w:pPr>
        <w:pStyle w:val="FirstParagraph"/>
      </w:pPr>
      <w:r>
        <w:rPr>
          <w:b/>
          <w:bCs/>
        </w:rPr>
        <w:t xml:space="preserve">Convex-first architecture</w:t>
      </w:r>
      <w:r>
        <w:t xml:space="preserve"> </w:t>
      </w:r>
      <w:r>
        <w:t xml:space="preserve">with strict ownership boundaries.</w:t>
      </w:r>
    </w:p>
    <w:p>
      <w:pPr>
        <w:pStyle w:val="BodyText"/>
      </w:pPr>
      <w:r>
        <w:t xml:space="preserve">Rule:</w:t>
      </w:r>
      <w:r>
        <w:t xml:space="preserve"> </w:t>
      </w:r>
      <w:r>
        <w:rPr>
          <w:i/>
          <w:iCs/>
        </w:rPr>
        <w:t xml:space="preserve">If two services can do the same thing, one of them must not.</w:t>
      </w:r>
    </w:p>
    <w:p>
      <w:r>
        <w:pict>
          <v:rect style="width:0;height:1.5pt" o:hralign="center" o:hrstd="t" o:hr="t"/>
        </w:pict>
      </w:r>
    </w:p>
    <w:bookmarkEnd w:id="34"/>
    <w:bookmarkStart w:id="39" w:name="high-level-components"/>
    <w:p>
      <w:pPr>
        <w:pStyle w:val="Heading3"/>
      </w:pPr>
      <w:r>
        <w:t xml:space="preserve">2.2 High-Level Components</w:t>
      </w:r>
    </w:p>
    <w:bookmarkStart w:id="35" w:name="frontend"/>
    <w:p>
      <w:pPr>
        <w:pStyle w:val="Heading4"/>
      </w:pPr>
      <w:r>
        <w:t xml:space="preserve">Frontend</w:t>
      </w:r>
    </w:p>
    <w:p>
      <w:pPr>
        <w:pStyle w:val="Compact"/>
        <w:numPr>
          <w:ilvl w:val="0"/>
          <w:numId w:val="1012"/>
        </w:numPr>
      </w:pPr>
      <w:r>
        <w:t xml:space="preserve">React web app</w:t>
      </w:r>
    </w:p>
    <w:p>
      <w:pPr>
        <w:pStyle w:val="Compact"/>
        <w:numPr>
          <w:ilvl w:val="0"/>
          <w:numId w:val="1012"/>
        </w:numPr>
      </w:pPr>
      <w:r>
        <w:t xml:space="preserve">Thin client</w:t>
      </w:r>
    </w:p>
    <w:p>
      <w:pPr>
        <w:pStyle w:val="Compact"/>
        <w:numPr>
          <w:ilvl w:val="0"/>
          <w:numId w:val="1012"/>
        </w:numPr>
      </w:pPr>
      <w:r>
        <w:t xml:space="preserve">No business logic</w:t>
      </w:r>
    </w:p>
    <w:bookmarkEnd w:id="35"/>
    <w:bookmarkStart w:id="36" w:name="backend-core"/>
    <w:p>
      <w:pPr>
        <w:pStyle w:val="Heading4"/>
      </w:pPr>
      <w:r>
        <w:t xml:space="preserve">Backend Core</w:t>
      </w:r>
    </w:p>
    <w:p>
      <w:pPr>
        <w:pStyle w:val="Compact"/>
        <w:numPr>
          <w:ilvl w:val="0"/>
          <w:numId w:val="1013"/>
        </w:numPr>
      </w:pPr>
      <w:r>
        <w:t xml:space="preserve">Convex (primary backend)</w:t>
      </w:r>
    </w:p>
    <w:bookmarkEnd w:id="36"/>
    <w:bookmarkStart w:id="37" w:name="auxiliary-services"/>
    <w:p>
      <w:pPr>
        <w:pStyle w:val="Heading4"/>
      </w:pPr>
      <w:r>
        <w:t xml:space="preserve">Auxiliary Services</w:t>
      </w:r>
    </w:p>
    <w:p>
      <w:pPr>
        <w:pStyle w:val="Compact"/>
        <w:numPr>
          <w:ilvl w:val="0"/>
          <w:numId w:val="1014"/>
        </w:numPr>
      </w:pPr>
      <w:r>
        <w:t xml:space="preserve">Node.js services (limited scope)</w:t>
      </w:r>
    </w:p>
    <w:bookmarkEnd w:id="37"/>
    <w:bookmarkStart w:id="38" w:name="external-services"/>
    <w:p>
      <w:pPr>
        <w:pStyle w:val="Heading4"/>
      </w:pPr>
      <w:r>
        <w:t xml:space="preserve">External Services</w:t>
      </w:r>
    </w:p>
    <w:p>
      <w:pPr>
        <w:pStyle w:val="Compact"/>
        <w:numPr>
          <w:ilvl w:val="0"/>
          <w:numId w:val="1015"/>
        </w:numPr>
      </w:pPr>
      <w:r>
        <w:t xml:space="preserve">Firebase Auth</w:t>
      </w:r>
    </w:p>
    <w:p>
      <w:pPr>
        <w:pStyle w:val="Compact"/>
        <w:numPr>
          <w:ilvl w:val="0"/>
          <w:numId w:val="1015"/>
        </w:numPr>
      </w:pPr>
      <w:r>
        <w:t xml:space="preserve">Firebase Cloud Messaging</w:t>
      </w:r>
    </w:p>
    <w:p>
      <w:pPr>
        <w:pStyle w:val="Compact"/>
        <w:numPr>
          <w:ilvl w:val="0"/>
          <w:numId w:val="1015"/>
        </w:numPr>
      </w:pPr>
      <w:r>
        <w:t xml:space="preserve">Dropbox (file storage)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ownership-breakdown-critical"/>
    <w:p>
      <w:pPr>
        <w:pStyle w:val="Heading3"/>
      </w:pPr>
      <w:r>
        <w:t xml:space="preserve">2.3 Ownership Breakdown (CRITICAL)</w:t>
      </w:r>
    </w:p>
    <w:bookmarkStart w:id="40" w:name="convex-primary-backend"/>
    <w:p>
      <w:pPr>
        <w:pStyle w:val="Heading4"/>
      </w:pPr>
      <w:r>
        <w:t xml:space="preserve">Convex (Primary Backend)</w:t>
      </w:r>
    </w:p>
    <w:p>
      <w:pPr>
        <w:pStyle w:val="FirstParagraph"/>
      </w:pPr>
      <w:r>
        <w:t xml:space="preserve">Owns:</w:t>
      </w:r>
      <w:r>
        <w:t xml:space="preserve"> </w:t>
      </w:r>
      <w:r>
        <w:t xml:space="preserve">- Users</w:t>
      </w:r>
      <w:r>
        <w:t xml:space="preserve"> </w:t>
      </w:r>
      <w:r>
        <w:t xml:space="preserve">- Profiles</w:t>
      </w:r>
      <w:r>
        <w:t xml:space="preserve"> </w:t>
      </w:r>
      <w:r>
        <w:t xml:space="preserve">- Skills</w:t>
      </w:r>
      <w:r>
        <w:t xml:space="preserve"> </w:t>
      </w:r>
      <w:r>
        <w:t xml:space="preserve">- Availability</w:t>
      </w:r>
      <w:r>
        <w:t xml:space="preserve"> </w:t>
      </w:r>
      <w:r>
        <w:t xml:space="preserve">- Matching engine (v1)</w:t>
      </w:r>
      <w:r>
        <w:t xml:space="preserve"> </w:t>
      </w:r>
      <w:r>
        <w:t xml:space="preserve">- Conversations</w:t>
      </w:r>
      <w:r>
        <w:t xml:space="preserve"> </w:t>
      </w:r>
      <w:r>
        <w:t xml:space="preserve">- Messages</w:t>
      </w:r>
      <w:r>
        <w:t xml:space="preserve"> </w:t>
      </w:r>
      <w:r>
        <w:t xml:space="preserve">- Presence</w:t>
      </w:r>
      <w:r>
        <w:t xml:space="preserve"> </w:t>
      </w:r>
      <w:r>
        <w:t xml:space="preserve">- Session lifecycle</w:t>
      </w:r>
      <w:r>
        <w:t xml:space="preserve"> </w:t>
      </w:r>
      <w:r>
        <w:t xml:space="preserve">- Call session state</w:t>
      </w:r>
      <w:r>
        <w:t xml:space="preserve"> </w:t>
      </w:r>
      <w:r>
        <w:t xml:space="preserve">- In-app notifications</w:t>
      </w:r>
    </w:p>
    <w:p>
      <w:pPr>
        <w:pStyle w:val="BodyText"/>
      </w:pPr>
      <w:r>
        <w:t xml:space="preserve">Convex</w:t>
      </w:r>
      <w:r>
        <w:t xml:space="preserve"> </w:t>
      </w:r>
      <w:r>
        <w:rPr>
          <w:b/>
          <w:bCs/>
        </w:rPr>
        <w:t xml:space="preserve">must not</w:t>
      </w:r>
      <w:r>
        <w:t xml:space="preserve">:</w:t>
      </w:r>
      <w:r>
        <w:t xml:space="preserve"> </w:t>
      </w:r>
      <w:r>
        <w:t xml:space="preserve">- Handle media</w:t>
      </w:r>
      <w:r>
        <w:t xml:space="preserve"> </w:t>
      </w:r>
      <w:r>
        <w:t xml:space="preserve">- Handle OAuth</w:t>
      </w:r>
      <w:r>
        <w:t xml:space="preserve"> </w:t>
      </w:r>
      <w:r>
        <w:t xml:space="preserve">- Store raw files</w:t>
      </w:r>
    </w:p>
    <w:p>
      <w:r>
        <w:pict>
          <v:rect style="width:0;height:1.5pt" o:hralign="center" o:hrstd="t" o:hr="t"/>
        </w:pict>
      </w:r>
    </w:p>
    <w:bookmarkEnd w:id="40"/>
    <w:bookmarkStart w:id="41" w:name="node.js-services-auxiliary"/>
    <w:p>
      <w:pPr>
        <w:pStyle w:val="Heading4"/>
      </w:pPr>
      <w:r>
        <w:t xml:space="preserve">Node.js Services (Auxiliary)</w:t>
      </w:r>
    </w:p>
    <w:p>
      <w:pPr>
        <w:pStyle w:val="FirstParagraph"/>
      </w:pPr>
      <w:r>
        <w:t xml:space="preserve">Owns ONLY:</w:t>
      </w:r>
      <w:r>
        <w:t xml:space="preserve"> </w:t>
      </w:r>
      <w:r>
        <w:t xml:space="preserve">- WebRTC signaling (Simple-Peer wrapper)</w:t>
      </w:r>
      <w:r>
        <w:t xml:space="preserve"> </w:t>
      </w:r>
      <w:r>
        <w:t xml:space="preserve">- Dropbox file upload/download</w:t>
      </w:r>
      <w:r>
        <w:t xml:space="preserve"> </w:t>
      </w:r>
      <w:r>
        <w:t xml:space="preserve">- Optional AI matching (future)</w:t>
      </w:r>
    </w:p>
    <w:p>
      <w:pPr>
        <w:pStyle w:val="BodyText"/>
      </w:pPr>
      <w:r>
        <w:t xml:space="preserve">Node</w:t>
      </w:r>
      <w:r>
        <w:t xml:space="preserve"> </w:t>
      </w:r>
      <w:r>
        <w:rPr>
          <w:b/>
          <w:bCs/>
        </w:rPr>
        <w:t xml:space="preserve">must not</w:t>
      </w:r>
      <w:r>
        <w:t xml:space="preserve">:</w:t>
      </w:r>
      <w:r>
        <w:t xml:space="preserve"> </w:t>
      </w:r>
      <w:r>
        <w:t xml:space="preserve">- Store application state</w:t>
      </w:r>
      <w:r>
        <w:t xml:space="preserve"> </w:t>
      </w:r>
      <w:r>
        <w:t xml:space="preserve">- Own user profiles</w:t>
      </w:r>
      <w:r>
        <w:t xml:space="preserve"> </w:t>
      </w:r>
      <w:r>
        <w:t xml:space="preserve">- Decide permissions</w:t>
      </w:r>
    </w:p>
    <w:p>
      <w:r>
        <w:pict>
          <v:rect style="width:0;height:1.5pt" o:hralign="center" o:hrstd="t" o:hr="t"/>
        </w:pict>
      </w:r>
    </w:p>
    <w:bookmarkEnd w:id="41"/>
    <w:bookmarkStart w:id="42" w:name="frontend-react"/>
    <w:p>
      <w:pPr>
        <w:pStyle w:val="Heading4"/>
      </w:pPr>
      <w:r>
        <w:t xml:space="preserve">Frontend (React)</w:t>
      </w:r>
    </w:p>
    <w:p>
      <w:pPr>
        <w:pStyle w:val="FirstParagraph"/>
      </w:pPr>
      <w:r>
        <w:t xml:space="preserve">Responsibilities:</w:t>
      </w:r>
      <w:r>
        <w:t xml:space="preserve"> </w:t>
      </w:r>
      <w:r>
        <w:t xml:space="preserve">- UI rendering</w:t>
      </w:r>
      <w:r>
        <w:t xml:space="preserve"> </w:t>
      </w:r>
      <w:r>
        <w:t xml:space="preserve">- Form handling</w:t>
      </w:r>
      <w:r>
        <w:t xml:space="preserve"> </w:t>
      </w:r>
      <w:r>
        <w:t xml:space="preserve">- Calling Convex mutations/queries</w:t>
      </w:r>
      <w:r>
        <w:t xml:space="preserve"> </w:t>
      </w:r>
      <w:r>
        <w:t xml:space="preserve">- Calling Node services only when required</w:t>
      </w:r>
    </w:p>
    <w:p>
      <w:pPr>
        <w:pStyle w:val="BodyText"/>
      </w:pPr>
      <w:r>
        <w:t xml:space="preserve">Frontend</w:t>
      </w:r>
      <w:r>
        <w:t xml:space="preserve"> </w:t>
      </w:r>
      <w:r>
        <w:rPr>
          <w:b/>
          <w:bCs/>
        </w:rPr>
        <w:t xml:space="preserve">must not</w:t>
      </w:r>
      <w:r>
        <w:t xml:space="preserve">:</w:t>
      </w:r>
      <w:r>
        <w:t xml:space="preserve"> </w:t>
      </w:r>
      <w:r>
        <w:t xml:space="preserve">- Implement business rules</w:t>
      </w:r>
      <w:r>
        <w:t xml:space="preserve"> </w:t>
      </w:r>
      <w:r>
        <w:t xml:space="preserve">- Store sensitive secrets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uthentication-architecture"/>
    <w:p>
      <w:pPr>
        <w:pStyle w:val="Heading3"/>
      </w:pPr>
      <w:r>
        <w:t xml:space="preserve">2.4 Authentication Architecture</w:t>
      </w:r>
    </w:p>
    <w:p>
      <w:pPr>
        <w:pStyle w:val="Compact"/>
        <w:numPr>
          <w:ilvl w:val="0"/>
          <w:numId w:val="1016"/>
        </w:numPr>
      </w:pPr>
      <w:r>
        <w:t xml:space="preserve">Firebase Auth is the</w:t>
      </w:r>
      <w:r>
        <w:t xml:space="preserve"> </w:t>
      </w:r>
      <w:r>
        <w:rPr>
          <w:b/>
          <w:bCs/>
        </w:rPr>
        <w:t xml:space="preserve">only identity provider</w:t>
      </w:r>
    </w:p>
    <w:p>
      <w:pPr>
        <w:pStyle w:val="Compact"/>
        <w:numPr>
          <w:ilvl w:val="0"/>
          <w:numId w:val="1016"/>
        </w:numPr>
      </w:pPr>
      <w:r>
        <w:t xml:space="preserve">Convex trusts Firebase-issued ID tokens</w:t>
      </w:r>
    </w:p>
    <w:p>
      <w:pPr>
        <w:pStyle w:val="FirstParagraph"/>
      </w:pPr>
      <w:r>
        <w:t xml:space="preserve">Flow:</w:t>
      </w:r>
      <w:r>
        <w:t xml:space="preserve"> </w:t>
      </w:r>
      <w:r>
        <w:t xml:space="preserve">1. User logs in via Firebase</w:t>
      </w:r>
      <w:r>
        <w:t xml:space="preserve"> </w:t>
      </w:r>
      <w:r>
        <w:t xml:space="preserve">2. Frontend receives ID token</w:t>
      </w:r>
      <w:r>
        <w:t xml:space="preserve"> </w:t>
      </w:r>
      <w:r>
        <w:t xml:space="preserve">3. Convex validates token</w:t>
      </w:r>
      <w:r>
        <w:t xml:space="preserve"> </w:t>
      </w:r>
      <w:r>
        <w:t xml:space="preserve">4. Convex creates or links user record</w:t>
      </w:r>
    </w:p>
    <w:p>
      <w:pPr>
        <w:pStyle w:val="BodyText"/>
      </w:pPr>
      <w:r>
        <w:t xml:space="preserve">Convex does</w:t>
      </w:r>
      <w:r>
        <w:t xml:space="preserve"> </w:t>
      </w:r>
      <w:r>
        <w:rPr>
          <w:b/>
          <w:bCs/>
        </w:rPr>
        <w:t xml:space="preserve">authorization</w:t>
      </w:r>
      <w:r>
        <w:t xml:space="preserve">, not authentication.</w:t>
      </w:r>
    </w:p>
    <w:p>
      <w:r>
        <w:pict>
          <v:rect style="width:0;height:1.5pt" o:hralign="center" o:hrstd="t" o:hr="t"/>
        </w:pict>
      </w:r>
    </w:p>
    <w:bookmarkEnd w:id="44"/>
    <w:bookmarkStart w:id="45" w:name="video-call-architecture"/>
    <w:p>
      <w:pPr>
        <w:pStyle w:val="Heading3"/>
      </w:pPr>
      <w:r>
        <w:t xml:space="preserve">2.5 Video Call Architecture</w:t>
      </w:r>
    </w:p>
    <w:p>
      <w:pPr>
        <w:pStyle w:val="Compact"/>
        <w:numPr>
          <w:ilvl w:val="0"/>
          <w:numId w:val="1017"/>
        </w:numPr>
      </w:pPr>
      <w:r>
        <w:t xml:space="preserve">1:1 peer-to-peer WebRTC</w:t>
      </w:r>
    </w:p>
    <w:p>
      <w:pPr>
        <w:pStyle w:val="Compact"/>
        <w:numPr>
          <w:ilvl w:val="0"/>
          <w:numId w:val="1017"/>
        </w:numPr>
      </w:pPr>
      <w:r>
        <w:t xml:space="preserve">Media never touches backend</w:t>
      </w:r>
    </w:p>
    <w:p>
      <w:pPr>
        <w:pStyle w:val="FirstParagraph"/>
      </w:pPr>
      <w:r>
        <w:t xml:space="preserve">Responsibilities:</w:t>
      </w:r>
      <w:r>
        <w:t xml:space="preserve"> </w:t>
      </w:r>
      <w:r>
        <w:t xml:space="preserve">- Convex: call session state machine</w:t>
      </w:r>
      <w:r>
        <w:t xml:space="preserve"> </w:t>
      </w:r>
      <w:r>
        <w:t xml:space="preserve">- Node: signaling only</w:t>
      </w:r>
    </w:p>
    <w:p>
      <w:pPr>
        <w:pStyle w:val="BodyText"/>
      </w:pPr>
      <w:r>
        <w:t xml:space="preserve">Call states:</w:t>
      </w:r>
      <w:r>
        <w:t xml:space="preserve"> </w:t>
      </w:r>
      <w:r>
        <w:t xml:space="preserve">- idle</w:t>
      </w:r>
      <w:r>
        <w:t xml:space="preserve"> </w:t>
      </w:r>
      <w:r>
        <w:t xml:space="preserve">- requested</w:t>
      </w:r>
      <w:r>
        <w:t xml:space="preserve"> </w:t>
      </w:r>
      <w:r>
        <w:t xml:space="preserve">- ringing</w:t>
      </w:r>
      <w:r>
        <w:t xml:space="preserve"> </w:t>
      </w:r>
      <w:r>
        <w:t xml:space="preserve">- connected</w:t>
      </w:r>
      <w:r>
        <w:t xml:space="preserve"> </w:t>
      </w:r>
      <w:r>
        <w:t xml:space="preserve">- ended</w:t>
      </w:r>
      <w:r>
        <w:t xml:space="preserve"> </w:t>
      </w:r>
      <w:r>
        <w:t xml:space="preserve">- failed</w:t>
      </w:r>
    </w:p>
    <w:p>
      <w:pPr>
        <w:pStyle w:val="BodyText"/>
      </w:pPr>
      <w:r>
        <w:t xml:space="preserve">Convex is the</w:t>
      </w:r>
      <w:r>
        <w:t xml:space="preserve"> </w:t>
      </w:r>
      <w:r>
        <w:rPr>
          <w:b/>
          <w:bCs/>
        </w:rPr>
        <w:t xml:space="preserve">source of truth</w:t>
      </w:r>
      <w:r>
        <w:t xml:space="preserve"> </w:t>
      </w:r>
      <w:r>
        <w:t xml:space="preserve">for call state.</w:t>
      </w:r>
    </w:p>
    <w:p>
      <w:r>
        <w:pict>
          <v:rect style="width:0;height:1.5pt" o:hralign="center" o:hrstd="t" o:hr="t"/>
        </w:pict>
      </w:r>
    </w:p>
    <w:bookmarkEnd w:id="45"/>
    <w:bookmarkStart w:id="46" w:name="file-storage-architecture"/>
    <w:p>
      <w:pPr>
        <w:pStyle w:val="Heading3"/>
      </w:pPr>
      <w:r>
        <w:t xml:space="preserve">2.6 File Storage Architecture</w:t>
      </w:r>
    </w:p>
    <w:p>
      <w:pPr>
        <w:pStyle w:val="Compact"/>
        <w:numPr>
          <w:ilvl w:val="0"/>
          <w:numId w:val="1018"/>
        </w:numPr>
      </w:pPr>
      <w:r>
        <w:t xml:space="preserve">Dropbox used for MVP</w:t>
      </w:r>
    </w:p>
    <w:p>
      <w:pPr>
        <w:pStyle w:val="Compact"/>
        <w:numPr>
          <w:ilvl w:val="0"/>
          <w:numId w:val="1018"/>
        </w:numPr>
      </w:pPr>
      <w:r>
        <w:t xml:space="preserve">Node service handles all Dropbox interactions</w:t>
      </w:r>
    </w:p>
    <w:p>
      <w:pPr>
        <w:pStyle w:val="Compact"/>
        <w:numPr>
          <w:ilvl w:val="0"/>
          <w:numId w:val="1018"/>
        </w:numPr>
      </w:pPr>
      <w:r>
        <w:t xml:space="preserve">Convex stores file metadata only</w:t>
      </w:r>
    </w:p>
    <w:p>
      <w:pPr>
        <w:pStyle w:val="FirstParagraph"/>
      </w:pPr>
      <w:r>
        <w:t xml:space="preserve">File abstraction:</w:t>
      </w:r>
      <w:r>
        <w:t xml:space="preserve"> </w:t>
      </w:r>
      <w:r>
        <w:t xml:space="preserve">- storageProvider (</w:t>
      </w:r>
      <w:r>
        <w:t xml:space="preserve">“dropbox”</w:t>
      </w:r>
      <w:r>
        <w:t xml:space="preserve"> </w:t>
      </w:r>
      <w:r>
        <w:t xml:space="preserve">|</w:t>
      </w:r>
      <w:r>
        <w:t xml:space="preserve"> </w:t>
      </w:r>
      <w:r>
        <w:t xml:space="preserve">“s3”</w:t>
      </w:r>
      <w:r>
        <w:t xml:space="preserve">)</w:t>
      </w:r>
      <w:r>
        <w:t xml:space="preserve"> </w:t>
      </w:r>
      <w:r>
        <w:t xml:space="preserve">- externalFileId</w:t>
      </w:r>
      <w:r>
        <w:t xml:space="preserve"> </w:t>
      </w:r>
      <w:r>
        <w:t xml:space="preserve">- owner</w:t>
      </w:r>
      <w:r>
        <w:t xml:space="preserve"> </w:t>
      </w:r>
      <w:r>
        <w:t xml:space="preserve">- permissions</w:t>
      </w:r>
    </w:p>
    <w:p>
      <w:pPr>
        <w:pStyle w:val="BodyText"/>
      </w:pPr>
      <w:r>
        <w:t xml:space="preserve">Migration to S3 must not require schema changes.</w:t>
      </w:r>
    </w:p>
    <w:p>
      <w:r>
        <w:pict>
          <v:rect style="width:0;height:1.5pt" o:hralign="center" o:hrstd="t" o:hr="t"/>
        </w:pict>
      </w:r>
    </w:p>
    <w:bookmarkEnd w:id="46"/>
    <w:bookmarkStart w:id="49" w:name="matching-system-architecture"/>
    <w:p>
      <w:pPr>
        <w:pStyle w:val="Heading3"/>
      </w:pPr>
      <w:r>
        <w:t xml:space="preserve">2.7 Matching System Architecture</w:t>
      </w:r>
    </w:p>
    <w:bookmarkStart w:id="47" w:name="phase-1-deterministic-matching-mvp"/>
    <w:p>
      <w:pPr>
        <w:pStyle w:val="Heading4"/>
      </w:pPr>
      <w:r>
        <w:t xml:space="preserve">Phase 1 — Deterministic Matching (MVP)</w:t>
      </w:r>
    </w:p>
    <w:p>
      <w:pPr>
        <w:pStyle w:val="FirstParagraph"/>
      </w:pPr>
      <w:r>
        <w:t xml:space="preserve">Implemented inside Convex.</w:t>
      </w:r>
    </w:p>
    <w:p>
      <w:pPr>
        <w:pStyle w:val="BodyText"/>
      </w:pPr>
      <w:r>
        <w:t xml:space="preserve">Inputs:</w:t>
      </w:r>
      <w:r>
        <w:t xml:space="preserve"> </w:t>
      </w:r>
      <w:r>
        <w:t xml:space="preserve">- Skill overlap</w:t>
      </w:r>
      <w:r>
        <w:t xml:space="preserve"> </w:t>
      </w:r>
      <w:r>
        <w:t xml:space="preserve">- Availability overlap</w:t>
      </w:r>
      <w:r>
        <w:t xml:space="preserve"> </w:t>
      </w:r>
      <w:r>
        <w:t xml:space="preserve">- Language match</w:t>
      </w:r>
      <w:r>
        <w:t xml:space="preserve"> </w:t>
      </w:r>
      <w:r>
        <w:t xml:space="preserve">- Trust score</w:t>
      </w:r>
    </w:p>
    <w:p>
      <w:pPr>
        <w:pStyle w:val="BodyText"/>
      </w:pPr>
      <w:r>
        <w:t xml:space="preserve">Weighted scoring system produces:</w:t>
      </w:r>
      <w:r>
        <w:t xml:space="preserve"> </w:t>
      </w:r>
      <w:r>
        <w:t xml:space="preserve">- Match score</w:t>
      </w:r>
      <w:r>
        <w:t xml:space="preserve"> </w:t>
      </w:r>
      <w:r>
        <w:t xml:space="preserve">- Rank</w:t>
      </w:r>
      <w:r>
        <w:t xml:space="preserve"> </w:t>
      </w:r>
      <w:r>
        <w:t xml:space="preserve">- Explanation</w:t>
      </w:r>
    </w:p>
    <w:bookmarkEnd w:id="47"/>
    <w:bookmarkStart w:id="48" w:name="phase-2-semantic-matching-future"/>
    <w:p>
      <w:pPr>
        <w:pStyle w:val="Heading4"/>
      </w:pPr>
      <w:r>
        <w:t xml:space="preserve">Phase 2 — Semantic Matching (Future)</w:t>
      </w:r>
    </w:p>
    <w:p>
      <w:pPr>
        <w:pStyle w:val="Compact"/>
        <w:numPr>
          <w:ilvl w:val="0"/>
          <w:numId w:val="1019"/>
        </w:numPr>
      </w:pPr>
      <w:r>
        <w:t xml:space="preserve">Optional AI microservice</w:t>
      </w:r>
    </w:p>
    <w:p>
      <w:pPr>
        <w:pStyle w:val="Compact"/>
        <w:numPr>
          <w:ilvl w:val="0"/>
          <w:numId w:val="1019"/>
        </w:numPr>
      </w:pPr>
      <w:r>
        <w:t xml:space="preserve">Embeddings augment, never replace constraints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7" w:name="execution-plan-strict-order"/>
    <w:p>
      <w:pPr>
        <w:pStyle w:val="Heading2"/>
      </w:pPr>
      <w:r>
        <w:t xml:space="preserve">3. EXECUTION PLAN (STRICT ORDER)</w:t>
      </w:r>
    </w:p>
    <w:bookmarkStart w:id="51" w:name="phase-0-freeze-decisions-before-coding"/>
    <w:p>
      <w:pPr>
        <w:pStyle w:val="Heading3"/>
      </w:pPr>
      <w:r>
        <w:t xml:space="preserve">Phase 0 — Freeze Decisions (Before Coding)</w:t>
      </w:r>
    </w:p>
    <w:p>
      <w:pPr>
        <w:pStyle w:val="Compact"/>
        <w:numPr>
          <w:ilvl w:val="0"/>
          <w:numId w:val="1020"/>
        </w:numPr>
      </w:pPr>
      <w:r>
        <w:t xml:space="preserve">Lock PRD</w:t>
      </w:r>
    </w:p>
    <w:p>
      <w:pPr>
        <w:pStyle w:val="Compact"/>
        <w:numPr>
          <w:ilvl w:val="0"/>
          <w:numId w:val="1020"/>
        </w:numPr>
      </w:pPr>
      <w:r>
        <w:t xml:space="preserve">Lock architecture</w:t>
      </w:r>
    </w:p>
    <w:p>
      <w:pPr>
        <w:pStyle w:val="Compact"/>
        <w:numPr>
          <w:ilvl w:val="0"/>
          <w:numId w:val="1020"/>
        </w:numPr>
      </w:pPr>
      <w:r>
        <w:t xml:space="preserve">Define schemas</w:t>
      </w:r>
    </w:p>
    <w:p>
      <w:r>
        <w:pict>
          <v:rect style="width:0;height:1.5pt" o:hralign="center" o:hrstd="t" o:hr="t"/>
        </w:pict>
      </w:r>
    </w:p>
    <w:bookmarkEnd w:id="51"/>
    <w:bookmarkStart w:id="52" w:name="phase-1-foundation-week-1"/>
    <w:p>
      <w:pPr>
        <w:pStyle w:val="Heading3"/>
      </w:pPr>
      <w:r>
        <w:t xml:space="preserve">Phase 1 — Foundation (Week 1)</w:t>
      </w:r>
    </w:p>
    <w:p>
      <w:pPr>
        <w:pStyle w:val="Compact"/>
        <w:numPr>
          <w:ilvl w:val="0"/>
          <w:numId w:val="1021"/>
        </w:numPr>
      </w:pPr>
      <w:r>
        <w:t xml:space="preserve">Monorepo setup</w:t>
      </w:r>
    </w:p>
    <w:p>
      <w:pPr>
        <w:pStyle w:val="Compact"/>
        <w:numPr>
          <w:ilvl w:val="0"/>
          <w:numId w:val="1021"/>
        </w:numPr>
      </w:pPr>
      <w:r>
        <w:t xml:space="preserve">React app boot</w:t>
      </w:r>
    </w:p>
    <w:p>
      <w:pPr>
        <w:pStyle w:val="Compact"/>
        <w:numPr>
          <w:ilvl w:val="0"/>
          <w:numId w:val="1021"/>
        </w:numPr>
      </w:pPr>
      <w:r>
        <w:t xml:space="preserve">Convex setup</w:t>
      </w:r>
    </w:p>
    <w:p>
      <w:pPr>
        <w:pStyle w:val="Compact"/>
        <w:numPr>
          <w:ilvl w:val="0"/>
          <w:numId w:val="1021"/>
        </w:numPr>
      </w:pPr>
      <w:r>
        <w:t xml:space="preserve">Node service skeleton</w:t>
      </w:r>
    </w:p>
    <w:p>
      <w:pPr>
        <w:pStyle w:val="Compact"/>
        <w:numPr>
          <w:ilvl w:val="0"/>
          <w:numId w:val="1021"/>
        </w:numPr>
      </w:pPr>
      <w:r>
        <w:t xml:space="preserve">Firebase Auth integration</w:t>
      </w:r>
    </w:p>
    <w:p>
      <w:pPr>
        <w:pStyle w:val="FirstParagraph"/>
      </w:pPr>
      <w:r>
        <w:t xml:space="preserve">Deliverable: users can sign in and exist in Convex.</w:t>
      </w:r>
    </w:p>
    <w:p>
      <w:r>
        <w:pict>
          <v:rect style="width:0;height:1.5pt" o:hralign="center" o:hrstd="t" o:hr="t"/>
        </w:pict>
      </w:r>
    </w:p>
    <w:bookmarkEnd w:id="52"/>
    <w:bookmarkStart w:id="53" w:name="phase-2-core-value-week-2"/>
    <w:p>
      <w:pPr>
        <w:pStyle w:val="Heading3"/>
      </w:pPr>
      <w:r>
        <w:t xml:space="preserve">Phase 2 — Core Value (Week 2)</w:t>
      </w:r>
    </w:p>
    <w:p>
      <w:pPr>
        <w:pStyle w:val="Compact"/>
        <w:numPr>
          <w:ilvl w:val="0"/>
          <w:numId w:val="1022"/>
        </w:numPr>
      </w:pPr>
      <w:r>
        <w:t xml:space="preserve">Profile &amp; skills</w:t>
      </w:r>
    </w:p>
    <w:p>
      <w:pPr>
        <w:pStyle w:val="Compact"/>
        <w:numPr>
          <w:ilvl w:val="0"/>
          <w:numId w:val="1022"/>
        </w:numPr>
      </w:pPr>
      <w:r>
        <w:t xml:space="preserve">Availability model</w:t>
      </w:r>
    </w:p>
    <w:p>
      <w:pPr>
        <w:pStyle w:val="Compact"/>
        <w:numPr>
          <w:ilvl w:val="0"/>
          <w:numId w:val="1022"/>
        </w:numPr>
      </w:pPr>
      <w:r>
        <w:t xml:space="preserve">Deterministic matching engine</w:t>
      </w:r>
    </w:p>
    <w:p>
      <w:pPr>
        <w:pStyle w:val="Compact"/>
        <w:numPr>
          <w:ilvl w:val="0"/>
          <w:numId w:val="1022"/>
        </w:numPr>
      </w:pPr>
      <w:r>
        <w:t xml:space="preserve">Match explanation</w:t>
      </w:r>
    </w:p>
    <w:p>
      <w:pPr>
        <w:pStyle w:val="FirstParagraph"/>
      </w:pPr>
      <w:r>
        <w:t xml:space="preserve">Deliverable: user sees meaningful matches.</w:t>
      </w:r>
    </w:p>
    <w:p>
      <w:r>
        <w:pict>
          <v:rect style="width:0;height:1.5pt" o:hralign="center" o:hrstd="t" o:hr="t"/>
        </w:pict>
      </w:r>
    </w:p>
    <w:bookmarkEnd w:id="53"/>
    <w:bookmarkStart w:id="54" w:name="phase-3-interaction-week-3"/>
    <w:p>
      <w:pPr>
        <w:pStyle w:val="Heading3"/>
      </w:pPr>
      <w:r>
        <w:t xml:space="preserve">Phase 3 — Interaction (Week 3)</w:t>
      </w:r>
    </w:p>
    <w:p>
      <w:pPr>
        <w:pStyle w:val="Compact"/>
        <w:numPr>
          <w:ilvl w:val="0"/>
          <w:numId w:val="1023"/>
        </w:numPr>
      </w:pPr>
      <w:r>
        <w:t xml:space="preserve">Chat (Convex realtime)</w:t>
      </w:r>
    </w:p>
    <w:p>
      <w:pPr>
        <w:pStyle w:val="Compact"/>
        <w:numPr>
          <w:ilvl w:val="0"/>
          <w:numId w:val="1023"/>
        </w:numPr>
      </w:pPr>
      <w:r>
        <w:t xml:space="preserve">Presence</w:t>
      </w:r>
    </w:p>
    <w:p>
      <w:pPr>
        <w:pStyle w:val="Compact"/>
        <w:numPr>
          <w:ilvl w:val="0"/>
          <w:numId w:val="1023"/>
        </w:numPr>
      </w:pPr>
      <w:r>
        <w:t xml:space="preserve">Session request/accept</w:t>
      </w:r>
    </w:p>
    <w:p>
      <w:pPr>
        <w:pStyle w:val="FirstParagraph"/>
      </w:pPr>
      <w:r>
        <w:t xml:space="preserve">Deliverable: users can coordinate sessions.</w:t>
      </w:r>
    </w:p>
    <w:p>
      <w:r>
        <w:pict>
          <v:rect style="width:0;height:1.5pt" o:hralign="center" o:hrstd="t" o:hr="t"/>
        </w:pict>
      </w:r>
    </w:p>
    <w:bookmarkEnd w:id="54"/>
    <w:bookmarkStart w:id="55" w:name="phase-4-real-sessions-week-4"/>
    <w:p>
      <w:pPr>
        <w:pStyle w:val="Heading3"/>
      </w:pPr>
      <w:r>
        <w:t xml:space="preserve">Phase 4 — Real Sessions (Week 4)</w:t>
      </w:r>
    </w:p>
    <w:p>
      <w:pPr>
        <w:pStyle w:val="Compact"/>
        <w:numPr>
          <w:ilvl w:val="0"/>
          <w:numId w:val="1024"/>
        </w:numPr>
      </w:pPr>
      <w:r>
        <w:t xml:space="preserve">Video calling</w:t>
      </w:r>
    </w:p>
    <w:p>
      <w:pPr>
        <w:pStyle w:val="Compact"/>
        <w:numPr>
          <w:ilvl w:val="0"/>
          <w:numId w:val="1024"/>
        </w:numPr>
      </w:pPr>
      <w:r>
        <w:t xml:space="preserve">Call state handling</w:t>
      </w:r>
    </w:p>
    <w:p>
      <w:pPr>
        <w:pStyle w:val="Compact"/>
        <w:numPr>
          <w:ilvl w:val="0"/>
          <w:numId w:val="1024"/>
        </w:numPr>
      </w:pPr>
      <w:r>
        <w:t xml:space="preserve">Dropbox file upload</w:t>
      </w:r>
    </w:p>
    <w:p>
      <w:pPr>
        <w:pStyle w:val="Compact"/>
        <w:numPr>
          <w:ilvl w:val="0"/>
          <w:numId w:val="1024"/>
        </w:numPr>
      </w:pPr>
      <w:r>
        <w:t xml:space="preserve">Notifications</w:t>
      </w:r>
    </w:p>
    <w:p>
      <w:pPr>
        <w:pStyle w:val="FirstParagraph"/>
      </w:pPr>
      <w:r>
        <w:t xml:space="preserve">Deliverable: full end-to-end session works.</w:t>
      </w:r>
    </w:p>
    <w:p>
      <w:r>
        <w:pict>
          <v:rect style="width:0;height:1.5pt" o:hralign="center" o:hrstd="t" o:hr="t"/>
        </w:pict>
      </w:r>
    </w:p>
    <w:bookmarkEnd w:id="55"/>
    <w:bookmarkStart w:id="56" w:name="phase-5-hardening-week-5"/>
    <w:p>
      <w:pPr>
        <w:pStyle w:val="Heading3"/>
      </w:pPr>
      <w:r>
        <w:t xml:space="preserve">Phase 5 — Hardening (Week 5)</w:t>
      </w:r>
    </w:p>
    <w:p>
      <w:pPr>
        <w:pStyle w:val="Compact"/>
        <w:numPr>
          <w:ilvl w:val="0"/>
          <w:numId w:val="1025"/>
        </w:numPr>
      </w:pPr>
      <w:r>
        <w:t xml:space="preserve">Edge case handling</w:t>
      </w:r>
    </w:p>
    <w:p>
      <w:pPr>
        <w:pStyle w:val="Compact"/>
        <w:numPr>
          <w:ilvl w:val="0"/>
          <w:numId w:val="1025"/>
        </w:numPr>
      </w:pPr>
      <w:r>
        <w:t xml:space="preserve">Permission audits</w:t>
      </w:r>
    </w:p>
    <w:p>
      <w:pPr>
        <w:pStyle w:val="Compact"/>
        <w:numPr>
          <w:ilvl w:val="0"/>
          <w:numId w:val="1025"/>
        </w:numPr>
      </w:pPr>
      <w:r>
        <w:t xml:space="preserve">Abuse prevention</w:t>
      </w:r>
    </w:p>
    <w:p>
      <w:pPr>
        <w:pStyle w:val="Compact"/>
        <w:numPr>
          <w:ilvl w:val="0"/>
          <w:numId w:val="1025"/>
        </w:numPr>
      </w:pPr>
      <w:r>
        <w:t xml:space="preserve">Basic analytics</w:t>
      </w:r>
    </w:p>
    <w:p>
      <w:pPr>
        <w:pStyle w:val="FirstParagraph"/>
      </w:pPr>
      <w:r>
        <w:t xml:space="preserve">Deliverable: system does not collapse under misuse.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development-rules-for-any-llm"/>
    <w:p>
      <w:pPr>
        <w:pStyle w:val="Heading2"/>
      </w:pPr>
      <w:r>
        <w:t xml:space="preserve">4. DEVELOPMENT RULES FOR ANY LLM</w:t>
      </w:r>
    </w:p>
    <w:p>
      <w:pPr>
        <w:pStyle w:val="Compact"/>
        <w:numPr>
          <w:ilvl w:val="0"/>
          <w:numId w:val="1026"/>
        </w:numPr>
      </w:pPr>
      <w:r>
        <w:t xml:space="preserve">Do NOT invent features</w:t>
      </w:r>
    </w:p>
    <w:p>
      <w:pPr>
        <w:pStyle w:val="Compact"/>
        <w:numPr>
          <w:ilvl w:val="0"/>
          <w:numId w:val="1026"/>
        </w:numPr>
      </w:pPr>
      <w:r>
        <w:t xml:space="preserve">Do NOT change ownership boundaries</w:t>
      </w:r>
    </w:p>
    <w:p>
      <w:pPr>
        <w:pStyle w:val="Compact"/>
        <w:numPr>
          <w:ilvl w:val="0"/>
          <w:numId w:val="1026"/>
        </w:numPr>
      </w:pPr>
      <w:r>
        <w:t xml:space="preserve">Do NOT add AI to matching in MVP</w:t>
      </w:r>
    </w:p>
    <w:p>
      <w:pPr>
        <w:pStyle w:val="Compact"/>
        <w:numPr>
          <w:ilvl w:val="0"/>
          <w:numId w:val="1026"/>
        </w:numPr>
      </w:pPr>
      <w:r>
        <w:t xml:space="preserve">Do NOT bypass Convex for core data</w:t>
      </w:r>
    </w:p>
    <w:p>
      <w:pPr>
        <w:pStyle w:val="Compact"/>
        <w:numPr>
          <w:ilvl w:val="0"/>
          <w:numId w:val="1026"/>
        </w:numPr>
      </w:pPr>
      <w:r>
        <w:t xml:space="preserve">If unsure, default to simplicity</w:t>
      </w:r>
    </w:p>
    <w:p>
      <w:r>
        <w:pict>
          <v:rect style="width:0;height:1.5pt" o:hralign="center" o:hrstd="t" o:hr="t"/>
        </w:pict>
      </w:r>
    </w:p>
    <w:bookmarkEnd w:id="58"/>
    <w:bookmarkStart w:id="59" w:name="success-criteria"/>
    <w:p>
      <w:pPr>
        <w:pStyle w:val="Heading2"/>
      </w:pPr>
      <w:r>
        <w:t xml:space="preserve">5. SUCCESS CRITERIA</w:t>
      </w:r>
    </w:p>
    <w:p>
      <w:pPr>
        <w:pStyle w:val="FirstParagraph"/>
      </w:pPr>
      <w:r>
        <w:t xml:space="preserve">The product is successful if:</w:t>
      </w:r>
      <w:r>
        <w:t xml:space="preserve"> </w:t>
      </w:r>
      <w:r>
        <w:t xml:space="preserve">- A complete stranger can go from signup → call → rating</w:t>
      </w:r>
      <w:r>
        <w:t xml:space="preserve"> </w:t>
      </w:r>
      <w:r>
        <w:t xml:space="preserve">- Matching feels explainable and fair</w:t>
      </w:r>
      <w:r>
        <w:t xml:space="preserve"> </w:t>
      </w:r>
      <w:r>
        <w:t xml:space="preserve">- System survives refreshes, disconnects, retries</w:t>
      </w:r>
    </w:p>
    <w:p>
      <w:pPr>
        <w:pStyle w:val="BodyText"/>
      </w:pPr>
      <w:r>
        <w:t xml:space="preserve">Anything else is noise.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SPECIFICATION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2026-01-15T14:53:25Z</dcterms:created>
  <dcterms:modified xsi:type="dcterms:W3CDTF">2026-01-15T14:53:25Z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