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84543F" w14:textId="77777777" w:rsidR="00283207" w:rsidRDefault="00283207" w:rsidP="00283207">
      <w:pPr>
        <w:shd w:val="clear" w:color="auto" w:fill="FFFFFF"/>
        <w:tabs>
          <w:tab w:val="left" w:pos="1080"/>
          <w:tab w:val="num" w:pos="1260"/>
        </w:tabs>
        <w:spacing w:line="360" w:lineRule="auto"/>
        <w:ind w:left="-180"/>
        <w:jc w:val="both"/>
        <w:textAlignment w:val="baseline"/>
        <w:rPr>
          <w:b/>
          <w:smallCaps/>
          <w:color w:val="2A2A2A"/>
          <w:sz w:val="24"/>
          <w:szCs w:val="24"/>
        </w:rPr>
      </w:pPr>
    </w:p>
    <w:p w14:paraId="2F13F513" w14:textId="77777777" w:rsidR="00915827" w:rsidRPr="00B94553" w:rsidRDefault="00915827" w:rsidP="00283207">
      <w:pPr>
        <w:shd w:val="clear" w:color="auto" w:fill="FFFFFF"/>
        <w:tabs>
          <w:tab w:val="left" w:pos="1080"/>
          <w:tab w:val="num" w:pos="1260"/>
        </w:tabs>
        <w:spacing w:line="360" w:lineRule="auto"/>
        <w:ind w:left="-180"/>
        <w:jc w:val="both"/>
        <w:textAlignment w:val="baseline"/>
        <w:rPr>
          <w:color w:val="2A2A2A"/>
          <w:sz w:val="24"/>
          <w:szCs w:val="24"/>
        </w:rPr>
      </w:pPr>
      <w:r w:rsidRPr="00B94553">
        <w:rPr>
          <w:b/>
          <w:smallCaps/>
          <w:color w:val="2A2A2A"/>
          <w:sz w:val="24"/>
          <w:szCs w:val="24"/>
        </w:rPr>
        <w:t>Title of the article</w:t>
      </w:r>
      <w:r w:rsidRPr="00B94553">
        <w:rPr>
          <w:smallCaps/>
          <w:color w:val="2A2A2A"/>
          <w:sz w:val="24"/>
          <w:szCs w:val="24"/>
        </w:rPr>
        <w:t xml:space="preserve">: </w:t>
      </w:r>
      <w:r w:rsidRPr="00B94553">
        <w:rPr>
          <w:i/>
          <w:color w:val="2A2A2A"/>
          <w:sz w:val="24"/>
          <w:szCs w:val="24"/>
        </w:rPr>
        <w:t>“</w:t>
      </w:r>
      <w:r w:rsidRPr="00B94553">
        <w:rPr>
          <w:color w:val="2A2A2A"/>
          <w:sz w:val="24"/>
          <w:szCs w:val="24"/>
        </w:rPr>
        <w:t xml:space="preserve">Bridging the Digital Divide in Public Health: A Comparative Evaluation of Retrieval-Augmented Generation for Universal Health Coverage Intelligence in LMIC nations.”  -      </w:t>
      </w:r>
      <w:r w:rsidRPr="00B94553">
        <w:rPr>
          <w:b/>
          <w:smallCaps/>
          <w:color w:val="2A2A2A"/>
          <w:sz w:val="24"/>
          <w:szCs w:val="24"/>
        </w:rPr>
        <w:t>Running Head</w:t>
      </w:r>
      <w:r w:rsidRPr="00B94553">
        <w:rPr>
          <w:smallCaps/>
          <w:color w:val="2A2A2A"/>
          <w:sz w:val="24"/>
          <w:szCs w:val="24"/>
        </w:rPr>
        <w:t>: “</w:t>
      </w:r>
      <w:r w:rsidRPr="00B94553">
        <w:rPr>
          <w:sz w:val="24"/>
          <w:szCs w:val="24"/>
        </w:rPr>
        <w:t>'RAG Governance for UHC Intelligence in LMICs'</w:t>
      </w:r>
    </w:p>
    <w:p w14:paraId="2BADA056" w14:textId="77777777" w:rsidR="00915827" w:rsidRPr="00B94553" w:rsidRDefault="00915827" w:rsidP="00283207">
      <w:pPr>
        <w:shd w:val="clear" w:color="auto" w:fill="FFFFFF"/>
        <w:tabs>
          <w:tab w:val="left" w:pos="1080"/>
          <w:tab w:val="num" w:pos="1260"/>
        </w:tabs>
        <w:spacing w:line="360" w:lineRule="auto"/>
        <w:ind w:left="180"/>
        <w:jc w:val="both"/>
        <w:textAlignment w:val="baseline"/>
        <w:rPr>
          <w:smallCaps/>
          <w:color w:val="2A2A2A"/>
          <w:sz w:val="24"/>
          <w:szCs w:val="24"/>
        </w:rPr>
      </w:pPr>
      <w:r w:rsidRPr="00B94553">
        <w:rPr>
          <w:b/>
          <w:smallCaps/>
          <w:color w:val="2A2A2A"/>
          <w:sz w:val="24"/>
          <w:szCs w:val="24"/>
        </w:rPr>
        <w:t xml:space="preserve">Author Details: </w:t>
      </w:r>
    </w:p>
    <w:p w14:paraId="3EECD331" w14:textId="77777777" w:rsidR="00915827" w:rsidRPr="00B94553" w:rsidRDefault="00915827" w:rsidP="00283207">
      <w:pPr>
        <w:pStyle w:val="ListParagraph"/>
        <w:numPr>
          <w:ilvl w:val="1"/>
          <w:numId w:val="18"/>
        </w:numPr>
        <w:shd w:val="clear" w:color="auto" w:fill="FFFFFF"/>
        <w:tabs>
          <w:tab w:val="left" w:pos="1080"/>
          <w:tab w:val="num" w:pos="1260"/>
        </w:tabs>
        <w:spacing w:line="360" w:lineRule="auto"/>
        <w:ind w:left="180"/>
        <w:contextualSpacing w:val="0"/>
        <w:jc w:val="both"/>
        <w:textAlignment w:val="baseline"/>
        <w:rPr>
          <w:color w:val="2A2A2A"/>
          <w:sz w:val="24"/>
          <w:szCs w:val="24"/>
        </w:rPr>
      </w:pPr>
      <w:r w:rsidRPr="00B94553">
        <w:rPr>
          <w:color w:val="2A2A2A"/>
          <w:sz w:val="24"/>
          <w:szCs w:val="24"/>
        </w:rPr>
        <w:t xml:space="preserve">Vinitha T, FPM Scholar, FORE School of Management, B 18, Adhitam Kendra, Qutub Institutional Area, New Delhi – South : 110016, India </w:t>
      </w:r>
    </w:p>
    <w:p w14:paraId="1E6ED160" w14:textId="77777777" w:rsidR="00915827" w:rsidRPr="00B94553" w:rsidRDefault="00915827" w:rsidP="00283207">
      <w:pPr>
        <w:pStyle w:val="ListParagraph"/>
        <w:shd w:val="clear" w:color="auto" w:fill="FFFFFF"/>
        <w:tabs>
          <w:tab w:val="left" w:pos="1080"/>
          <w:tab w:val="num" w:pos="1260"/>
        </w:tabs>
        <w:spacing w:line="360" w:lineRule="auto"/>
        <w:ind w:left="180"/>
        <w:jc w:val="both"/>
        <w:textAlignment w:val="baseline"/>
        <w:rPr>
          <w:color w:val="2A2A2A"/>
          <w:sz w:val="24"/>
          <w:szCs w:val="24"/>
        </w:rPr>
      </w:pPr>
      <w:r w:rsidRPr="00B94553">
        <w:rPr>
          <w:color w:val="2A2A2A"/>
          <w:sz w:val="24"/>
          <w:szCs w:val="24"/>
        </w:rPr>
        <w:t xml:space="preserve"> </w:t>
      </w:r>
      <w:proofErr w:type="gramStart"/>
      <w:r w:rsidRPr="00B94553">
        <w:rPr>
          <w:b/>
          <w:color w:val="2A2A2A"/>
          <w:sz w:val="24"/>
          <w:szCs w:val="24"/>
        </w:rPr>
        <w:t>e-mail</w:t>
      </w:r>
      <w:proofErr w:type="gramEnd"/>
      <w:r w:rsidRPr="00B94553">
        <w:rPr>
          <w:color w:val="2A2A2A"/>
          <w:sz w:val="24"/>
          <w:szCs w:val="24"/>
        </w:rPr>
        <w:t xml:space="preserve">: </w:t>
      </w:r>
      <w:hyperlink r:id="rId8" w:history="1">
        <w:r w:rsidRPr="00B94553">
          <w:rPr>
            <w:rStyle w:val="Hyperlink"/>
            <w:color w:val="0000CC"/>
            <w:sz w:val="24"/>
            <w:szCs w:val="24"/>
          </w:rPr>
          <w:t>fpm23005@fsm.ac.in</w:t>
        </w:r>
      </w:hyperlink>
      <w:r w:rsidRPr="00B94553">
        <w:rPr>
          <w:color w:val="0000CC"/>
          <w:sz w:val="24"/>
          <w:szCs w:val="24"/>
          <w:u w:val="single"/>
        </w:rPr>
        <w:t>;</w:t>
      </w:r>
      <w:r w:rsidRPr="00B94553">
        <w:rPr>
          <w:color w:val="2A2A2A"/>
          <w:sz w:val="24"/>
          <w:szCs w:val="24"/>
        </w:rPr>
        <w:t xml:space="preserve">        </w:t>
      </w:r>
      <w:r w:rsidRPr="00B94553">
        <w:rPr>
          <w:b/>
          <w:color w:val="2A2A2A"/>
          <w:sz w:val="24"/>
          <w:szCs w:val="24"/>
        </w:rPr>
        <w:t>Mob</w:t>
      </w:r>
      <w:r w:rsidRPr="00B94553">
        <w:rPr>
          <w:color w:val="2A2A2A"/>
          <w:sz w:val="24"/>
          <w:szCs w:val="24"/>
        </w:rPr>
        <w:t xml:space="preserve"> : + 91 8317384551  </w:t>
      </w:r>
      <w:r w:rsidRPr="00B94553">
        <w:rPr>
          <w:b/>
          <w:i/>
          <w:color w:val="2A2A2A"/>
          <w:sz w:val="24"/>
          <w:szCs w:val="24"/>
        </w:rPr>
        <w:t xml:space="preserve">ORC ID </w:t>
      </w:r>
      <w:r w:rsidRPr="00B94553">
        <w:rPr>
          <w:color w:val="2A2A2A"/>
          <w:sz w:val="24"/>
          <w:szCs w:val="24"/>
        </w:rPr>
        <w:t xml:space="preserve">: </w:t>
      </w:r>
      <w:r w:rsidRPr="00B94553">
        <w:rPr>
          <w:color w:val="494A4C"/>
          <w:sz w:val="24"/>
          <w:szCs w:val="24"/>
          <w:shd w:val="clear" w:color="auto" w:fill="FFFFFF"/>
        </w:rPr>
        <w:t>0000-0002-5162-0678</w:t>
      </w:r>
    </w:p>
    <w:p w14:paraId="1C6309CC" w14:textId="77777777" w:rsidR="00915827" w:rsidRPr="00B94553" w:rsidRDefault="00915827" w:rsidP="00283207">
      <w:pPr>
        <w:pStyle w:val="ListParagraph"/>
        <w:numPr>
          <w:ilvl w:val="1"/>
          <w:numId w:val="18"/>
        </w:numPr>
        <w:shd w:val="clear" w:color="auto" w:fill="FFFFFF"/>
        <w:tabs>
          <w:tab w:val="left" w:pos="1080"/>
          <w:tab w:val="num" w:pos="1260"/>
        </w:tabs>
        <w:spacing w:line="360" w:lineRule="auto"/>
        <w:ind w:left="180"/>
        <w:contextualSpacing w:val="0"/>
        <w:jc w:val="both"/>
        <w:textAlignment w:val="baseline"/>
        <w:rPr>
          <w:color w:val="2A2A2A"/>
          <w:sz w:val="24"/>
          <w:szCs w:val="24"/>
        </w:rPr>
      </w:pPr>
      <w:r w:rsidRPr="00B94553">
        <w:rPr>
          <w:color w:val="2A2A2A"/>
          <w:sz w:val="24"/>
          <w:szCs w:val="24"/>
        </w:rPr>
        <w:t>Prof. Ashok Kumar Harnal , Professor, Information Systems and Analytics,</w:t>
      </w:r>
    </w:p>
    <w:p w14:paraId="1E7B9A3F" w14:textId="77777777" w:rsidR="00915827" w:rsidRPr="00B94553" w:rsidRDefault="00915827" w:rsidP="00283207">
      <w:pPr>
        <w:pStyle w:val="ListParagraph"/>
        <w:shd w:val="clear" w:color="auto" w:fill="FFFFFF"/>
        <w:tabs>
          <w:tab w:val="left" w:pos="1080"/>
          <w:tab w:val="num" w:pos="1260"/>
        </w:tabs>
        <w:spacing w:line="360" w:lineRule="auto"/>
        <w:ind w:left="180"/>
        <w:jc w:val="both"/>
        <w:textAlignment w:val="baseline"/>
        <w:rPr>
          <w:color w:val="2A2A2A"/>
          <w:sz w:val="24"/>
          <w:szCs w:val="24"/>
        </w:rPr>
      </w:pPr>
      <w:r w:rsidRPr="00B94553">
        <w:rPr>
          <w:color w:val="2A2A2A"/>
          <w:sz w:val="24"/>
          <w:szCs w:val="24"/>
        </w:rPr>
        <w:t xml:space="preserve">FORE School of Management, B 18, Adhitam Kendra, Qutub Institutional Area, New Delhi – South : 110016, India </w:t>
      </w:r>
    </w:p>
    <w:p w14:paraId="06D93324" w14:textId="77777777" w:rsidR="00915827" w:rsidRPr="00B94553" w:rsidRDefault="00915827" w:rsidP="00283207">
      <w:pPr>
        <w:pStyle w:val="ListParagraph"/>
        <w:shd w:val="clear" w:color="auto" w:fill="FFFFFF"/>
        <w:tabs>
          <w:tab w:val="left" w:pos="1080"/>
          <w:tab w:val="num" w:pos="1260"/>
        </w:tabs>
        <w:spacing w:line="360" w:lineRule="auto"/>
        <w:ind w:left="180"/>
        <w:jc w:val="both"/>
        <w:textAlignment w:val="baseline"/>
        <w:rPr>
          <w:color w:val="2A2A2A"/>
          <w:sz w:val="24"/>
          <w:szCs w:val="24"/>
        </w:rPr>
      </w:pPr>
      <w:proofErr w:type="gramStart"/>
      <w:r w:rsidRPr="00B94553">
        <w:rPr>
          <w:b/>
          <w:color w:val="2A2A2A"/>
          <w:sz w:val="24"/>
          <w:szCs w:val="24"/>
        </w:rPr>
        <w:t>e-mail</w:t>
      </w:r>
      <w:proofErr w:type="gramEnd"/>
      <w:r w:rsidRPr="00B94553">
        <w:rPr>
          <w:color w:val="2A2A2A"/>
          <w:sz w:val="24"/>
          <w:szCs w:val="24"/>
        </w:rPr>
        <w:t xml:space="preserve">: </w:t>
      </w:r>
      <w:hyperlink r:id="rId9" w:history="1">
        <w:r w:rsidRPr="00B94553">
          <w:rPr>
            <w:rStyle w:val="Hyperlink"/>
            <w:sz w:val="24"/>
            <w:szCs w:val="24"/>
          </w:rPr>
          <w:t>ashok@fsm.ac.in</w:t>
        </w:r>
      </w:hyperlink>
      <w:r w:rsidRPr="00B94553">
        <w:rPr>
          <w:color w:val="0000CC"/>
          <w:sz w:val="24"/>
          <w:szCs w:val="24"/>
          <w:u w:val="single"/>
        </w:rPr>
        <w:t>;</w:t>
      </w:r>
      <w:r w:rsidRPr="00B94553">
        <w:rPr>
          <w:color w:val="2A2A2A"/>
          <w:sz w:val="24"/>
          <w:szCs w:val="24"/>
        </w:rPr>
        <w:t xml:space="preserve">       </w:t>
      </w:r>
      <w:r w:rsidRPr="00B94553">
        <w:rPr>
          <w:b/>
          <w:color w:val="2A2A2A"/>
          <w:sz w:val="24"/>
          <w:szCs w:val="24"/>
        </w:rPr>
        <w:t>Mob</w:t>
      </w:r>
      <w:r w:rsidRPr="00B94553">
        <w:rPr>
          <w:color w:val="2A2A2A"/>
          <w:sz w:val="24"/>
          <w:szCs w:val="24"/>
        </w:rPr>
        <w:t xml:space="preserve">: +91 8750893093   </w:t>
      </w:r>
      <w:r w:rsidRPr="00B94553">
        <w:rPr>
          <w:b/>
          <w:i/>
          <w:color w:val="2A2A2A"/>
          <w:sz w:val="24"/>
          <w:szCs w:val="24"/>
        </w:rPr>
        <w:t xml:space="preserve">ORC ID </w:t>
      </w:r>
      <w:r w:rsidRPr="00B94553">
        <w:rPr>
          <w:color w:val="2A2A2A"/>
          <w:sz w:val="24"/>
          <w:szCs w:val="24"/>
        </w:rPr>
        <w:t>:</w:t>
      </w:r>
      <w:r w:rsidRPr="00B94553">
        <w:rPr>
          <w:color w:val="222222"/>
          <w:sz w:val="24"/>
          <w:szCs w:val="24"/>
          <w:shd w:val="clear" w:color="auto" w:fill="FFFFFF"/>
        </w:rPr>
        <w:t xml:space="preserve"> </w:t>
      </w:r>
      <w:r w:rsidRPr="00B94553">
        <w:rPr>
          <w:color w:val="494A4C"/>
          <w:sz w:val="24"/>
          <w:szCs w:val="24"/>
          <w:shd w:val="clear" w:color="auto" w:fill="FFFFFF"/>
        </w:rPr>
        <w:t>0009-0002-1860-7444</w:t>
      </w:r>
    </w:p>
    <w:p w14:paraId="558B8DCB" w14:textId="77777777" w:rsidR="00915827" w:rsidRPr="00B94553" w:rsidRDefault="00915827" w:rsidP="00283207">
      <w:pPr>
        <w:spacing w:line="360" w:lineRule="auto"/>
        <w:jc w:val="both"/>
        <w:rPr>
          <w:color w:val="2A2A2A"/>
          <w:sz w:val="24"/>
          <w:szCs w:val="24"/>
        </w:rPr>
      </w:pPr>
      <w:r w:rsidRPr="00B94553">
        <w:rPr>
          <w:b/>
          <w:color w:val="2A2A2A"/>
          <w:sz w:val="24"/>
          <w:szCs w:val="24"/>
        </w:rPr>
        <w:t xml:space="preserve">3. Keywords  (MeSH terms) : </w:t>
      </w:r>
      <w:r w:rsidRPr="00B94553">
        <w:rPr>
          <w:color w:val="2A2A2A"/>
          <w:sz w:val="24"/>
          <w:szCs w:val="24"/>
        </w:rPr>
        <w:t xml:space="preserve">Artificial Intelligence; Universal Health Coverage; Health Equity; Health Information Systems; Clinical Decision Support Systems; Public Health, </w:t>
      </w:r>
    </w:p>
    <w:p w14:paraId="65CB9AE8" w14:textId="77777777" w:rsidR="00915827" w:rsidRPr="00B94553" w:rsidRDefault="00915827" w:rsidP="00283207">
      <w:pPr>
        <w:spacing w:line="360" w:lineRule="auto"/>
        <w:ind w:left="-180"/>
        <w:jc w:val="both"/>
        <w:rPr>
          <w:color w:val="2A2A2A"/>
          <w:sz w:val="24"/>
          <w:szCs w:val="24"/>
        </w:rPr>
      </w:pPr>
      <w:r w:rsidRPr="00B94553">
        <w:rPr>
          <w:color w:val="2A2A2A"/>
          <w:sz w:val="24"/>
          <w:szCs w:val="24"/>
        </w:rPr>
        <w:t xml:space="preserve">4. </w:t>
      </w:r>
      <w:r w:rsidRPr="00B94553">
        <w:rPr>
          <w:b/>
          <w:i/>
          <w:color w:val="2A2A2A"/>
          <w:sz w:val="24"/>
          <w:szCs w:val="24"/>
        </w:rPr>
        <w:t>Additional Keywords</w:t>
      </w:r>
      <w:r w:rsidRPr="00B94553">
        <w:rPr>
          <w:color w:val="2A2A2A"/>
          <w:sz w:val="24"/>
          <w:szCs w:val="24"/>
        </w:rPr>
        <w:t xml:space="preserve"> (No MeSH terms):  </w:t>
      </w:r>
      <w:r w:rsidRPr="00B94553">
        <w:rPr>
          <w:sz w:val="24"/>
          <w:szCs w:val="24"/>
        </w:rPr>
        <w:t>Retrieval-Augmented Generation; SDG 3.8</w:t>
      </w:r>
    </w:p>
    <w:p w14:paraId="4F02A147" w14:textId="77777777" w:rsidR="00915827" w:rsidRPr="00B94553" w:rsidRDefault="00915827" w:rsidP="00283207">
      <w:pPr>
        <w:spacing w:line="360" w:lineRule="auto"/>
        <w:ind w:left="-180"/>
        <w:jc w:val="both"/>
        <w:rPr>
          <w:color w:val="2A2A2A"/>
          <w:sz w:val="24"/>
          <w:szCs w:val="24"/>
        </w:rPr>
      </w:pPr>
      <w:r w:rsidRPr="00B94553">
        <w:rPr>
          <w:color w:val="2A2A2A"/>
          <w:sz w:val="24"/>
          <w:szCs w:val="24"/>
        </w:rPr>
        <w:t xml:space="preserve">5. </w:t>
      </w:r>
      <w:r w:rsidRPr="00B94553">
        <w:rPr>
          <w:b/>
          <w:i/>
          <w:color w:val="2A2A2A"/>
          <w:sz w:val="24"/>
          <w:szCs w:val="24"/>
        </w:rPr>
        <w:t xml:space="preserve">Word count, excluding title page, abstract, references, figures and </w:t>
      </w:r>
      <w:proofErr w:type="gramStart"/>
      <w:r w:rsidRPr="00B94553">
        <w:rPr>
          <w:b/>
          <w:i/>
          <w:color w:val="2A2A2A"/>
          <w:sz w:val="24"/>
          <w:szCs w:val="24"/>
        </w:rPr>
        <w:t>tables :</w:t>
      </w:r>
      <w:proofErr w:type="gramEnd"/>
    </w:p>
    <w:p w14:paraId="32F20952" w14:textId="16036B43" w:rsidR="00915827" w:rsidRPr="00B94553" w:rsidRDefault="00915827" w:rsidP="00283207">
      <w:pPr>
        <w:pStyle w:val="ListParagraph"/>
        <w:numPr>
          <w:ilvl w:val="0"/>
          <w:numId w:val="19"/>
        </w:numPr>
        <w:shd w:val="clear" w:color="auto" w:fill="FFFFFF"/>
        <w:tabs>
          <w:tab w:val="left" w:pos="720"/>
          <w:tab w:val="left" w:pos="1080"/>
        </w:tabs>
        <w:spacing w:line="360" w:lineRule="auto"/>
        <w:ind w:left="90"/>
        <w:contextualSpacing w:val="0"/>
        <w:jc w:val="both"/>
        <w:textAlignment w:val="baseline"/>
        <w:rPr>
          <w:color w:val="2A2A2A"/>
          <w:sz w:val="24"/>
          <w:szCs w:val="24"/>
        </w:rPr>
      </w:pPr>
      <w:r w:rsidRPr="00B94553">
        <w:rPr>
          <w:b/>
          <w:i/>
          <w:color w:val="2A2A2A"/>
          <w:sz w:val="24"/>
          <w:szCs w:val="24"/>
        </w:rPr>
        <w:t xml:space="preserve">Total word count: </w:t>
      </w:r>
      <w:r w:rsidR="002370F4">
        <w:rPr>
          <w:color w:val="2A2A2A"/>
          <w:sz w:val="24"/>
          <w:szCs w:val="24"/>
        </w:rPr>
        <w:t xml:space="preserve"> 64</w:t>
      </w:r>
      <w:r w:rsidR="002075A1">
        <w:rPr>
          <w:color w:val="2A2A2A"/>
          <w:sz w:val="24"/>
          <w:szCs w:val="24"/>
        </w:rPr>
        <w:t xml:space="preserve">26 </w:t>
      </w:r>
      <w:r w:rsidRPr="00B94553">
        <w:rPr>
          <w:color w:val="2A2A2A"/>
          <w:sz w:val="24"/>
          <w:szCs w:val="24"/>
        </w:rPr>
        <w:t xml:space="preserve">   (Inclusive of References, Appendix – 1 and additional Information) </w:t>
      </w:r>
    </w:p>
    <w:p w14:paraId="0A5C512E" w14:textId="00A27282" w:rsidR="00915827" w:rsidRPr="00B94553" w:rsidRDefault="00915827" w:rsidP="00283207">
      <w:pPr>
        <w:pStyle w:val="ListParagraph"/>
        <w:numPr>
          <w:ilvl w:val="0"/>
          <w:numId w:val="19"/>
        </w:numPr>
        <w:shd w:val="clear" w:color="auto" w:fill="FFFFFF"/>
        <w:tabs>
          <w:tab w:val="left" w:pos="720"/>
          <w:tab w:val="left" w:pos="1080"/>
        </w:tabs>
        <w:spacing w:line="360" w:lineRule="auto"/>
        <w:ind w:left="90"/>
        <w:contextualSpacing w:val="0"/>
        <w:jc w:val="both"/>
        <w:textAlignment w:val="baseline"/>
        <w:rPr>
          <w:color w:val="2A2A2A"/>
          <w:sz w:val="24"/>
          <w:szCs w:val="24"/>
        </w:rPr>
      </w:pPr>
      <w:r w:rsidRPr="00B94553">
        <w:rPr>
          <w:b/>
          <w:i/>
          <w:color w:val="2A2A2A"/>
          <w:sz w:val="24"/>
          <w:szCs w:val="24"/>
        </w:rPr>
        <w:t xml:space="preserve">Abstract – Total Word: </w:t>
      </w:r>
      <w:r w:rsidR="00F24F6C" w:rsidRPr="00B94553">
        <w:rPr>
          <w:color w:val="2A2A2A"/>
          <w:sz w:val="24"/>
          <w:szCs w:val="24"/>
        </w:rPr>
        <w:t>250</w:t>
      </w:r>
      <w:r w:rsidRPr="00B94553">
        <w:rPr>
          <w:color w:val="2A2A2A"/>
          <w:sz w:val="24"/>
          <w:szCs w:val="24"/>
        </w:rPr>
        <w:t xml:space="preserve">  (Excluding Keywords + Headings) </w:t>
      </w:r>
    </w:p>
    <w:p w14:paraId="12A302A4" w14:textId="77307AD4" w:rsidR="00915827" w:rsidRPr="00B94553" w:rsidRDefault="00915827" w:rsidP="00283207">
      <w:pPr>
        <w:pStyle w:val="ListParagraph"/>
        <w:numPr>
          <w:ilvl w:val="0"/>
          <w:numId w:val="19"/>
        </w:numPr>
        <w:shd w:val="clear" w:color="auto" w:fill="FFFFFF"/>
        <w:tabs>
          <w:tab w:val="left" w:pos="720"/>
          <w:tab w:val="left" w:pos="1080"/>
        </w:tabs>
        <w:spacing w:line="360" w:lineRule="auto"/>
        <w:ind w:left="90"/>
        <w:contextualSpacing w:val="0"/>
        <w:jc w:val="both"/>
        <w:textAlignment w:val="baseline"/>
        <w:rPr>
          <w:color w:val="2A2A2A"/>
          <w:sz w:val="24"/>
          <w:szCs w:val="24"/>
        </w:rPr>
      </w:pPr>
      <w:r w:rsidRPr="00B94553">
        <w:rPr>
          <w:b/>
          <w:i/>
          <w:color w:val="2A2A2A"/>
          <w:sz w:val="24"/>
          <w:szCs w:val="24"/>
        </w:rPr>
        <w:t xml:space="preserve">Total word:  </w:t>
      </w:r>
      <w:r w:rsidR="002370F4">
        <w:rPr>
          <w:color w:val="2A2A2A"/>
          <w:sz w:val="24"/>
          <w:szCs w:val="24"/>
        </w:rPr>
        <w:t>4679</w:t>
      </w:r>
      <w:r w:rsidRPr="00B94553">
        <w:rPr>
          <w:color w:val="2A2A2A"/>
          <w:sz w:val="24"/>
          <w:szCs w:val="24"/>
        </w:rPr>
        <w:t xml:space="preserve">   (Including Introduction, figures, tables, Note)</w:t>
      </w:r>
    </w:p>
    <w:p w14:paraId="12A91882" w14:textId="5BA51726" w:rsidR="00915827" w:rsidRPr="00B94553" w:rsidRDefault="00915827" w:rsidP="00283207">
      <w:pPr>
        <w:pStyle w:val="ListParagraph"/>
        <w:numPr>
          <w:ilvl w:val="0"/>
          <w:numId w:val="19"/>
        </w:numPr>
        <w:shd w:val="clear" w:color="auto" w:fill="FFFFFF"/>
        <w:tabs>
          <w:tab w:val="left" w:pos="720"/>
          <w:tab w:val="left" w:pos="1080"/>
        </w:tabs>
        <w:spacing w:line="360" w:lineRule="auto"/>
        <w:ind w:left="90"/>
        <w:contextualSpacing w:val="0"/>
        <w:jc w:val="both"/>
        <w:textAlignment w:val="baseline"/>
        <w:rPr>
          <w:color w:val="2A2A2A"/>
          <w:sz w:val="24"/>
          <w:szCs w:val="24"/>
        </w:rPr>
      </w:pPr>
      <w:r w:rsidRPr="00B94553">
        <w:rPr>
          <w:b/>
          <w:i/>
          <w:color w:val="2A2A2A"/>
          <w:sz w:val="24"/>
          <w:szCs w:val="24"/>
        </w:rPr>
        <w:t>Total Word Count:</w:t>
      </w:r>
      <w:r w:rsidR="00AF28C5">
        <w:rPr>
          <w:b/>
          <w:i/>
          <w:color w:val="2A2A2A"/>
          <w:sz w:val="24"/>
          <w:szCs w:val="24"/>
        </w:rPr>
        <w:t xml:space="preserve"> </w:t>
      </w:r>
      <w:r w:rsidR="002370F4">
        <w:rPr>
          <w:color w:val="2A2A2A"/>
          <w:sz w:val="24"/>
          <w:szCs w:val="24"/>
        </w:rPr>
        <w:t>3991</w:t>
      </w:r>
      <w:r w:rsidR="00AF28C5">
        <w:rPr>
          <w:color w:val="2A2A2A"/>
          <w:sz w:val="24"/>
          <w:szCs w:val="24"/>
        </w:rPr>
        <w:t xml:space="preserve"> </w:t>
      </w:r>
      <w:r w:rsidRPr="00B94553">
        <w:rPr>
          <w:color w:val="2A2A2A"/>
          <w:sz w:val="24"/>
          <w:szCs w:val="24"/>
        </w:rPr>
        <w:t>(Excluding Abstract, figures</w:t>
      </w:r>
      <w:r w:rsidR="002370F4">
        <w:rPr>
          <w:color w:val="2A2A2A"/>
          <w:sz w:val="24"/>
          <w:szCs w:val="24"/>
        </w:rPr>
        <w:t xml:space="preserve"> Alt Text</w:t>
      </w:r>
      <w:r w:rsidRPr="00B94553">
        <w:rPr>
          <w:color w:val="2A2A2A"/>
          <w:sz w:val="24"/>
          <w:szCs w:val="24"/>
        </w:rPr>
        <w:t>, tables</w:t>
      </w:r>
      <w:r w:rsidR="002370F4">
        <w:rPr>
          <w:color w:val="2A2A2A"/>
          <w:sz w:val="24"/>
          <w:szCs w:val="24"/>
        </w:rPr>
        <w:t xml:space="preserve"> &amp; Alt Text</w:t>
      </w:r>
      <w:r w:rsidRPr="00B94553">
        <w:rPr>
          <w:color w:val="2A2A2A"/>
          <w:sz w:val="24"/>
          <w:szCs w:val="24"/>
        </w:rPr>
        <w:t>, Additional Information, References, Appendix-1)</w:t>
      </w:r>
    </w:p>
    <w:p w14:paraId="7C1DFF47" w14:textId="51B9619B" w:rsidR="00915827" w:rsidRPr="00B94553" w:rsidRDefault="00915827" w:rsidP="00283207">
      <w:pPr>
        <w:pStyle w:val="ListParagraph"/>
        <w:numPr>
          <w:ilvl w:val="0"/>
          <w:numId w:val="19"/>
        </w:numPr>
        <w:shd w:val="clear" w:color="auto" w:fill="FFFFFF"/>
        <w:tabs>
          <w:tab w:val="left" w:pos="720"/>
          <w:tab w:val="left" w:pos="1080"/>
          <w:tab w:val="left" w:pos="5823"/>
        </w:tabs>
        <w:spacing w:line="360" w:lineRule="auto"/>
        <w:ind w:left="90"/>
        <w:contextualSpacing w:val="0"/>
        <w:jc w:val="both"/>
        <w:textAlignment w:val="baseline"/>
        <w:rPr>
          <w:color w:val="2A2A2A"/>
          <w:sz w:val="24"/>
          <w:szCs w:val="24"/>
        </w:rPr>
      </w:pPr>
      <w:r w:rsidRPr="00B94553">
        <w:rPr>
          <w:b/>
          <w:i/>
          <w:color w:val="2A2A2A"/>
          <w:sz w:val="24"/>
          <w:szCs w:val="24"/>
        </w:rPr>
        <w:t xml:space="preserve">Figure and table count:   </w:t>
      </w:r>
      <w:r w:rsidRPr="00B94553">
        <w:rPr>
          <w:color w:val="2A2A2A"/>
          <w:sz w:val="24"/>
          <w:szCs w:val="24"/>
        </w:rPr>
        <w:t>3</w:t>
      </w:r>
      <w:r w:rsidR="00591FE2">
        <w:rPr>
          <w:color w:val="2A2A2A"/>
          <w:sz w:val="24"/>
          <w:szCs w:val="24"/>
        </w:rPr>
        <w:t xml:space="preserve"> Figures, 3</w:t>
      </w:r>
      <w:r w:rsidRPr="00B94553">
        <w:rPr>
          <w:color w:val="2A2A2A"/>
          <w:sz w:val="24"/>
          <w:szCs w:val="24"/>
        </w:rPr>
        <w:t xml:space="preserve"> Tables</w:t>
      </w:r>
    </w:p>
    <w:p w14:paraId="4FE26B5F" w14:textId="77777777" w:rsidR="00591FE2" w:rsidRDefault="00915827" w:rsidP="00283207">
      <w:pPr>
        <w:pStyle w:val="ListParagraph"/>
        <w:numPr>
          <w:ilvl w:val="0"/>
          <w:numId w:val="19"/>
        </w:numPr>
        <w:shd w:val="clear" w:color="auto" w:fill="FFFFFF"/>
        <w:tabs>
          <w:tab w:val="left" w:pos="720"/>
          <w:tab w:val="left" w:pos="1080"/>
          <w:tab w:val="left" w:pos="5823"/>
        </w:tabs>
        <w:spacing w:line="360" w:lineRule="auto"/>
        <w:ind w:left="90"/>
        <w:contextualSpacing w:val="0"/>
        <w:jc w:val="both"/>
        <w:textAlignment w:val="baseline"/>
        <w:rPr>
          <w:color w:val="2A2A2A"/>
          <w:sz w:val="24"/>
          <w:szCs w:val="24"/>
        </w:rPr>
      </w:pPr>
      <w:r w:rsidRPr="00B94553">
        <w:rPr>
          <w:b/>
          <w:i/>
          <w:color w:val="2A2A2A"/>
          <w:sz w:val="24"/>
          <w:szCs w:val="24"/>
        </w:rPr>
        <w:t xml:space="preserve">Supplementary file count : </w:t>
      </w:r>
      <w:r w:rsidRPr="00B94553">
        <w:rPr>
          <w:color w:val="2A2A2A"/>
          <w:sz w:val="24"/>
          <w:szCs w:val="24"/>
        </w:rPr>
        <w:t>1 Supplementary PDF (Additional Supplementary) and</w:t>
      </w:r>
    </w:p>
    <w:p w14:paraId="25D72EA5" w14:textId="1706113B" w:rsidR="00915827" w:rsidRPr="00591FE2" w:rsidRDefault="00591FE2" w:rsidP="00591FE2">
      <w:pPr>
        <w:shd w:val="clear" w:color="auto" w:fill="FFFFFF"/>
        <w:tabs>
          <w:tab w:val="left" w:pos="720"/>
          <w:tab w:val="left" w:pos="1080"/>
          <w:tab w:val="left" w:pos="5823"/>
        </w:tabs>
        <w:spacing w:line="360" w:lineRule="auto"/>
        <w:ind w:left="-270"/>
        <w:jc w:val="both"/>
        <w:textAlignment w:val="baseline"/>
        <w:rPr>
          <w:color w:val="2A2A2A"/>
          <w:sz w:val="24"/>
          <w:szCs w:val="24"/>
        </w:rPr>
      </w:pPr>
      <w:r w:rsidRPr="00591FE2">
        <w:rPr>
          <w:b/>
          <w:i/>
          <w:color w:val="2A2A2A"/>
          <w:sz w:val="24"/>
          <w:szCs w:val="24"/>
        </w:rPr>
        <w:t xml:space="preserve">                                         </w:t>
      </w:r>
      <w:r>
        <w:rPr>
          <w:b/>
          <w:i/>
          <w:color w:val="2A2A2A"/>
          <w:sz w:val="24"/>
          <w:szCs w:val="24"/>
        </w:rPr>
        <w:t xml:space="preserve">       </w:t>
      </w:r>
      <w:r w:rsidRPr="00591FE2">
        <w:rPr>
          <w:b/>
          <w:i/>
          <w:color w:val="2A2A2A"/>
          <w:sz w:val="24"/>
          <w:szCs w:val="24"/>
        </w:rPr>
        <w:t xml:space="preserve">  </w:t>
      </w:r>
      <w:r w:rsidR="00915827" w:rsidRPr="00591FE2">
        <w:rPr>
          <w:color w:val="2A2A2A"/>
          <w:sz w:val="24"/>
          <w:szCs w:val="24"/>
        </w:rPr>
        <w:t xml:space="preserve"> 1 GRAMMS + APA </w:t>
      </w:r>
      <w:r w:rsidRPr="00591FE2">
        <w:rPr>
          <w:color w:val="2A2A2A"/>
          <w:sz w:val="24"/>
          <w:szCs w:val="24"/>
        </w:rPr>
        <w:t>JARS Checklist</w:t>
      </w:r>
      <w:r w:rsidR="00915827" w:rsidRPr="00591FE2">
        <w:rPr>
          <w:color w:val="2A2A2A"/>
          <w:sz w:val="24"/>
          <w:szCs w:val="24"/>
        </w:rPr>
        <w:tab/>
      </w:r>
    </w:p>
    <w:p w14:paraId="4B25407D" w14:textId="6A661D6B" w:rsidR="00915827" w:rsidRPr="00B94553" w:rsidRDefault="00915827" w:rsidP="00283207">
      <w:pPr>
        <w:shd w:val="clear" w:color="auto" w:fill="FFFFFF"/>
        <w:tabs>
          <w:tab w:val="left" w:pos="1080"/>
        </w:tabs>
        <w:spacing w:line="360" w:lineRule="auto"/>
        <w:ind w:left="-180"/>
        <w:jc w:val="both"/>
        <w:textAlignment w:val="baseline"/>
        <w:rPr>
          <w:color w:val="2A2A2A"/>
          <w:sz w:val="24"/>
          <w:szCs w:val="24"/>
        </w:rPr>
      </w:pPr>
      <w:r w:rsidRPr="00B94553">
        <w:rPr>
          <w:color w:val="2A2A2A"/>
          <w:sz w:val="24"/>
          <w:szCs w:val="24"/>
        </w:rPr>
        <w:t xml:space="preserve">6. </w:t>
      </w:r>
      <w:r w:rsidR="00591FE2">
        <w:rPr>
          <w:b/>
          <w:i/>
          <w:color w:val="2A2A2A"/>
          <w:sz w:val="24"/>
          <w:szCs w:val="24"/>
        </w:rPr>
        <w:t xml:space="preserve">Conflict of interest statement: </w:t>
      </w:r>
      <w:r w:rsidRPr="00B94553">
        <w:rPr>
          <w:color w:val="2A2A2A"/>
          <w:sz w:val="24"/>
          <w:szCs w:val="24"/>
        </w:rPr>
        <w:t>No</w:t>
      </w:r>
      <w:r w:rsidR="009C10DB">
        <w:rPr>
          <w:color w:val="2A2A2A"/>
          <w:sz w:val="24"/>
          <w:szCs w:val="24"/>
        </w:rPr>
        <w:t xml:space="preserve"> conflicts of interest declared</w:t>
      </w:r>
    </w:p>
    <w:p w14:paraId="6F27DF5D" w14:textId="77777777" w:rsidR="00915827" w:rsidRPr="00B94553" w:rsidRDefault="00915827" w:rsidP="00283207">
      <w:pPr>
        <w:shd w:val="clear" w:color="auto" w:fill="FFFFFF"/>
        <w:tabs>
          <w:tab w:val="left" w:pos="1080"/>
        </w:tabs>
        <w:spacing w:line="360" w:lineRule="auto"/>
        <w:ind w:left="-180"/>
        <w:jc w:val="both"/>
        <w:textAlignment w:val="baseline"/>
        <w:rPr>
          <w:color w:val="2A2A2A"/>
          <w:sz w:val="24"/>
          <w:szCs w:val="24"/>
        </w:rPr>
      </w:pPr>
      <w:r w:rsidRPr="00B94553">
        <w:rPr>
          <w:color w:val="2A2A2A"/>
          <w:sz w:val="24"/>
          <w:szCs w:val="24"/>
        </w:rPr>
        <w:t xml:space="preserve">7. </w:t>
      </w:r>
      <w:r w:rsidRPr="00B94553">
        <w:rPr>
          <w:b/>
          <w:i/>
          <w:color w:val="2A2A2A"/>
          <w:sz w:val="24"/>
          <w:szCs w:val="24"/>
        </w:rPr>
        <w:t xml:space="preserve">Funding statement: </w:t>
      </w:r>
      <w:r w:rsidRPr="00B94553">
        <w:rPr>
          <w:color w:val="2A2A2A"/>
          <w:sz w:val="24"/>
          <w:szCs w:val="24"/>
        </w:rPr>
        <w:t>No funding applicable</w:t>
      </w:r>
    </w:p>
    <w:p w14:paraId="67B0D876" w14:textId="77777777" w:rsidR="00915827" w:rsidRPr="00B94553" w:rsidRDefault="00915827" w:rsidP="00283207">
      <w:pPr>
        <w:shd w:val="clear" w:color="auto" w:fill="FFFFFF"/>
        <w:tabs>
          <w:tab w:val="left" w:pos="1080"/>
        </w:tabs>
        <w:spacing w:line="360" w:lineRule="auto"/>
        <w:ind w:left="-180"/>
        <w:jc w:val="both"/>
        <w:textAlignment w:val="baseline"/>
        <w:rPr>
          <w:color w:val="2A2A2A"/>
          <w:sz w:val="24"/>
          <w:szCs w:val="24"/>
        </w:rPr>
      </w:pPr>
      <w:r w:rsidRPr="00B94553">
        <w:rPr>
          <w:color w:val="2A2A2A"/>
          <w:sz w:val="24"/>
          <w:szCs w:val="24"/>
        </w:rPr>
        <w:t xml:space="preserve">8. </w:t>
      </w:r>
      <w:r w:rsidRPr="00B94553">
        <w:rPr>
          <w:color w:val="000000" w:themeColor="text1"/>
          <w:sz w:val="24"/>
          <w:szCs w:val="24"/>
        </w:rPr>
        <w:t xml:space="preserve"> </w:t>
      </w:r>
      <w:r w:rsidRPr="00B94553">
        <w:rPr>
          <w:b/>
          <w:bCs/>
          <w:color w:val="000000" w:themeColor="text1"/>
          <w:sz w:val="24"/>
          <w:szCs w:val="24"/>
        </w:rPr>
        <w:t>CRediT authorship contribution statement</w:t>
      </w:r>
    </w:p>
    <w:p w14:paraId="066D1371" w14:textId="77777777" w:rsidR="00915827" w:rsidRPr="00B94553" w:rsidRDefault="00915827" w:rsidP="00283207">
      <w:pPr>
        <w:pStyle w:val="NoSpacing"/>
        <w:numPr>
          <w:ilvl w:val="0"/>
          <w:numId w:val="12"/>
        </w:numPr>
        <w:spacing w:line="360" w:lineRule="auto"/>
        <w:ind w:hanging="720"/>
        <w:jc w:val="both"/>
        <w:rPr>
          <w:color w:val="000000" w:themeColor="text1"/>
          <w:sz w:val="24"/>
          <w:szCs w:val="24"/>
        </w:rPr>
      </w:pPr>
      <w:r w:rsidRPr="00B94553">
        <w:rPr>
          <w:color w:val="000000" w:themeColor="text1"/>
          <w:sz w:val="24"/>
          <w:szCs w:val="24"/>
        </w:rPr>
        <w:t>Vinitha T: Conceptualization, Methodology, Formal Analysis, Investigation, Software, Visualization, Statistical Analysis, Writing -Original Draft, Review &amp; Editing.</w:t>
      </w:r>
    </w:p>
    <w:p w14:paraId="266EADA4" w14:textId="28E7F608" w:rsidR="00915827" w:rsidRDefault="00915827" w:rsidP="00283207">
      <w:pPr>
        <w:pStyle w:val="NoSpacing"/>
        <w:numPr>
          <w:ilvl w:val="0"/>
          <w:numId w:val="12"/>
        </w:numPr>
        <w:spacing w:line="360" w:lineRule="auto"/>
        <w:ind w:hanging="720"/>
        <w:jc w:val="both"/>
        <w:rPr>
          <w:color w:val="000000" w:themeColor="text1"/>
          <w:sz w:val="24"/>
          <w:szCs w:val="24"/>
        </w:rPr>
      </w:pPr>
      <w:r w:rsidRPr="00B94553">
        <w:rPr>
          <w:color w:val="000000" w:themeColor="text1"/>
          <w:sz w:val="24"/>
          <w:szCs w:val="24"/>
        </w:rPr>
        <w:t xml:space="preserve">Prof. Ashok Kumar Harnal: AI Supervision Technical guidance, Validation and Review  </w:t>
      </w:r>
    </w:p>
    <w:p w14:paraId="52E5552D" w14:textId="77777777" w:rsidR="00283207" w:rsidRDefault="00283207" w:rsidP="00283207">
      <w:pPr>
        <w:pStyle w:val="NoSpacing"/>
        <w:spacing w:line="360" w:lineRule="auto"/>
        <w:ind w:left="720"/>
        <w:jc w:val="both"/>
        <w:rPr>
          <w:color w:val="000000" w:themeColor="text1"/>
          <w:sz w:val="24"/>
          <w:szCs w:val="24"/>
        </w:rPr>
      </w:pPr>
      <w:bookmarkStart w:id="0" w:name="_GoBack"/>
      <w:bookmarkEnd w:id="0"/>
    </w:p>
    <w:p w14:paraId="39E9EFDF" w14:textId="77777777" w:rsidR="00283207" w:rsidRDefault="00283207" w:rsidP="00283207">
      <w:pPr>
        <w:pStyle w:val="NoSpacing"/>
        <w:spacing w:line="360" w:lineRule="auto"/>
        <w:ind w:left="720"/>
        <w:jc w:val="both"/>
        <w:rPr>
          <w:color w:val="000000" w:themeColor="text1"/>
          <w:sz w:val="24"/>
          <w:szCs w:val="24"/>
        </w:rPr>
      </w:pPr>
    </w:p>
    <w:p w14:paraId="5EA419F2" w14:textId="77777777" w:rsidR="00283207" w:rsidRPr="00B94553" w:rsidRDefault="00283207" w:rsidP="00283207">
      <w:pPr>
        <w:pStyle w:val="NoSpacing"/>
        <w:spacing w:line="360" w:lineRule="auto"/>
        <w:ind w:left="720"/>
        <w:jc w:val="both"/>
        <w:rPr>
          <w:color w:val="000000" w:themeColor="text1"/>
          <w:sz w:val="24"/>
          <w:szCs w:val="24"/>
        </w:rPr>
      </w:pPr>
    </w:p>
    <w:p w14:paraId="67A0CDF9" w14:textId="77777777" w:rsidR="00283207" w:rsidRDefault="00283207" w:rsidP="00283207">
      <w:pPr>
        <w:pStyle w:val="NoSpacing"/>
        <w:spacing w:line="480" w:lineRule="auto"/>
        <w:jc w:val="both"/>
        <w:rPr>
          <w:rFonts w:eastAsia="Arial"/>
          <w:b/>
          <w:bCs/>
          <w:i/>
          <w:sz w:val="24"/>
          <w:szCs w:val="24"/>
        </w:rPr>
      </w:pPr>
    </w:p>
    <w:p w14:paraId="2BF4647B" w14:textId="14225785" w:rsidR="008178A8" w:rsidRPr="00B94553" w:rsidRDefault="008178A8" w:rsidP="00283207">
      <w:pPr>
        <w:pStyle w:val="NoSpacing"/>
        <w:spacing w:line="480" w:lineRule="auto"/>
        <w:jc w:val="both"/>
        <w:rPr>
          <w:b/>
          <w:bCs/>
          <w:i/>
          <w:sz w:val="24"/>
          <w:szCs w:val="24"/>
        </w:rPr>
      </w:pPr>
      <w:r w:rsidRPr="00B94553">
        <w:rPr>
          <w:rFonts w:eastAsia="Arial"/>
          <w:b/>
          <w:bCs/>
          <w:i/>
          <w:sz w:val="24"/>
          <w:szCs w:val="24"/>
        </w:rPr>
        <w:t>Bridging the Digital Divide in Public Health: A Comparative Evaluation of Retrieval-Augmented Generation for Universal Health Coverage Intelligence</w:t>
      </w:r>
      <w:r w:rsidR="009575AA" w:rsidRPr="00B94553">
        <w:rPr>
          <w:rFonts w:eastAsia="Arial"/>
          <w:b/>
          <w:bCs/>
          <w:i/>
          <w:sz w:val="24"/>
          <w:szCs w:val="24"/>
        </w:rPr>
        <w:t xml:space="preserve"> </w:t>
      </w:r>
      <w:r w:rsidRPr="00B94553">
        <w:rPr>
          <w:rFonts w:eastAsia="Arial"/>
          <w:b/>
          <w:bCs/>
          <w:i/>
          <w:sz w:val="24"/>
          <w:szCs w:val="24"/>
        </w:rPr>
        <w:t>in LMIC Nations</w:t>
      </w:r>
    </w:p>
    <w:p w14:paraId="3320D968" w14:textId="368BF172" w:rsidR="00016483" w:rsidRPr="00B94553" w:rsidRDefault="00915827" w:rsidP="00283207">
      <w:pPr>
        <w:pStyle w:val="NoSpacing"/>
        <w:spacing w:line="480" w:lineRule="auto"/>
        <w:jc w:val="both"/>
        <w:rPr>
          <w:rStyle w:val="Strong"/>
          <w:smallCaps/>
          <w:sz w:val="24"/>
          <w:szCs w:val="24"/>
        </w:rPr>
      </w:pPr>
      <w:r w:rsidRPr="00B94553">
        <w:rPr>
          <w:rStyle w:val="Strong"/>
          <w:smallCaps/>
          <w:sz w:val="24"/>
          <w:szCs w:val="24"/>
        </w:rPr>
        <w:t xml:space="preserve">Abstract </w:t>
      </w:r>
    </w:p>
    <w:p w14:paraId="7CE6E15D" w14:textId="6401EBBA" w:rsidR="008A652E" w:rsidRPr="00B94553" w:rsidRDefault="008A652E" w:rsidP="00283207">
      <w:pPr>
        <w:pStyle w:val="NoSpacing"/>
        <w:spacing w:line="480" w:lineRule="auto"/>
        <w:jc w:val="both"/>
        <w:rPr>
          <w:rStyle w:val="Strong"/>
          <w:sz w:val="24"/>
          <w:szCs w:val="24"/>
        </w:rPr>
      </w:pPr>
      <w:r w:rsidRPr="00B94553">
        <w:rPr>
          <w:rStyle w:val="Strong"/>
          <w:sz w:val="24"/>
          <w:szCs w:val="24"/>
        </w:rPr>
        <w:t>OBJECTIVE</w:t>
      </w:r>
    </w:p>
    <w:p w14:paraId="456BF02A" w14:textId="12C07C4F" w:rsidR="00915827" w:rsidRPr="00B94553" w:rsidRDefault="00915827" w:rsidP="00283207">
      <w:pPr>
        <w:pStyle w:val="NoSpacing"/>
        <w:spacing w:line="480" w:lineRule="auto"/>
        <w:jc w:val="both"/>
        <w:rPr>
          <w:sz w:val="24"/>
          <w:szCs w:val="24"/>
        </w:rPr>
      </w:pPr>
      <w:r w:rsidRPr="00B94553">
        <w:rPr>
          <w:sz w:val="24"/>
          <w:szCs w:val="24"/>
        </w:rPr>
        <w:t xml:space="preserve">To evaluate open-source Retrieval-Augmented Generation (RAG) platforms </w:t>
      </w:r>
      <w:r w:rsidR="00F24F6C" w:rsidRPr="00B94553">
        <w:rPr>
          <w:sz w:val="24"/>
          <w:szCs w:val="24"/>
        </w:rPr>
        <w:t xml:space="preserve">across reliability, equity, </w:t>
      </w:r>
      <w:r w:rsidRPr="00B94553">
        <w:rPr>
          <w:sz w:val="24"/>
          <w:szCs w:val="24"/>
        </w:rPr>
        <w:t>governance dimensions for Universal Health Coverage (UHC) policy intelligence in LMICs nations, and propose empirically grounded governance framework</w:t>
      </w:r>
      <w:r w:rsidR="00F24F6C" w:rsidRPr="00B94553">
        <w:rPr>
          <w:sz w:val="24"/>
          <w:szCs w:val="24"/>
        </w:rPr>
        <w:t>.</w:t>
      </w:r>
    </w:p>
    <w:p w14:paraId="455F1AAA" w14:textId="7A479FA0" w:rsidR="008A652E" w:rsidRPr="00B94553" w:rsidRDefault="00915827" w:rsidP="00283207">
      <w:pPr>
        <w:pStyle w:val="NoSpacing"/>
        <w:spacing w:line="480" w:lineRule="auto"/>
        <w:jc w:val="both"/>
        <w:rPr>
          <w:rStyle w:val="Strong"/>
          <w:sz w:val="24"/>
          <w:szCs w:val="24"/>
        </w:rPr>
      </w:pPr>
      <w:r w:rsidRPr="00B94553">
        <w:rPr>
          <w:rStyle w:val="Strong"/>
          <w:bCs w:val="0"/>
          <w:sz w:val="24"/>
          <w:szCs w:val="24"/>
        </w:rPr>
        <w:t xml:space="preserve">MATERIALS AND </w:t>
      </w:r>
      <w:r w:rsidR="008A652E" w:rsidRPr="00B94553">
        <w:rPr>
          <w:rStyle w:val="Strong"/>
          <w:bCs w:val="0"/>
          <w:sz w:val="24"/>
          <w:szCs w:val="24"/>
        </w:rPr>
        <w:t>METHODS</w:t>
      </w:r>
    </w:p>
    <w:p w14:paraId="76C4B285" w14:textId="03A4D9FE" w:rsidR="00016483" w:rsidRPr="00B94553" w:rsidRDefault="008178A8" w:rsidP="00283207">
      <w:pPr>
        <w:pStyle w:val="NoSpacing"/>
        <w:spacing w:line="480" w:lineRule="auto"/>
        <w:jc w:val="both"/>
        <w:rPr>
          <w:rStyle w:val="Strong"/>
          <w:b w:val="0"/>
          <w:bCs w:val="0"/>
          <w:color w:val="000000"/>
          <w:sz w:val="24"/>
          <w:szCs w:val="24"/>
        </w:rPr>
      </w:pPr>
      <w:r w:rsidRPr="00B94553">
        <w:rPr>
          <w:sz w:val="24"/>
          <w:szCs w:val="24"/>
        </w:rPr>
        <w:t>A pragmatic mixed-methods embedded design evaluated two</w:t>
      </w:r>
      <w:r w:rsidR="00B432FE" w:rsidRPr="00B94553">
        <w:rPr>
          <w:sz w:val="24"/>
          <w:szCs w:val="24"/>
        </w:rPr>
        <w:t xml:space="preserve"> </w:t>
      </w:r>
      <w:r w:rsidRPr="00B94553">
        <w:rPr>
          <w:sz w:val="24"/>
          <w:szCs w:val="24"/>
        </w:rPr>
        <w:t>platforms (AnythingLLM’s; RAG Flow</w:t>
      </w:r>
      <w:r w:rsidR="00CB6A98" w:rsidRPr="00B94553">
        <w:rPr>
          <w:sz w:val="24"/>
          <w:szCs w:val="24"/>
        </w:rPr>
        <w:t>),</w:t>
      </w:r>
      <w:r w:rsidR="008766B8" w:rsidRPr="00B94553">
        <w:rPr>
          <w:sz w:val="24"/>
          <w:szCs w:val="24"/>
        </w:rPr>
        <w:t xml:space="preserve"> across language models (Llam</w:t>
      </w:r>
      <w:r w:rsidR="00F24F6C" w:rsidRPr="00B94553">
        <w:rPr>
          <w:sz w:val="24"/>
          <w:szCs w:val="24"/>
        </w:rPr>
        <w:t>a 3.2 3B; Gemma 3 27B) under parameter</w:t>
      </w:r>
      <w:r w:rsidR="008766B8" w:rsidRPr="00B94553">
        <w:rPr>
          <w:sz w:val="24"/>
          <w:szCs w:val="24"/>
        </w:rPr>
        <w:t xml:space="preserve"> configurations (permissive vs. restrictive) using WHO SDG documents (2005</w:t>
      </w:r>
      <w:r w:rsidR="0086195E" w:rsidRPr="00B94553">
        <w:rPr>
          <w:sz w:val="24"/>
          <w:szCs w:val="24"/>
        </w:rPr>
        <w:t>-</w:t>
      </w:r>
      <w:r w:rsidR="008766B8" w:rsidRPr="00B94553">
        <w:rPr>
          <w:sz w:val="24"/>
          <w:szCs w:val="24"/>
        </w:rPr>
        <w:t>2025).</w:t>
      </w:r>
      <w:r w:rsidR="008A652E" w:rsidRPr="00B94553">
        <w:rPr>
          <w:sz w:val="24"/>
          <w:szCs w:val="24"/>
        </w:rPr>
        <w:t xml:space="preserve"> </w:t>
      </w:r>
      <w:r w:rsidRPr="00B94553">
        <w:rPr>
          <w:sz w:val="24"/>
          <w:szCs w:val="24"/>
        </w:rPr>
        <w:t>We assessed 200 query-response</w:t>
      </w:r>
      <w:r w:rsidR="00400924" w:rsidRPr="00B94553">
        <w:rPr>
          <w:sz w:val="24"/>
          <w:szCs w:val="24"/>
        </w:rPr>
        <w:t>s</w:t>
      </w:r>
      <w:r w:rsidRPr="00B94553">
        <w:rPr>
          <w:sz w:val="24"/>
          <w:szCs w:val="24"/>
        </w:rPr>
        <w:t xml:space="preserve"> for factual accuracy, hallucination</w:t>
      </w:r>
      <w:r w:rsidR="00F24F6C" w:rsidRPr="00B94553">
        <w:rPr>
          <w:sz w:val="24"/>
          <w:szCs w:val="24"/>
        </w:rPr>
        <w:t xml:space="preserve"> rates, protocol adherence, </w:t>
      </w:r>
      <w:r w:rsidRPr="00B94553">
        <w:rPr>
          <w:sz w:val="24"/>
          <w:szCs w:val="24"/>
        </w:rPr>
        <w:t>response consistency (Fleiss' κ=0.82)</w:t>
      </w:r>
      <w:r w:rsidR="00261C69" w:rsidRPr="00B94553">
        <w:rPr>
          <w:sz w:val="24"/>
          <w:szCs w:val="24"/>
        </w:rPr>
        <w:t xml:space="preserve"> using WHO</w:t>
      </w:r>
      <w:r w:rsidR="008766B8" w:rsidRPr="00B94553">
        <w:rPr>
          <w:sz w:val="24"/>
          <w:szCs w:val="24"/>
        </w:rPr>
        <w:t xml:space="preserve"> ground truth</w:t>
      </w:r>
      <w:r w:rsidR="00B432FE" w:rsidRPr="00B94553">
        <w:rPr>
          <w:sz w:val="24"/>
          <w:szCs w:val="24"/>
        </w:rPr>
        <w:t xml:space="preserve"> benchmarks</w:t>
      </w:r>
      <w:r w:rsidR="00261C69" w:rsidRPr="00B94553">
        <w:rPr>
          <w:sz w:val="24"/>
          <w:szCs w:val="24"/>
        </w:rPr>
        <w:t xml:space="preserve"> </w:t>
      </w:r>
      <w:r w:rsidR="007B134F" w:rsidRPr="00B94553">
        <w:rPr>
          <w:sz w:val="24"/>
          <w:szCs w:val="24"/>
        </w:rPr>
        <w:t xml:space="preserve">to conceptualize </w:t>
      </w:r>
      <w:r w:rsidRPr="00B94553">
        <w:rPr>
          <w:color w:val="000000"/>
          <w:sz w:val="24"/>
          <w:szCs w:val="24"/>
        </w:rPr>
        <w:t xml:space="preserve">RAG-PHI governance framework </w:t>
      </w:r>
      <w:r w:rsidR="00261C69" w:rsidRPr="00B94553">
        <w:rPr>
          <w:color w:val="000000"/>
          <w:sz w:val="24"/>
          <w:szCs w:val="24"/>
        </w:rPr>
        <w:t xml:space="preserve">using </w:t>
      </w:r>
      <w:r w:rsidR="00F24F6C" w:rsidRPr="00B94553">
        <w:rPr>
          <w:color w:val="000000"/>
          <w:sz w:val="24"/>
          <w:szCs w:val="24"/>
        </w:rPr>
        <w:t>context-coding for</w:t>
      </w:r>
      <w:r w:rsidR="00915827" w:rsidRPr="00B94553">
        <w:rPr>
          <w:color w:val="000000"/>
          <w:sz w:val="24"/>
          <w:szCs w:val="24"/>
        </w:rPr>
        <w:t xml:space="preserve"> observed failure modes</w:t>
      </w:r>
      <w:r w:rsidR="00F24F6C" w:rsidRPr="00B94553">
        <w:rPr>
          <w:color w:val="000000"/>
          <w:sz w:val="24"/>
          <w:szCs w:val="24"/>
        </w:rPr>
        <w:t>.</w:t>
      </w:r>
      <w:r w:rsidRPr="00B94553">
        <w:rPr>
          <w:color w:val="000000"/>
          <w:sz w:val="24"/>
          <w:szCs w:val="24"/>
        </w:rPr>
        <w:t>²</w:t>
      </w:r>
    </w:p>
    <w:p w14:paraId="67C98F69" w14:textId="738F0B01" w:rsidR="008A652E" w:rsidRPr="00B94553" w:rsidRDefault="008A652E" w:rsidP="00283207">
      <w:pPr>
        <w:pStyle w:val="NoSpacing"/>
        <w:spacing w:line="480" w:lineRule="auto"/>
        <w:jc w:val="both"/>
        <w:rPr>
          <w:rStyle w:val="Strong"/>
          <w:sz w:val="24"/>
          <w:szCs w:val="24"/>
        </w:rPr>
      </w:pPr>
      <w:r w:rsidRPr="00B94553">
        <w:rPr>
          <w:rStyle w:val="Strong"/>
          <w:sz w:val="24"/>
          <w:szCs w:val="24"/>
        </w:rPr>
        <w:t>RESULTS</w:t>
      </w:r>
    </w:p>
    <w:p w14:paraId="4B07307D" w14:textId="651FEB1A" w:rsidR="00EB79AB" w:rsidRPr="00B94553" w:rsidRDefault="008766B8" w:rsidP="00283207">
      <w:pPr>
        <w:pStyle w:val="NoSpacing"/>
        <w:spacing w:line="480" w:lineRule="auto"/>
        <w:jc w:val="both"/>
        <w:rPr>
          <w:sz w:val="24"/>
          <w:szCs w:val="24"/>
        </w:rPr>
      </w:pPr>
      <w:r w:rsidRPr="00B94553">
        <w:rPr>
          <w:sz w:val="24"/>
          <w:szCs w:val="24"/>
        </w:rPr>
        <w:t xml:space="preserve">Restrictive configurations reduced hallucination by 62.5% for RAG Flow with Llama 3.2 3B (Cohen's d = 0.89; </w:t>
      </w:r>
      <w:proofErr w:type="gramStart"/>
      <w:r w:rsidRPr="00B94553">
        <w:rPr>
          <w:sz w:val="24"/>
          <w:szCs w:val="24"/>
        </w:rPr>
        <w:t>F[</w:t>
      </w:r>
      <w:proofErr w:type="gramEnd"/>
      <w:r w:rsidRPr="00B94553">
        <w:rPr>
          <w:sz w:val="24"/>
          <w:szCs w:val="24"/>
        </w:rPr>
        <w:t>1,7992] = 384.2, p &lt; 0.001; η² = 0.046), achieving highest factual accuracy (M = 2</w:t>
      </w:r>
      <w:r w:rsidR="00400924" w:rsidRPr="00B94553">
        <w:rPr>
          <w:sz w:val="24"/>
          <w:szCs w:val="24"/>
        </w:rPr>
        <w:t>.</w:t>
      </w:r>
      <w:r w:rsidRPr="00B94553">
        <w:rPr>
          <w:sz w:val="24"/>
          <w:szCs w:val="24"/>
        </w:rPr>
        <w:t>31, SD = 0.67; ICC = 0.97). Critical failures i</w:t>
      </w:r>
      <w:r w:rsidR="007B134F" w:rsidRPr="00B94553">
        <w:rPr>
          <w:sz w:val="24"/>
          <w:szCs w:val="24"/>
        </w:rPr>
        <w:t xml:space="preserve">ncluded Gemma 3 27B </w:t>
      </w:r>
      <w:r w:rsidR="00915827" w:rsidRPr="00B94553">
        <w:rPr>
          <w:sz w:val="24"/>
          <w:szCs w:val="24"/>
        </w:rPr>
        <w:t xml:space="preserve">persistently </w:t>
      </w:r>
      <w:r w:rsidR="007B134F" w:rsidRPr="00B94553">
        <w:rPr>
          <w:sz w:val="24"/>
          <w:szCs w:val="24"/>
        </w:rPr>
        <w:t xml:space="preserve">generating </w:t>
      </w:r>
      <w:r w:rsidRPr="00B94553">
        <w:rPr>
          <w:sz w:val="24"/>
          <w:szCs w:val="24"/>
        </w:rPr>
        <w:t xml:space="preserve"> fabricated </w:t>
      </w:r>
      <w:r w:rsidR="009575AA" w:rsidRPr="00B94553">
        <w:rPr>
          <w:sz w:val="24"/>
          <w:szCs w:val="24"/>
        </w:rPr>
        <w:t xml:space="preserve">India’s UHC Service Coverage Index </w:t>
      </w:r>
      <w:r w:rsidRPr="00B94553">
        <w:rPr>
          <w:sz w:val="24"/>
          <w:szCs w:val="24"/>
        </w:rPr>
        <w:t>(88.9 vs. WHO-verified 54.3) across both configurations, RAG Flow non-response to 85% of UHC qu</w:t>
      </w:r>
      <w:r w:rsidR="00400924" w:rsidRPr="00B94553">
        <w:rPr>
          <w:sz w:val="24"/>
          <w:szCs w:val="24"/>
        </w:rPr>
        <w:t>eries under permissive settings</w:t>
      </w:r>
      <w:r w:rsidRPr="00B94553">
        <w:rPr>
          <w:sz w:val="24"/>
          <w:szCs w:val="24"/>
        </w:rPr>
        <w:t xml:space="preserve"> and AnythingLLM’s response latency variance of 30-fold (500 ms to 15 s) for identical queries.</w:t>
      </w:r>
    </w:p>
    <w:p w14:paraId="7A1D5BD8" w14:textId="77777777" w:rsidR="00915827" w:rsidRPr="00B94553" w:rsidRDefault="00915827" w:rsidP="00283207">
      <w:pPr>
        <w:pStyle w:val="NoSpacing"/>
        <w:spacing w:line="480" w:lineRule="auto"/>
        <w:jc w:val="both"/>
        <w:rPr>
          <w:rStyle w:val="Strong"/>
          <w:b w:val="0"/>
          <w:bCs w:val="0"/>
          <w:sz w:val="24"/>
          <w:szCs w:val="24"/>
        </w:rPr>
      </w:pPr>
    </w:p>
    <w:p w14:paraId="31BA663A" w14:textId="77777777" w:rsidR="00915827" w:rsidRPr="00B94553" w:rsidRDefault="00915827" w:rsidP="00283207">
      <w:pPr>
        <w:pStyle w:val="NoSpacing"/>
        <w:spacing w:line="480" w:lineRule="auto"/>
        <w:jc w:val="both"/>
        <w:rPr>
          <w:rStyle w:val="Strong"/>
          <w:b w:val="0"/>
          <w:bCs w:val="0"/>
          <w:sz w:val="24"/>
          <w:szCs w:val="24"/>
        </w:rPr>
      </w:pPr>
    </w:p>
    <w:p w14:paraId="56F0814E" w14:textId="77777777" w:rsidR="00915827" w:rsidRPr="00B94553" w:rsidRDefault="00915827" w:rsidP="00283207">
      <w:pPr>
        <w:pStyle w:val="NoSpacing"/>
        <w:spacing w:line="480" w:lineRule="auto"/>
        <w:jc w:val="both"/>
        <w:rPr>
          <w:rStyle w:val="Strong"/>
          <w:b w:val="0"/>
          <w:bCs w:val="0"/>
          <w:sz w:val="24"/>
          <w:szCs w:val="24"/>
        </w:rPr>
      </w:pPr>
    </w:p>
    <w:p w14:paraId="657A9047" w14:textId="77777777" w:rsidR="00915827" w:rsidRPr="00B94553" w:rsidRDefault="00915827" w:rsidP="00283207">
      <w:pPr>
        <w:pStyle w:val="NoSpacing"/>
        <w:spacing w:line="480" w:lineRule="auto"/>
        <w:jc w:val="both"/>
        <w:rPr>
          <w:rStyle w:val="Strong"/>
          <w:sz w:val="24"/>
          <w:szCs w:val="24"/>
        </w:rPr>
      </w:pPr>
    </w:p>
    <w:p w14:paraId="529412D6" w14:textId="6EB03F5E" w:rsidR="005069C6" w:rsidRPr="00B94553" w:rsidRDefault="005069C6" w:rsidP="00283207">
      <w:pPr>
        <w:pStyle w:val="NoSpacing"/>
        <w:spacing w:line="480" w:lineRule="auto"/>
        <w:jc w:val="both"/>
        <w:rPr>
          <w:sz w:val="24"/>
          <w:szCs w:val="24"/>
        </w:rPr>
      </w:pPr>
      <w:r w:rsidRPr="00B94553">
        <w:rPr>
          <w:rStyle w:val="Strong"/>
          <w:sz w:val="24"/>
          <w:szCs w:val="24"/>
        </w:rPr>
        <w:t>DISCUSSIONS</w:t>
      </w:r>
    </w:p>
    <w:p w14:paraId="3D71467B" w14:textId="1B9C346E" w:rsidR="008766B8" w:rsidRPr="00B94553" w:rsidRDefault="008766B8" w:rsidP="00283207">
      <w:pPr>
        <w:pStyle w:val="NoSpacing"/>
        <w:spacing w:line="480" w:lineRule="auto"/>
        <w:jc w:val="both"/>
        <w:rPr>
          <w:sz w:val="24"/>
          <w:szCs w:val="24"/>
        </w:rPr>
      </w:pPr>
      <w:r w:rsidRPr="00B94553">
        <w:rPr>
          <w:sz w:val="24"/>
          <w:szCs w:val="24"/>
        </w:rPr>
        <w:t>Configuration insens</w:t>
      </w:r>
      <w:r w:rsidR="00537A29" w:rsidRPr="00B94553">
        <w:rPr>
          <w:sz w:val="24"/>
          <w:szCs w:val="24"/>
        </w:rPr>
        <w:t>itivity in Gemma 3 27B reveals a training</w:t>
      </w:r>
      <w:r w:rsidRPr="00B94553">
        <w:rPr>
          <w:sz w:val="24"/>
          <w:szCs w:val="24"/>
        </w:rPr>
        <w:t xml:space="preserve">-corpus governance failure unresolvable by parameter tuning, generating cross-layer insights unavailable from either quantitative or qualitative analysis independently. </w:t>
      </w:r>
    </w:p>
    <w:p w14:paraId="7E0EC669" w14:textId="1FD445E1" w:rsidR="005069C6" w:rsidRPr="00B94553" w:rsidRDefault="005069C6" w:rsidP="00283207">
      <w:pPr>
        <w:pStyle w:val="NoSpacing"/>
        <w:spacing w:line="480" w:lineRule="auto"/>
        <w:jc w:val="both"/>
        <w:rPr>
          <w:b/>
          <w:bCs/>
          <w:sz w:val="24"/>
          <w:szCs w:val="24"/>
        </w:rPr>
      </w:pPr>
      <w:r w:rsidRPr="00B94553">
        <w:rPr>
          <w:b/>
          <w:bCs/>
          <w:sz w:val="24"/>
          <w:szCs w:val="24"/>
        </w:rPr>
        <w:t xml:space="preserve">CONCLUSION </w:t>
      </w:r>
    </w:p>
    <w:p w14:paraId="63E2858B" w14:textId="67D26AA9" w:rsidR="008766B8" w:rsidRPr="00B94553" w:rsidRDefault="008178A8" w:rsidP="00283207">
      <w:pPr>
        <w:pStyle w:val="NoSpacing"/>
        <w:spacing w:line="480" w:lineRule="auto"/>
        <w:jc w:val="both"/>
        <w:rPr>
          <w:color w:val="000000"/>
          <w:sz w:val="24"/>
          <w:szCs w:val="24"/>
        </w:rPr>
      </w:pPr>
      <w:r w:rsidRPr="00B94553">
        <w:rPr>
          <w:sz w:val="24"/>
          <w:szCs w:val="24"/>
        </w:rPr>
        <w:t>Current RAG implementations require</w:t>
      </w:r>
      <w:r w:rsidR="005B6674" w:rsidRPr="00B94553">
        <w:rPr>
          <w:sz w:val="24"/>
          <w:szCs w:val="24"/>
        </w:rPr>
        <w:t>s</w:t>
      </w:r>
      <w:r w:rsidRPr="00B94553">
        <w:rPr>
          <w:sz w:val="24"/>
          <w:szCs w:val="24"/>
        </w:rPr>
        <w:t xml:space="preserve"> substantial improvement before responsible LMIC deployment</w:t>
      </w:r>
      <w:r w:rsidR="005B6674" w:rsidRPr="00B94553">
        <w:rPr>
          <w:sz w:val="24"/>
          <w:szCs w:val="24"/>
        </w:rPr>
        <w:t xml:space="preserve"> utilizing proposed</w:t>
      </w:r>
      <w:r w:rsidR="00400924" w:rsidRPr="00B94553">
        <w:rPr>
          <w:sz w:val="24"/>
          <w:szCs w:val="24"/>
        </w:rPr>
        <w:t xml:space="preserve"> </w:t>
      </w:r>
      <w:r w:rsidR="005B6674" w:rsidRPr="00B94553">
        <w:rPr>
          <w:sz w:val="24"/>
          <w:szCs w:val="24"/>
        </w:rPr>
        <w:t xml:space="preserve">conceptualized </w:t>
      </w:r>
      <w:r w:rsidRPr="00B94553">
        <w:rPr>
          <w:sz w:val="24"/>
          <w:szCs w:val="24"/>
        </w:rPr>
        <w:t>RA</w:t>
      </w:r>
      <w:r w:rsidR="005B6674" w:rsidRPr="00B94553">
        <w:rPr>
          <w:sz w:val="24"/>
          <w:szCs w:val="24"/>
        </w:rPr>
        <w:t xml:space="preserve">G-PHI framework (ethics-as-infrastructure) operationalized empirically </w:t>
      </w:r>
      <w:r w:rsidRPr="00B94553">
        <w:rPr>
          <w:sz w:val="24"/>
          <w:szCs w:val="24"/>
        </w:rPr>
        <w:t xml:space="preserve"> across three layers: knowledge-based sovereignty, configuration accountability, deployment equity. </w:t>
      </w:r>
      <w:r w:rsidRPr="00B94553">
        <w:rPr>
          <w:color w:val="000000"/>
          <w:sz w:val="24"/>
          <w:szCs w:val="24"/>
        </w:rPr>
        <w:t>Future research should evaluate multilingual capabil</w:t>
      </w:r>
      <w:r w:rsidR="007B134F" w:rsidRPr="00B94553">
        <w:rPr>
          <w:color w:val="000000"/>
          <w:sz w:val="24"/>
          <w:szCs w:val="24"/>
        </w:rPr>
        <w:t xml:space="preserve">ities, SMS/voice modalities </w:t>
      </w:r>
      <w:r w:rsidR="00F24F6C" w:rsidRPr="00B94553">
        <w:rPr>
          <w:color w:val="000000"/>
          <w:sz w:val="24"/>
          <w:szCs w:val="24"/>
        </w:rPr>
        <w:t xml:space="preserve">to deploy </w:t>
      </w:r>
      <w:r w:rsidRPr="00B94553">
        <w:rPr>
          <w:color w:val="000000"/>
          <w:sz w:val="24"/>
          <w:szCs w:val="24"/>
        </w:rPr>
        <w:t>across diverse LMIC health systems.</w:t>
      </w:r>
    </w:p>
    <w:p w14:paraId="7BA7EC7F" w14:textId="77777777" w:rsidR="006D4DA5" w:rsidRPr="00B94553" w:rsidRDefault="005069C6" w:rsidP="00283207">
      <w:pPr>
        <w:pStyle w:val="NoSpacing"/>
        <w:spacing w:line="480" w:lineRule="auto"/>
        <w:jc w:val="both"/>
        <w:rPr>
          <w:sz w:val="24"/>
          <w:szCs w:val="24"/>
        </w:rPr>
      </w:pPr>
      <w:r w:rsidRPr="00B94553">
        <w:rPr>
          <w:rStyle w:val="Strong"/>
          <w:sz w:val="24"/>
          <w:szCs w:val="24"/>
        </w:rPr>
        <w:t>KEYWORDS</w:t>
      </w:r>
    </w:p>
    <w:p w14:paraId="6413A9DA" w14:textId="4D2420EA" w:rsidR="00B432FE" w:rsidRPr="00B94553" w:rsidRDefault="005069C6" w:rsidP="00283207">
      <w:pPr>
        <w:pStyle w:val="NoSpacing"/>
        <w:spacing w:line="480" w:lineRule="auto"/>
        <w:jc w:val="both"/>
        <w:rPr>
          <w:sz w:val="24"/>
          <w:szCs w:val="24"/>
        </w:rPr>
      </w:pPr>
      <w:r w:rsidRPr="00B94553">
        <w:rPr>
          <w:sz w:val="24"/>
          <w:szCs w:val="24"/>
        </w:rPr>
        <w:t xml:space="preserve">Digital health equity; Health information systems; Low- and middle-income countries; Public health informatics; </w:t>
      </w:r>
      <w:r w:rsidR="008178A8" w:rsidRPr="00B94553">
        <w:rPr>
          <w:sz w:val="24"/>
          <w:szCs w:val="24"/>
        </w:rPr>
        <w:t>Retrieval-Augmented Generation; Universal Health Coverage</w:t>
      </w:r>
    </w:p>
    <w:p w14:paraId="4347C36C" w14:textId="77777777" w:rsidR="00016483" w:rsidRPr="00B94553" w:rsidRDefault="00016483" w:rsidP="00283207">
      <w:pPr>
        <w:pStyle w:val="NoSpacing"/>
        <w:spacing w:line="480" w:lineRule="auto"/>
        <w:jc w:val="both"/>
        <w:rPr>
          <w:b/>
          <w:bCs/>
          <w:color w:val="000000"/>
          <w:sz w:val="24"/>
          <w:szCs w:val="24"/>
        </w:rPr>
      </w:pPr>
    </w:p>
    <w:p w14:paraId="432251BB" w14:textId="77777777" w:rsidR="007B0B6A" w:rsidRPr="00B94553" w:rsidRDefault="007B0B6A" w:rsidP="00283207">
      <w:pPr>
        <w:pStyle w:val="NoSpacing"/>
        <w:spacing w:line="480" w:lineRule="auto"/>
        <w:jc w:val="both"/>
        <w:rPr>
          <w:b/>
          <w:bCs/>
          <w:color w:val="000000"/>
          <w:sz w:val="24"/>
          <w:szCs w:val="24"/>
        </w:rPr>
      </w:pPr>
    </w:p>
    <w:p w14:paraId="535977C9" w14:textId="77777777" w:rsidR="00915827" w:rsidRPr="00B94553" w:rsidRDefault="00915827" w:rsidP="00283207">
      <w:pPr>
        <w:pStyle w:val="NoSpacing"/>
        <w:spacing w:line="480" w:lineRule="auto"/>
        <w:jc w:val="both"/>
        <w:rPr>
          <w:b/>
          <w:bCs/>
          <w:color w:val="000000"/>
          <w:sz w:val="24"/>
          <w:szCs w:val="24"/>
        </w:rPr>
      </w:pPr>
    </w:p>
    <w:p w14:paraId="2A553FD9" w14:textId="77777777" w:rsidR="00915827" w:rsidRPr="00B94553" w:rsidRDefault="00915827" w:rsidP="00283207">
      <w:pPr>
        <w:pStyle w:val="NoSpacing"/>
        <w:spacing w:line="480" w:lineRule="auto"/>
        <w:jc w:val="both"/>
        <w:rPr>
          <w:b/>
          <w:bCs/>
          <w:color w:val="000000"/>
          <w:sz w:val="24"/>
          <w:szCs w:val="24"/>
        </w:rPr>
      </w:pPr>
    </w:p>
    <w:p w14:paraId="237F3BE7" w14:textId="77777777" w:rsidR="00915827" w:rsidRPr="00B94553" w:rsidRDefault="00915827" w:rsidP="00283207">
      <w:pPr>
        <w:pStyle w:val="NoSpacing"/>
        <w:spacing w:line="480" w:lineRule="auto"/>
        <w:jc w:val="both"/>
        <w:rPr>
          <w:b/>
          <w:bCs/>
          <w:color w:val="000000"/>
          <w:sz w:val="24"/>
          <w:szCs w:val="24"/>
        </w:rPr>
      </w:pPr>
    </w:p>
    <w:p w14:paraId="6329DF1D" w14:textId="77777777" w:rsidR="00915827" w:rsidRPr="00B94553" w:rsidRDefault="00915827" w:rsidP="00283207">
      <w:pPr>
        <w:pStyle w:val="NoSpacing"/>
        <w:spacing w:line="480" w:lineRule="auto"/>
        <w:jc w:val="both"/>
        <w:rPr>
          <w:b/>
          <w:bCs/>
          <w:color w:val="000000"/>
          <w:sz w:val="24"/>
          <w:szCs w:val="24"/>
        </w:rPr>
      </w:pPr>
    </w:p>
    <w:p w14:paraId="58613F57" w14:textId="77777777" w:rsidR="00915827" w:rsidRPr="00B94553" w:rsidRDefault="00915827" w:rsidP="00283207">
      <w:pPr>
        <w:pStyle w:val="NoSpacing"/>
        <w:spacing w:line="480" w:lineRule="auto"/>
        <w:jc w:val="both"/>
        <w:rPr>
          <w:b/>
          <w:bCs/>
          <w:color w:val="000000"/>
          <w:sz w:val="24"/>
          <w:szCs w:val="24"/>
        </w:rPr>
      </w:pPr>
    </w:p>
    <w:p w14:paraId="25C7C459" w14:textId="77777777" w:rsidR="00915827" w:rsidRPr="00B94553" w:rsidRDefault="00915827" w:rsidP="00283207">
      <w:pPr>
        <w:pStyle w:val="NoSpacing"/>
        <w:spacing w:line="480" w:lineRule="auto"/>
        <w:jc w:val="both"/>
        <w:rPr>
          <w:b/>
          <w:bCs/>
          <w:color w:val="000000"/>
          <w:sz w:val="24"/>
          <w:szCs w:val="24"/>
        </w:rPr>
      </w:pPr>
    </w:p>
    <w:p w14:paraId="40E66186" w14:textId="77777777" w:rsidR="00915827" w:rsidRPr="00B94553" w:rsidRDefault="00915827" w:rsidP="00283207">
      <w:pPr>
        <w:pStyle w:val="NoSpacing"/>
        <w:spacing w:line="480" w:lineRule="auto"/>
        <w:jc w:val="both"/>
        <w:rPr>
          <w:b/>
          <w:bCs/>
          <w:color w:val="000000"/>
          <w:sz w:val="24"/>
          <w:szCs w:val="24"/>
        </w:rPr>
      </w:pPr>
    </w:p>
    <w:p w14:paraId="61383016" w14:textId="77777777" w:rsidR="00915827" w:rsidRPr="00B94553" w:rsidRDefault="00915827" w:rsidP="00283207">
      <w:pPr>
        <w:pStyle w:val="NoSpacing"/>
        <w:spacing w:line="480" w:lineRule="auto"/>
        <w:jc w:val="both"/>
        <w:rPr>
          <w:b/>
          <w:bCs/>
          <w:color w:val="000000"/>
          <w:sz w:val="24"/>
          <w:szCs w:val="24"/>
        </w:rPr>
      </w:pPr>
    </w:p>
    <w:p w14:paraId="7BC458B4" w14:textId="77777777" w:rsidR="00915827" w:rsidRPr="00B94553" w:rsidRDefault="00915827" w:rsidP="00283207">
      <w:pPr>
        <w:pStyle w:val="NoSpacing"/>
        <w:spacing w:line="480" w:lineRule="auto"/>
        <w:jc w:val="both"/>
        <w:rPr>
          <w:b/>
          <w:bCs/>
          <w:color w:val="000000"/>
          <w:sz w:val="24"/>
          <w:szCs w:val="24"/>
        </w:rPr>
      </w:pPr>
    </w:p>
    <w:p w14:paraId="1EE83680" w14:textId="0BEE4D30" w:rsidR="008178A8" w:rsidRPr="00B94553" w:rsidRDefault="00A92F06" w:rsidP="00283207">
      <w:pPr>
        <w:pStyle w:val="NoSpacing"/>
        <w:numPr>
          <w:ilvl w:val="0"/>
          <w:numId w:val="20"/>
        </w:numPr>
        <w:spacing w:line="480" w:lineRule="auto"/>
        <w:jc w:val="both"/>
        <w:rPr>
          <w:b/>
          <w:bCs/>
          <w:color w:val="000000"/>
          <w:sz w:val="24"/>
          <w:szCs w:val="24"/>
        </w:rPr>
      </w:pPr>
      <w:r w:rsidRPr="00B94553">
        <w:rPr>
          <w:b/>
          <w:bCs/>
          <w:color w:val="000000"/>
          <w:sz w:val="24"/>
          <w:szCs w:val="24"/>
        </w:rPr>
        <w:lastRenderedPageBreak/>
        <w:t>INTRODUCTION</w:t>
      </w:r>
      <w:r w:rsidR="0086195E" w:rsidRPr="00B94553">
        <w:rPr>
          <w:b/>
          <w:bCs/>
          <w:color w:val="000000"/>
          <w:sz w:val="24"/>
          <w:szCs w:val="24"/>
        </w:rPr>
        <w:t xml:space="preserve"> </w:t>
      </w:r>
    </w:p>
    <w:p w14:paraId="29FDE2B0" w14:textId="03A0A87A" w:rsidR="00915827" w:rsidRPr="00B94553" w:rsidRDefault="00915827" w:rsidP="00283207">
      <w:pPr>
        <w:pStyle w:val="NoSpacing"/>
        <w:spacing w:line="480" w:lineRule="auto"/>
        <w:jc w:val="both"/>
        <w:rPr>
          <w:b/>
          <w:bCs/>
          <w:color w:val="000000"/>
          <w:sz w:val="24"/>
          <w:szCs w:val="24"/>
        </w:rPr>
      </w:pPr>
      <w:r w:rsidRPr="00B94553">
        <w:rPr>
          <w:b/>
          <w:bCs/>
          <w:color w:val="000000"/>
          <w:sz w:val="24"/>
          <w:szCs w:val="24"/>
        </w:rPr>
        <w:t xml:space="preserve">1.1 BACKGROUND AND SIGNIFICANCE </w:t>
      </w:r>
    </w:p>
    <w:p w14:paraId="5F3ECC46" w14:textId="65E7F661" w:rsidR="008766B8" w:rsidRPr="00B94553" w:rsidRDefault="0010020C" w:rsidP="00283207">
      <w:pPr>
        <w:pStyle w:val="NoSpacing"/>
        <w:spacing w:line="480" w:lineRule="auto"/>
        <w:jc w:val="both"/>
        <w:rPr>
          <w:sz w:val="24"/>
          <w:szCs w:val="24"/>
        </w:rPr>
      </w:pPr>
      <w:r w:rsidRPr="00B94553">
        <w:rPr>
          <w:sz w:val="24"/>
          <w:szCs w:val="24"/>
        </w:rPr>
        <w:t>G</w:t>
      </w:r>
      <w:r w:rsidR="008766B8" w:rsidRPr="00B94553">
        <w:rPr>
          <w:sz w:val="24"/>
          <w:szCs w:val="24"/>
        </w:rPr>
        <w:t xml:space="preserve">lobal pursuit of </w:t>
      </w:r>
      <w:r w:rsidR="006E0807">
        <w:rPr>
          <w:sz w:val="24"/>
          <w:szCs w:val="24"/>
        </w:rPr>
        <w:t>Universal Health Coverage (</w:t>
      </w:r>
      <w:r w:rsidR="00AB114D" w:rsidRPr="00B94553">
        <w:rPr>
          <w:sz w:val="24"/>
          <w:szCs w:val="24"/>
        </w:rPr>
        <w:t>SDG</w:t>
      </w:r>
      <w:r w:rsidR="008766B8" w:rsidRPr="00B94553">
        <w:rPr>
          <w:sz w:val="24"/>
          <w:szCs w:val="24"/>
        </w:rPr>
        <w:t xml:space="preserve"> 3.8</w:t>
      </w:r>
      <w:r w:rsidR="006E0807">
        <w:rPr>
          <w:sz w:val="24"/>
          <w:szCs w:val="24"/>
        </w:rPr>
        <w:t>)</w:t>
      </w:r>
      <w:r w:rsidR="008766B8" w:rsidRPr="00B94553">
        <w:rPr>
          <w:sz w:val="24"/>
          <w:szCs w:val="24"/>
        </w:rPr>
        <w:t xml:space="preserve"> confronts a fundamental paradox: two decades of WHO reporting (2005</w:t>
      </w:r>
      <w:r w:rsidR="0086195E" w:rsidRPr="00B94553">
        <w:rPr>
          <w:sz w:val="24"/>
          <w:szCs w:val="24"/>
        </w:rPr>
        <w:t>-</w:t>
      </w:r>
      <w:r w:rsidRPr="00B94553">
        <w:rPr>
          <w:sz w:val="24"/>
          <w:szCs w:val="24"/>
        </w:rPr>
        <w:t>2025) generates vast</w:t>
      </w:r>
      <w:r w:rsidR="006E0807">
        <w:rPr>
          <w:sz w:val="24"/>
          <w:szCs w:val="24"/>
        </w:rPr>
        <w:t xml:space="preserve"> </w:t>
      </w:r>
      <w:r w:rsidRPr="00B94553">
        <w:rPr>
          <w:sz w:val="24"/>
          <w:szCs w:val="24"/>
        </w:rPr>
        <w:t>health datasets, yet</w:t>
      </w:r>
      <w:r w:rsidR="008766B8" w:rsidRPr="00B94553">
        <w:rPr>
          <w:sz w:val="24"/>
          <w:szCs w:val="24"/>
        </w:rPr>
        <w:t xml:space="preserve"> administrators who urgently require</w:t>
      </w:r>
      <w:r w:rsidR="00FF6BD0" w:rsidRPr="00B94553">
        <w:rPr>
          <w:sz w:val="24"/>
          <w:szCs w:val="24"/>
        </w:rPr>
        <w:t>s</w:t>
      </w:r>
      <w:r w:rsidR="008766B8" w:rsidRPr="00B94553">
        <w:rPr>
          <w:sz w:val="24"/>
          <w:szCs w:val="24"/>
        </w:rPr>
        <w:t xml:space="preserve"> these insights for policy formulation</w:t>
      </w:r>
      <w:r w:rsidR="006E0807">
        <w:rPr>
          <w:sz w:val="24"/>
          <w:szCs w:val="24"/>
        </w:rPr>
        <w:t xml:space="preserve"> remains inaccessible</w:t>
      </w:r>
      <w:r w:rsidR="00FF6BD0" w:rsidRPr="00B94553">
        <w:rPr>
          <w:sz w:val="24"/>
          <w:szCs w:val="24"/>
        </w:rPr>
        <w:t>. A district health officer, R</w:t>
      </w:r>
      <w:r w:rsidR="008766B8" w:rsidRPr="00B94553">
        <w:rPr>
          <w:sz w:val="24"/>
          <w:szCs w:val="24"/>
        </w:rPr>
        <w:t>ural Bihar managing 600</w:t>
      </w:r>
      <w:r w:rsidR="00531F5C" w:rsidRPr="00B94553">
        <w:rPr>
          <w:sz w:val="24"/>
          <w:szCs w:val="24"/>
        </w:rPr>
        <w:t>+</w:t>
      </w:r>
      <w:r w:rsidR="008766B8" w:rsidRPr="00B94553">
        <w:rPr>
          <w:sz w:val="24"/>
          <w:szCs w:val="24"/>
        </w:rPr>
        <w:t xml:space="preserve"> public healthcare centres may spend 24</w:t>
      </w:r>
      <w:r w:rsidRPr="00B94553">
        <w:rPr>
          <w:sz w:val="24"/>
          <w:szCs w:val="24"/>
        </w:rPr>
        <w:t xml:space="preserve"> </w:t>
      </w:r>
      <w:r w:rsidR="0086195E" w:rsidRPr="00B94553">
        <w:rPr>
          <w:sz w:val="24"/>
          <w:szCs w:val="24"/>
        </w:rPr>
        <w:t>-</w:t>
      </w:r>
      <w:r w:rsidRPr="00B94553">
        <w:rPr>
          <w:sz w:val="24"/>
          <w:szCs w:val="24"/>
        </w:rPr>
        <w:t xml:space="preserve"> </w:t>
      </w:r>
      <w:r w:rsidR="008766B8" w:rsidRPr="00B94553">
        <w:rPr>
          <w:sz w:val="24"/>
          <w:szCs w:val="24"/>
        </w:rPr>
        <w:t>48 hours manually aggregating data across repositories before answering as to how many children received measles vaccines in their district over three month</w:t>
      </w:r>
      <w:r w:rsidR="00B94553" w:rsidRPr="00B94553">
        <w:rPr>
          <w:sz w:val="24"/>
          <w:szCs w:val="24"/>
        </w:rPr>
        <w:t>s</w:t>
      </w:r>
      <w:r w:rsidR="006E0807">
        <w:rPr>
          <w:sz w:val="24"/>
          <w:szCs w:val="24"/>
        </w:rPr>
        <w:t>,</w:t>
      </w:r>
      <w:r w:rsidR="00B94553" w:rsidRPr="00B94553">
        <w:rPr>
          <w:sz w:val="24"/>
          <w:szCs w:val="24"/>
        </w:rPr>
        <w:t xml:space="preserve"> implies</w:t>
      </w:r>
      <w:r w:rsidRPr="00B94553">
        <w:rPr>
          <w:sz w:val="24"/>
          <w:szCs w:val="24"/>
        </w:rPr>
        <w:t xml:space="preserve"> </w:t>
      </w:r>
      <w:r w:rsidR="008766B8" w:rsidRPr="00B94553">
        <w:rPr>
          <w:sz w:val="24"/>
          <w:szCs w:val="24"/>
        </w:rPr>
        <w:t>not a data scarcity problem but a</w:t>
      </w:r>
      <w:r w:rsidR="006E0807">
        <w:rPr>
          <w:sz w:val="24"/>
          <w:szCs w:val="24"/>
        </w:rPr>
        <w:t>ccess to health intelligence.</w:t>
      </w:r>
    </w:p>
    <w:p w14:paraId="30BEFB96" w14:textId="37D7C57C" w:rsidR="008178A8" w:rsidRPr="00B94553" w:rsidRDefault="006724A7" w:rsidP="00283207">
      <w:pPr>
        <w:pStyle w:val="NoSpacing"/>
        <w:spacing w:line="480" w:lineRule="auto"/>
        <w:jc w:val="both"/>
        <w:rPr>
          <w:sz w:val="24"/>
          <w:szCs w:val="24"/>
        </w:rPr>
      </w:pPr>
      <w:r w:rsidRPr="00B94553">
        <w:rPr>
          <w:sz w:val="24"/>
          <w:szCs w:val="24"/>
        </w:rPr>
        <w:t>WHO HPSR 'Changing Mindsets' strategy advocates</w:t>
      </w:r>
      <w:r w:rsidR="00FF6BD0" w:rsidRPr="00B94553">
        <w:rPr>
          <w:sz w:val="24"/>
          <w:szCs w:val="24"/>
        </w:rPr>
        <w:t xml:space="preserve"> health research as  vital  for </w:t>
      </w:r>
      <w:r w:rsidRPr="00B94553">
        <w:rPr>
          <w:sz w:val="24"/>
          <w:szCs w:val="24"/>
        </w:rPr>
        <w:t xml:space="preserve"> health decision-making, requiring embedded navigation tools</w:t>
      </w:r>
      <w:r w:rsidR="0010020C" w:rsidRPr="00B94553">
        <w:rPr>
          <w:sz w:val="24"/>
          <w:szCs w:val="24"/>
        </w:rPr>
        <w:t xml:space="preserve"> to ascertain </w:t>
      </w:r>
      <w:r w:rsidRPr="00B94553">
        <w:rPr>
          <w:sz w:val="24"/>
          <w:szCs w:val="24"/>
        </w:rPr>
        <w:t>health p</w:t>
      </w:r>
      <w:r w:rsidR="0010020C" w:rsidRPr="00B94553">
        <w:rPr>
          <w:sz w:val="24"/>
          <w:szCs w:val="24"/>
        </w:rPr>
        <w:t>roblem, identify</w:t>
      </w:r>
      <w:r w:rsidRPr="00B94553">
        <w:rPr>
          <w:sz w:val="24"/>
          <w:szCs w:val="24"/>
        </w:rPr>
        <w:t xml:space="preserve"> desired</w:t>
      </w:r>
      <w:r w:rsidR="0010020C" w:rsidRPr="00B94553">
        <w:rPr>
          <w:sz w:val="24"/>
          <w:szCs w:val="24"/>
        </w:rPr>
        <w:t xml:space="preserve"> outcome, mapping</w:t>
      </w:r>
      <w:r w:rsidR="006E0D52" w:rsidRPr="00B94553">
        <w:rPr>
          <w:sz w:val="24"/>
          <w:szCs w:val="24"/>
        </w:rPr>
        <w:t xml:space="preserve"> feasible routes to improvise</w:t>
      </w:r>
      <w:r w:rsidR="008178A8" w:rsidRPr="00B94553">
        <w:rPr>
          <w:sz w:val="24"/>
          <w:szCs w:val="24"/>
        </w:rPr>
        <w:t>.¹ LMIC</w:t>
      </w:r>
      <w:r w:rsidR="006E0D52" w:rsidRPr="00B94553">
        <w:rPr>
          <w:sz w:val="24"/>
          <w:szCs w:val="24"/>
        </w:rPr>
        <w:t xml:space="preserve">s face structural barriers </w:t>
      </w:r>
      <w:r w:rsidR="008178A8" w:rsidRPr="00B94553">
        <w:rPr>
          <w:sz w:val="24"/>
          <w:szCs w:val="24"/>
        </w:rPr>
        <w:t>impede</w:t>
      </w:r>
      <w:r w:rsidR="006E0D52" w:rsidRPr="00B94553">
        <w:rPr>
          <w:sz w:val="24"/>
          <w:szCs w:val="24"/>
        </w:rPr>
        <w:t>s</w:t>
      </w:r>
      <w:r w:rsidR="008178A8" w:rsidRPr="00B94553">
        <w:rPr>
          <w:sz w:val="24"/>
          <w:szCs w:val="24"/>
        </w:rPr>
        <w:t xml:space="preserve"> this navigation: fragmented information architectures, HR shortages, limited digital infrastructure, and linguistic diversity </w:t>
      </w:r>
      <w:r w:rsidR="006E0D52" w:rsidRPr="00B94553">
        <w:rPr>
          <w:sz w:val="24"/>
          <w:szCs w:val="24"/>
        </w:rPr>
        <w:t>rendering</w:t>
      </w:r>
      <w:r w:rsidR="008178A8" w:rsidRPr="00B94553">
        <w:rPr>
          <w:sz w:val="24"/>
          <w:szCs w:val="24"/>
        </w:rPr>
        <w:t xml:space="preserve"> most AI health tools inaccessible to non</w:t>
      </w:r>
      <w:r w:rsidR="00FF6BD0" w:rsidRPr="00B94553">
        <w:rPr>
          <w:sz w:val="24"/>
          <w:szCs w:val="24"/>
        </w:rPr>
        <w:t>-English-speaking populace</w:t>
      </w:r>
      <w:r w:rsidR="008178A8" w:rsidRPr="00B94553">
        <w:rPr>
          <w:sz w:val="24"/>
          <w:szCs w:val="24"/>
        </w:rPr>
        <w:t>.³⁻⁵</w:t>
      </w:r>
      <w:r w:rsidR="00FC1E74">
        <w:rPr>
          <w:sz w:val="24"/>
          <w:szCs w:val="24"/>
        </w:rPr>
        <w:t xml:space="preserve"> </w:t>
      </w:r>
      <w:r w:rsidR="00FC1E74" w:rsidRPr="00FC1E74">
        <w:rPr>
          <w:vertAlign w:val="superscript"/>
        </w:rPr>
        <w:t>,</w:t>
      </w:r>
      <w:r w:rsidR="00FC1E74">
        <w:rPr>
          <w:vertAlign w:val="superscript"/>
        </w:rPr>
        <w:t xml:space="preserve"> </w:t>
      </w:r>
      <w:r w:rsidR="00FC1E74" w:rsidRPr="00FC1E74">
        <w:rPr>
          <w:sz w:val="24"/>
          <w:szCs w:val="24"/>
        </w:rPr>
        <w:t>³¹</w:t>
      </w:r>
    </w:p>
    <w:p w14:paraId="6AB3E807" w14:textId="7262D3EE" w:rsidR="00B62C78" w:rsidRPr="00B94553" w:rsidRDefault="008178A8" w:rsidP="00283207">
      <w:pPr>
        <w:pStyle w:val="NoSpacing"/>
        <w:spacing w:line="480" w:lineRule="auto"/>
        <w:jc w:val="both"/>
        <w:rPr>
          <w:sz w:val="24"/>
          <w:szCs w:val="24"/>
        </w:rPr>
      </w:pPr>
      <w:r w:rsidRPr="00B94553">
        <w:rPr>
          <w:sz w:val="24"/>
          <w:szCs w:val="24"/>
        </w:rPr>
        <w:t xml:space="preserve">Retrieval-Augmented Generation (RAG) </w:t>
      </w:r>
      <w:r w:rsidR="006E0D52" w:rsidRPr="00B94553">
        <w:rPr>
          <w:sz w:val="24"/>
          <w:szCs w:val="24"/>
        </w:rPr>
        <w:t>signifies</w:t>
      </w:r>
      <w:r w:rsidRPr="00B94553">
        <w:rPr>
          <w:sz w:val="24"/>
          <w:szCs w:val="24"/>
        </w:rPr>
        <w:t xml:space="preserve"> </w:t>
      </w:r>
      <w:r w:rsidR="00FF6BD0" w:rsidRPr="00B94553">
        <w:rPr>
          <w:sz w:val="24"/>
          <w:szCs w:val="24"/>
        </w:rPr>
        <w:t>feasible</w:t>
      </w:r>
      <w:r w:rsidR="006E0D52" w:rsidRPr="00B94553">
        <w:rPr>
          <w:sz w:val="24"/>
          <w:szCs w:val="24"/>
        </w:rPr>
        <w:t xml:space="preserve"> approach to bridge</w:t>
      </w:r>
      <w:r w:rsidR="00FF6BD0" w:rsidRPr="00B94553">
        <w:rPr>
          <w:sz w:val="24"/>
          <w:szCs w:val="24"/>
        </w:rPr>
        <w:t xml:space="preserve"> this</w:t>
      </w:r>
      <w:r w:rsidRPr="00B94553">
        <w:rPr>
          <w:sz w:val="24"/>
          <w:szCs w:val="24"/>
        </w:rPr>
        <w:t xml:space="preserve"> divide by grounding language model responses in verified external documents rather than relying solely on pre-trained knowledge.</w:t>
      </w:r>
      <w:r w:rsidR="007E05CE" w:rsidRPr="00B94553">
        <w:rPr>
          <w:sz w:val="24"/>
          <w:szCs w:val="24"/>
        </w:rPr>
        <w:t xml:space="preserve"> A well configured</w:t>
      </w:r>
      <w:r w:rsidR="006E0807">
        <w:rPr>
          <w:sz w:val="24"/>
          <w:szCs w:val="24"/>
        </w:rPr>
        <w:t xml:space="preserve"> RAG system retrieves relevant chunks </w:t>
      </w:r>
      <w:r w:rsidR="007E05CE" w:rsidRPr="00B94553">
        <w:rPr>
          <w:sz w:val="24"/>
          <w:szCs w:val="24"/>
        </w:rPr>
        <w:t>from a curated document collection before generating responses u</w:t>
      </w:r>
      <w:r w:rsidR="00572481" w:rsidRPr="00B94553">
        <w:rPr>
          <w:sz w:val="24"/>
          <w:szCs w:val="24"/>
        </w:rPr>
        <w:t>nlike standard chatbot</w:t>
      </w:r>
      <w:r w:rsidR="00B0238A" w:rsidRPr="00B94553">
        <w:rPr>
          <w:sz w:val="24"/>
          <w:szCs w:val="24"/>
        </w:rPr>
        <w:t>s</w:t>
      </w:r>
      <w:r w:rsidR="00572481" w:rsidRPr="00B94553">
        <w:rPr>
          <w:sz w:val="24"/>
          <w:szCs w:val="24"/>
        </w:rPr>
        <w:t xml:space="preserve">, which may </w:t>
      </w:r>
      <w:r w:rsidRPr="00B94553">
        <w:rPr>
          <w:sz w:val="24"/>
          <w:szCs w:val="24"/>
        </w:rPr>
        <w:t xml:space="preserve">hallucinate plausible-sounding but factually incorrect information.⁶ </w:t>
      </w:r>
      <w:r w:rsidR="00B94553" w:rsidRPr="00B94553">
        <w:rPr>
          <w:sz w:val="24"/>
          <w:szCs w:val="24"/>
        </w:rPr>
        <w:t>Systematic evaluations of RAG platform reliability for LMIC public he</w:t>
      </w:r>
      <w:r w:rsidR="006E0807">
        <w:rPr>
          <w:sz w:val="24"/>
          <w:szCs w:val="24"/>
        </w:rPr>
        <w:t>alth intelligence remain sparse,</w:t>
      </w:r>
      <w:r w:rsidR="00B94553" w:rsidRPr="00B94553">
        <w:rPr>
          <w:sz w:val="24"/>
          <w:szCs w:val="24"/>
        </w:rPr>
        <w:t xml:space="preserve"> </w:t>
      </w:r>
      <w:r w:rsidR="006E0807">
        <w:rPr>
          <w:sz w:val="24"/>
          <w:szCs w:val="24"/>
        </w:rPr>
        <w:t>t</w:t>
      </w:r>
      <w:r w:rsidR="00B62C78" w:rsidRPr="00B94553">
        <w:rPr>
          <w:sz w:val="24"/>
          <w:szCs w:val="24"/>
        </w:rPr>
        <w:t xml:space="preserve">his study addresses three research objectives framed </w:t>
      </w:r>
      <w:r w:rsidR="006E0807">
        <w:rPr>
          <w:sz w:val="24"/>
          <w:szCs w:val="24"/>
        </w:rPr>
        <w:t xml:space="preserve">using </w:t>
      </w:r>
      <w:r w:rsidR="00B62C78" w:rsidRPr="00B94553">
        <w:rPr>
          <w:sz w:val="24"/>
          <w:szCs w:val="24"/>
        </w:rPr>
        <w:t>pragmatic embedded mixed-methods design</w:t>
      </w:r>
      <w:r w:rsidR="00B94553" w:rsidRPr="00B94553">
        <w:rPr>
          <w:sz w:val="24"/>
          <w:szCs w:val="24"/>
        </w:rPr>
        <w:t xml:space="preserve">, converging a central governance proposition with direct equity based </w:t>
      </w:r>
      <w:r w:rsidR="003C0B8A" w:rsidRPr="00B94553">
        <w:rPr>
          <w:sz w:val="24"/>
          <w:szCs w:val="24"/>
        </w:rPr>
        <w:t>consequences:</w:t>
      </w:r>
    </w:p>
    <w:p w14:paraId="22CCD869" w14:textId="6C5BBEEE" w:rsidR="00572481" w:rsidRPr="00B94553" w:rsidRDefault="007E05CE" w:rsidP="00283207">
      <w:pPr>
        <w:pStyle w:val="NoSpacing"/>
        <w:spacing w:line="480" w:lineRule="auto"/>
        <w:jc w:val="both"/>
        <w:rPr>
          <w:sz w:val="24"/>
          <w:szCs w:val="24"/>
        </w:rPr>
      </w:pPr>
      <w:r w:rsidRPr="00B94553">
        <w:rPr>
          <w:b/>
          <w:bCs/>
          <w:sz w:val="24"/>
          <w:szCs w:val="24"/>
        </w:rPr>
        <w:lastRenderedPageBreak/>
        <w:t>RQ1</w:t>
      </w:r>
      <w:r w:rsidR="00572481" w:rsidRPr="00B94553">
        <w:rPr>
          <w:b/>
          <w:bCs/>
          <w:sz w:val="24"/>
          <w:szCs w:val="24"/>
        </w:rPr>
        <w:t>:</w:t>
      </w:r>
      <w:r w:rsidR="00572481" w:rsidRPr="00B94553">
        <w:rPr>
          <w:sz w:val="24"/>
          <w:szCs w:val="24"/>
        </w:rPr>
        <w:t xml:space="preserve"> How do</w:t>
      </w:r>
      <w:r w:rsidR="00FF6BD0" w:rsidRPr="00B94553">
        <w:rPr>
          <w:sz w:val="24"/>
          <w:szCs w:val="24"/>
        </w:rPr>
        <w:t>es</w:t>
      </w:r>
      <w:r w:rsidR="00572481" w:rsidRPr="00B94553">
        <w:rPr>
          <w:sz w:val="24"/>
          <w:szCs w:val="24"/>
        </w:rPr>
        <w:t xml:space="preserve"> platform, language model, and parameter configuration affect factual accuracy, hallucination rate, protocol adherence, and </w:t>
      </w:r>
      <w:r w:rsidR="00992271" w:rsidRPr="00B94553">
        <w:rPr>
          <w:sz w:val="24"/>
          <w:szCs w:val="24"/>
        </w:rPr>
        <w:t xml:space="preserve">response consistency in open-source RAG </w:t>
      </w:r>
      <w:r w:rsidR="00572481" w:rsidRPr="00B94553">
        <w:rPr>
          <w:sz w:val="24"/>
          <w:szCs w:val="24"/>
        </w:rPr>
        <w:t>systems evaluated against WHO UHC ground-truth data?</w:t>
      </w:r>
    </w:p>
    <w:p w14:paraId="59B0A0A9" w14:textId="64D0F6B6" w:rsidR="008A408D" w:rsidRPr="00B94553" w:rsidRDefault="007E05CE" w:rsidP="00283207">
      <w:pPr>
        <w:pStyle w:val="NoSpacing"/>
        <w:spacing w:line="480" w:lineRule="auto"/>
        <w:jc w:val="both"/>
        <w:rPr>
          <w:sz w:val="24"/>
          <w:szCs w:val="24"/>
        </w:rPr>
      </w:pPr>
      <w:r w:rsidRPr="00B94553">
        <w:rPr>
          <w:b/>
          <w:bCs/>
          <w:sz w:val="24"/>
          <w:szCs w:val="24"/>
        </w:rPr>
        <w:t>RQ2</w:t>
      </w:r>
      <w:r w:rsidR="00572481" w:rsidRPr="00B94553">
        <w:rPr>
          <w:b/>
          <w:bCs/>
          <w:sz w:val="24"/>
          <w:szCs w:val="24"/>
        </w:rPr>
        <w:t>:</w:t>
      </w:r>
      <w:r w:rsidR="00572481" w:rsidRPr="00B94553">
        <w:rPr>
          <w:sz w:val="24"/>
          <w:szCs w:val="24"/>
        </w:rPr>
        <w:t xml:space="preserve"> </w:t>
      </w:r>
      <w:r w:rsidR="008A408D" w:rsidRPr="00B94553">
        <w:rPr>
          <w:sz w:val="24"/>
          <w:szCs w:val="24"/>
        </w:rPr>
        <w:t>What empirically-derived governance framework based on the fail</w:t>
      </w:r>
      <w:r w:rsidR="006E0807">
        <w:rPr>
          <w:sz w:val="24"/>
          <w:szCs w:val="24"/>
        </w:rPr>
        <w:t>ure-mode patterns of RAGFLOW and</w:t>
      </w:r>
      <w:r w:rsidR="008A408D" w:rsidRPr="00B94553">
        <w:rPr>
          <w:sz w:val="24"/>
          <w:szCs w:val="24"/>
        </w:rPr>
        <w:t xml:space="preserve"> Anything LLM can responsibly guide RAG deployment for public health intelligence across LMIC settings? </w:t>
      </w:r>
    </w:p>
    <w:p w14:paraId="6717A434" w14:textId="3D6BE86F" w:rsidR="00572481" w:rsidRPr="00B94553" w:rsidRDefault="007E05CE" w:rsidP="00283207">
      <w:pPr>
        <w:pStyle w:val="NoSpacing"/>
        <w:spacing w:line="480" w:lineRule="auto"/>
        <w:jc w:val="both"/>
        <w:rPr>
          <w:sz w:val="24"/>
          <w:szCs w:val="24"/>
        </w:rPr>
      </w:pPr>
      <w:r w:rsidRPr="00B94553">
        <w:rPr>
          <w:b/>
          <w:bCs/>
          <w:sz w:val="24"/>
          <w:szCs w:val="24"/>
        </w:rPr>
        <w:t>RQ3</w:t>
      </w:r>
      <w:r w:rsidR="00572481" w:rsidRPr="00B94553">
        <w:rPr>
          <w:b/>
          <w:bCs/>
          <w:sz w:val="24"/>
          <w:szCs w:val="24"/>
        </w:rPr>
        <w:t>:</w:t>
      </w:r>
      <w:r w:rsidR="00572481" w:rsidRPr="00B94553">
        <w:rPr>
          <w:sz w:val="24"/>
          <w:szCs w:val="24"/>
        </w:rPr>
        <w:t xml:space="preserve"> </w:t>
      </w:r>
      <w:r w:rsidR="008A408D" w:rsidRPr="00B94553">
        <w:rPr>
          <w:sz w:val="24"/>
          <w:szCs w:val="24"/>
        </w:rPr>
        <w:t xml:space="preserve">How </w:t>
      </w:r>
      <w:r w:rsidR="00572481" w:rsidRPr="00B94553">
        <w:rPr>
          <w:sz w:val="24"/>
          <w:szCs w:val="24"/>
        </w:rPr>
        <w:t>do quantitative configuration-performance findings, when</w:t>
      </w:r>
      <w:r w:rsidR="006E0807">
        <w:rPr>
          <w:sz w:val="24"/>
          <w:szCs w:val="24"/>
        </w:rPr>
        <w:t xml:space="preserve"> integrated</w:t>
      </w:r>
      <w:r w:rsidR="008A408D" w:rsidRPr="00B94553">
        <w:rPr>
          <w:sz w:val="24"/>
          <w:szCs w:val="24"/>
        </w:rPr>
        <w:t xml:space="preserve"> systematically</w:t>
      </w:r>
      <w:r w:rsidR="00572481" w:rsidRPr="00B94553">
        <w:rPr>
          <w:sz w:val="24"/>
          <w:szCs w:val="24"/>
        </w:rPr>
        <w:t xml:space="preserve"> with implementation frameworks, generate governance insights that </w:t>
      </w:r>
      <w:r w:rsidR="008A408D" w:rsidRPr="00B94553">
        <w:rPr>
          <w:sz w:val="24"/>
          <w:szCs w:val="24"/>
        </w:rPr>
        <w:t xml:space="preserve">methodological </w:t>
      </w:r>
      <w:r w:rsidR="00572481" w:rsidRPr="00B94553">
        <w:rPr>
          <w:sz w:val="24"/>
          <w:szCs w:val="24"/>
        </w:rPr>
        <w:t>approach</w:t>
      </w:r>
      <w:r w:rsidR="008A408D" w:rsidRPr="00B94553">
        <w:rPr>
          <w:sz w:val="24"/>
          <w:szCs w:val="24"/>
        </w:rPr>
        <w:t xml:space="preserve">es could </w:t>
      </w:r>
      <w:r w:rsidR="00FF6BD0" w:rsidRPr="00B94553">
        <w:rPr>
          <w:sz w:val="24"/>
          <w:szCs w:val="24"/>
        </w:rPr>
        <w:t xml:space="preserve">not </w:t>
      </w:r>
      <w:r w:rsidR="00572481" w:rsidRPr="00B94553">
        <w:rPr>
          <w:sz w:val="24"/>
          <w:szCs w:val="24"/>
        </w:rPr>
        <w:t>independently</w:t>
      </w:r>
      <w:r w:rsidR="008A408D" w:rsidRPr="00B94553">
        <w:rPr>
          <w:sz w:val="24"/>
          <w:szCs w:val="24"/>
        </w:rPr>
        <w:t xml:space="preserve"> generate</w:t>
      </w:r>
      <w:r w:rsidR="00572481" w:rsidRPr="00B94553">
        <w:rPr>
          <w:sz w:val="24"/>
          <w:szCs w:val="24"/>
        </w:rPr>
        <w:t>?</w:t>
      </w:r>
    </w:p>
    <w:p w14:paraId="63112C71" w14:textId="77777777" w:rsidR="004E575F" w:rsidRPr="003C0B8A" w:rsidRDefault="004E575F" w:rsidP="00283207">
      <w:pPr>
        <w:pStyle w:val="NoSpacing"/>
        <w:spacing w:line="480" w:lineRule="auto"/>
        <w:jc w:val="both"/>
        <w:rPr>
          <w:color w:val="000000"/>
          <w:sz w:val="6"/>
          <w:szCs w:val="24"/>
        </w:rPr>
      </w:pPr>
    </w:p>
    <w:p w14:paraId="37C199C9" w14:textId="7C608110" w:rsidR="00460C7A" w:rsidRPr="00B94553" w:rsidRDefault="00821111" w:rsidP="00283207">
      <w:pPr>
        <w:pStyle w:val="NoSpacing"/>
        <w:spacing w:line="480" w:lineRule="auto"/>
        <w:jc w:val="both"/>
        <w:rPr>
          <w:b/>
          <w:bCs/>
          <w:color w:val="000000"/>
          <w:sz w:val="24"/>
          <w:szCs w:val="24"/>
        </w:rPr>
      </w:pPr>
      <w:r w:rsidRPr="00B94553">
        <w:rPr>
          <w:b/>
          <w:bCs/>
          <w:color w:val="000000"/>
          <w:sz w:val="24"/>
          <w:szCs w:val="24"/>
        </w:rPr>
        <w:t xml:space="preserve">2.0 </w:t>
      </w:r>
      <w:r w:rsidR="004E575F" w:rsidRPr="00B94553">
        <w:rPr>
          <w:b/>
          <w:bCs/>
          <w:color w:val="000000"/>
          <w:sz w:val="24"/>
          <w:szCs w:val="24"/>
        </w:rPr>
        <w:t>LITERATURE REVIEW</w:t>
      </w:r>
    </w:p>
    <w:p w14:paraId="6A105FA4" w14:textId="791ABD40" w:rsidR="004E575F" w:rsidRPr="00B94553" w:rsidRDefault="0010020C" w:rsidP="00283207">
      <w:pPr>
        <w:pStyle w:val="NoSpacing"/>
        <w:spacing w:line="480" w:lineRule="auto"/>
        <w:jc w:val="both"/>
        <w:rPr>
          <w:b/>
          <w:bCs/>
          <w:color w:val="000000"/>
          <w:sz w:val="24"/>
          <w:szCs w:val="24"/>
        </w:rPr>
      </w:pPr>
      <w:r w:rsidRPr="00B94553">
        <w:rPr>
          <w:b/>
          <w:bCs/>
          <w:color w:val="000000"/>
          <w:sz w:val="24"/>
          <w:szCs w:val="24"/>
        </w:rPr>
        <w:t>2.1 Healthcare</w:t>
      </w:r>
      <w:r w:rsidR="00460C7A" w:rsidRPr="00B94553">
        <w:rPr>
          <w:b/>
          <w:bCs/>
          <w:color w:val="000000"/>
          <w:sz w:val="24"/>
          <w:szCs w:val="24"/>
        </w:rPr>
        <w:t xml:space="preserve"> AI and RAG Systems </w:t>
      </w:r>
    </w:p>
    <w:p w14:paraId="19358039" w14:textId="4B8EA68D" w:rsidR="00460C7A" w:rsidRPr="00B94553" w:rsidRDefault="00460C7A" w:rsidP="00283207">
      <w:pPr>
        <w:pStyle w:val="NoSpacing"/>
        <w:spacing w:line="480" w:lineRule="auto"/>
        <w:jc w:val="both"/>
        <w:rPr>
          <w:color w:val="000000"/>
          <w:sz w:val="24"/>
          <w:szCs w:val="24"/>
        </w:rPr>
      </w:pPr>
      <w:r w:rsidRPr="00B94553">
        <w:rPr>
          <w:color w:val="000000"/>
          <w:sz w:val="24"/>
          <w:szCs w:val="24"/>
        </w:rPr>
        <w:t>Recent st</w:t>
      </w:r>
      <w:r w:rsidR="00142AC8" w:rsidRPr="00B94553">
        <w:rPr>
          <w:color w:val="000000"/>
          <w:sz w:val="24"/>
          <w:szCs w:val="24"/>
        </w:rPr>
        <w:t xml:space="preserve">udies on Healthcare RAG </w:t>
      </w:r>
      <w:r w:rsidR="0010020C" w:rsidRPr="00B94553">
        <w:rPr>
          <w:color w:val="000000"/>
          <w:sz w:val="24"/>
          <w:szCs w:val="24"/>
        </w:rPr>
        <w:t xml:space="preserve"> highlights</w:t>
      </w:r>
      <w:r w:rsidRPr="00B94553">
        <w:rPr>
          <w:color w:val="000000"/>
          <w:sz w:val="24"/>
          <w:szCs w:val="24"/>
        </w:rPr>
        <w:t xml:space="preserve"> the potential of grounding</w:t>
      </w:r>
      <w:r w:rsidR="009979B6">
        <w:rPr>
          <w:color w:val="000000"/>
          <w:sz w:val="24"/>
          <w:szCs w:val="24"/>
        </w:rPr>
        <w:t xml:space="preserve"> large language models (LLMs) as</w:t>
      </w:r>
      <w:r w:rsidRPr="00B94553">
        <w:rPr>
          <w:color w:val="000000"/>
          <w:sz w:val="24"/>
          <w:szCs w:val="24"/>
        </w:rPr>
        <w:t xml:space="preserve"> curated evidence bases to mitigate hallucinations in clinical and biomedical contexts.⁷</w:t>
      </w:r>
      <w:r w:rsidRPr="00B94553">
        <w:rPr>
          <w:sz w:val="24"/>
          <w:szCs w:val="24"/>
        </w:rPr>
        <w:t xml:space="preserve">⁻⁸ </w:t>
      </w:r>
      <w:r w:rsidRPr="00B94553">
        <w:rPr>
          <w:color w:val="000000"/>
          <w:sz w:val="24"/>
          <w:szCs w:val="24"/>
        </w:rPr>
        <w:t>RAG-powered health intelligence systems must serve dual purpo</w:t>
      </w:r>
      <w:r w:rsidR="0010020C" w:rsidRPr="00B94553">
        <w:rPr>
          <w:color w:val="000000"/>
          <w:sz w:val="24"/>
          <w:szCs w:val="24"/>
        </w:rPr>
        <w:t>ses in LMIC contexts: support</w:t>
      </w:r>
      <w:r w:rsidRPr="00B94553">
        <w:rPr>
          <w:color w:val="000000"/>
          <w:sz w:val="24"/>
          <w:szCs w:val="24"/>
        </w:rPr>
        <w:t xml:space="preserve"> high-precision policy analysis (</w:t>
      </w:r>
      <w:r w:rsidR="00F863B8" w:rsidRPr="00B94553">
        <w:rPr>
          <w:color w:val="000000"/>
          <w:sz w:val="24"/>
          <w:szCs w:val="24"/>
        </w:rPr>
        <w:t>ex:</w:t>
      </w:r>
      <w:r w:rsidRPr="00B94553">
        <w:rPr>
          <w:color w:val="000000"/>
          <w:sz w:val="24"/>
          <w:szCs w:val="24"/>
        </w:rPr>
        <w:t xml:space="preserve"> 'How has out-of-pocket health expenditure changed across LMIC nations between 2015</w:t>
      </w:r>
      <w:r w:rsidR="0086195E" w:rsidRPr="00B94553">
        <w:rPr>
          <w:color w:val="000000"/>
          <w:sz w:val="24"/>
          <w:szCs w:val="24"/>
        </w:rPr>
        <w:t>-</w:t>
      </w:r>
      <w:r w:rsidRPr="00B94553">
        <w:rPr>
          <w:color w:val="000000"/>
          <w:sz w:val="24"/>
          <w:szCs w:val="24"/>
        </w:rPr>
        <w:t>202</w:t>
      </w:r>
      <w:r w:rsidR="0010020C" w:rsidRPr="00B94553">
        <w:rPr>
          <w:color w:val="000000"/>
          <w:sz w:val="24"/>
          <w:szCs w:val="24"/>
        </w:rPr>
        <w:t>3?') and provide</w:t>
      </w:r>
      <w:r w:rsidRPr="00B94553">
        <w:rPr>
          <w:color w:val="000000"/>
          <w:sz w:val="24"/>
          <w:szCs w:val="24"/>
        </w:rPr>
        <w:t xml:space="preserve"> accessible citizen guidance on </w:t>
      </w:r>
      <w:r w:rsidR="009979B6">
        <w:rPr>
          <w:color w:val="000000"/>
          <w:sz w:val="24"/>
          <w:szCs w:val="24"/>
        </w:rPr>
        <w:t xml:space="preserve">public </w:t>
      </w:r>
      <w:r w:rsidRPr="00B94553">
        <w:rPr>
          <w:color w:val="000000"/>
          <w:sz w:val="24"/>
          <w:szCs w:val="24"/>
        </w:rPr>
        <w:t>h</w:t>
      </w:r>
      <w:r w:rsidR="009979B6">
        <w:rPr>
          <w:color w:val="000000"/>
          <w:sz w:val="24"/>
          <w:szCs w:val="24"/>
        </w:rPr>
        <w:t xml:space="preserve">ealth policies, facilities, </w:t>
      </w:r>
      <w:r w:rsidRPr="00B94553">
        <w:rPr>
          <w:color w:val="000000"/>
          <w:sz w:val="24"/>
          <w:szCs w:val="24"/>
        </w:rPr>
        <w:t>schemes.⁹⁻¹⁰</w:t>
      </w:r>
      <w:r w:rsidR="00B94553" w:rsidRPr="00B94553">
        <w:rPr>
          <w:color w:val="000000"/>
          <w:sz w:val="24"/>
          <w:szCs w:val="24"/>
        </w:rPr>
        <w:t xml:space="preserve">     </w:t>
      </w:r>
    </w:p>
    <w:p w14:paraId="4B24703E" w14:textId="2017E352" w:rsidR="007E05CE" w:rsidRPr="00B94553" w:rsidRDefault="00460C7A" w:rsidP="00283207">
      <w:pPr>
        <w:pStyle w:val="NoSpacing"/>
        <w:spacing w:line="480" w:lineRule="auto"/>
        <w:jc w:val="both"/>
        <w:rPr>
          <w:color w:val="000000"/>
          <w:sz w:val="24"/>
          <w:szCs w:val="24"/>
        </w:rPr>
      </w:pPr>
      <w:r w:rsidRPr="00B94553">
        <w:rPr>
          <w:color w:val="000000"/>
          <w:sz w:val="24"/>
          <w:szCs w:val="24"/>
        </w:rPr>
        <w:t xml:space="preserve">Traditional decision support systems excel at pre-structured queries against defined data warehouses but fail </w:t>
      </w:r>
      <w:r w:rsidR="00572481" w:rsidRPr="00B94553">
        <w:rPr>
          <w:color w:val="000000"/>
          <w:sz w:val="24"/>
          <w:szCs w:val="24"/>
        </w:rPr>
        <w:t xml:space="preserve">to meet </w:t>
      </w:r>
      <w:r w:rsidRPr="00B94553">
        <w:rPr>
          <w:color w:val="000000"/>
          <w:sz w:val="24"/>
          <w:szCs w:val="24"/>
        </w:rPr>
        <w:t>ad-hoc analytical demands.¹¹⁻¹² RAG addresses this limitati</w:t>
      </w:r>
      <w:r w:rsidR="0010020C" w:rsidRPr="00B94553">
        <w:rPr>
          <w:color w:val="000000"/>
          <w:sz w:val="24"/>
          <w:szCs w:val="24"/>
        </w:rPr>
        <w:t>on by grounding LLM responses with verified external information</w:t>
      </w:r>
      <w:r w:rsidR="009979B6">
        <w:rPr>
          <w:color w:val="000000"/>
          <w:sz w:val="24"/>
          <w:szCs w:val="24"/>
        </w:rPr>
        <w:t xml:space="preserve">⁶, </w:t>
      </w:r>
      <w:r w:rsidRPr="00B94553">
        <w:rPr>
          <w:color w:val="000000"/>
          <w:sz w:val="24"/>
          <w:szCs w:val="24"/>
        </w:rPr>
        <w:t xml:space="preserve">critical in </w:t>
      </w:r>
      <w:r w:rsidR="009979B6">
        <w:rPr>
          <w:color w:val="000000"/>
          <w:sz w:val="24"/>
          <w:szCs w:val="24"/>
        </w:rPr>
        <w:t xml:space="preserve">public </w:t>
      </w:r>
      <w:r w:rsidRPr="00B94553">
        <w:rPr>
          <w:color w:val="000000"/>
          <w:sz w:val="24"/>
          <w:szCs w:val="24"/>
        </w:rPr>
        <w:t xml:space="preserve">healthcare where information </w:t>
      </w:r>
      <w:r w:rsidR="009979B6">
        <w:rPr>
          <w:color w:val="000000"/>
          <w:sz w:val="24"/>
          <w:szCs w:val="24"/>
        </w:rPr>
        <w:t>hallucination</w:t>
      </w:r>
      <w:r w:rsidR="001141F7" w:rsidRPr="00B94553">
        <w:rPr>
          <w:color w:val="000000"/>
          <w:sz w:val="24"/>
          <w:szCs w:val="24"/>
        </w:rPr>
        <w:t xml:space="preserve"> </w:t>
      </w:r>
      <w:r w:rsidR="0010020C" w:rsidRPr="00B94553">
        <w:rPr>
          <w:color w:val="000000"/>
          <w:sz w:val="24"/>
          <w:szCs w:val="24"/>
        </w:rPr>
        <w:t>imposes</w:t>
      </w:r>
      <w:r w:rsidRPr="00B94553">
        <w:rPr>
          <w:color w:val="000000"/>
          <w:sz w:val="24"/>
          <w:szCs w:val="24"/>
        </w:rPr>
        <w:t xml:space="preserve"> direct risks</w:t>
      </w:r>
      <w:r w:rsidR="0010020C" w:rsidRPr="00B94553">
        <w:rPr>
          <w:color w:val="000000"/>
          <w:sz w:val="24"/>
          <w:szCs w:val="24"/>
        </w:rPr>
        <w:t xml:space="preserve"> upon</w:t>
      </w:r>
      <w:r w:rsidRPr="00B94553">
        <w:rPr>
          <w:color w:val="000000"/>
          <w:sz w:val="24"/>
          <w:szCs w:val="24"/>
        </w:rPr>
        <w:t xml:space="preserve"> patient safety and public health decision-making.⁷</w:t>
      </w:r>
    </w:p>
    <w:p w14:paraId="2141ADF9" w14:textId="600DB3B7" w:rsidR="00E8345B" w:rsidRPr="00B94553" w:rsidRDefault="00821111" w:rsidP="00283207">
      <w:pPr>
        <w:pStyle w:val="NoSpacing"/>
        <w:spacing w:line="480" w:lineRule="auto"/>
        <w:jc w:val="both"/>
        <w:rPr>
          <w:b/>
          <w:bCs/>
          <w:color w:val="000000"/>
          <w:sz w:val="24"/>
          <w:szCs w:val="24"/>
        </w:rPr>
      </w:pPr>
      <w:r w:rsidRPr="00B94553">
        <w:rPr>
          <w:b/>
          <w:bCs/>
          <w:color w:val="000000"/>
          <w:sz w:val="24"/>
          <w:szCs w:val="24"/>
        </w:rPr>
        <w:t xml:space="preserve">2.2 </w:t>
      </w:r>
      <w:r w:rsidR="00460C7A" w:rsidRPr="00B94553">
        <w:rPr>
          <w:b/>
          <w:bCs/>
          <w:color w:val="000000"/>
          <w:sz w:val="24"/>
          <w:szCs w:val="24"/>
        </w:rPr>
        <w:t xml:space="preserve">Governance Frameworks for AI in Public </w:t>
      </w:r>
      <w:r w:rsidR="00BF6DCF" w:rsidRPr="00B94553">
        <w:rPr>
          <w:b/>
          <w:bCs/>
          <w:color w:val="000000"/>
          <w:sz w:val="24"/>
          <w:szCs w:val="24"/>
        </w:rPr>
        <w:t>Health:</w:t>
      </w:r>
      <w:r w:rsidR="00460C7A" w:rsidRPr="00B94553">
        <w:rPr>
          <w:b/>
          <w:bCs/>
          <w:color w:val="000000"/>
          <w:sz w:val="24"/>
          <w:szCs w:val="24"/>
        </w:rPr>
        <w:t xml:space="preserve"> </w:t>
      </w:r>
    </w:p>
    <w:p w14:paraId="67B11281" w14:textId="13F95395" w:rsidR="00460C7A" w:rsidRPr="00B94553" w:rsidRDefault="00460C7A" w:rsidP="00283207">
      <w:pPr>
        <w:pStyle w:val="NoSpacing"/>
        <w:spacing w:line="480" w:lineRule="auto"/>
        <w:jc w:val="both"/>
        <w:rPr>
          <w:color w:val="000000"/>
          <w:sz w:val="24"/>
          <w:szCs w:val="24"/>
        </w:rPr>
      </w:pPr>
      <w:r w:rsidRPr="00B94553">
        <w:rPr>
          <w:color w:val="000000"/>
          <w:sz w:val="24"/>
          <w:szCs w:val="24"/>
        </w:rPr>
        <w:t>WHO HPSR strategy establishes that health systems are highly complex, multi-layered, and nonlinear,</w:t>
      </w:r>
      <w:r w:rsidR="0010020C" w:rsidRPr="00B94553">
        <w:rPr>
          <w:color w:val="000000"/>
          <w:sz w:val="24"/>
          <w:szCs w:val="24"/>
        </w:rPr>
        <w:t xml:space="preserve"> requiring research designs combining</w:t>
      </w:r>
      <w:r w:rsidRPr="00B94553">
        <w:rPr>
          <w:color w:val="000000"/>
          <w:sz w:val="24"/>
          <w:szCs w:val="24"/>
        </w:rPr>
        <w:t xml:space="preserve"> quantitative and qualitative methods to assess </w:t>
      </w:r>
      <w:r w:rsidRPr="00B94553">
        <w:rPr>
          <w:color w:val="000000"/>
          <w:sz w:val="24"/>
          <w:szCs w:val="24"/>
        </w:rPr>
        <w:lastRenderedPageBreak/>
        <w:t>interventions.¹ HPSR strategy argues that health policy and systems research must transcend individual discipline boundaries and function as trans-disciplinary, demand-driven inquiry embedded within decision-making ecosystems.</w:t>
      </w:r>
    </w:p>
    <w:p w14:paraId="0E7F3B06" w14:textId="5988CD1D" w:rsidR="009844FD" w:rsidRPr="00B94553" w:rsidRDefault="008A408D" w:rsidP="00283207">
      <w:pPr>
        <w:pStyle w:val="NoSpacing"/>
        <w:spacing w:line="480" w:lineRule="auto"/>
        <w:jc w:val="both"/>
        <w:rPr>
          <w:sz w:val="24"/>
          <w:szCs w:val="24"/>
        </w:rPr>
      </w:pPr>
      <w:r w:rsidRPr="00B94553">
        <w:rPr>
          <w:sz w:val="24"/>
          <w:szCs w:val="24"/>
        </w:rPr>
        <w:t xml:space="preserve">Rogers et al.'s integrative context coding framework, </w:t>
      </w:r>
      <w:r w:rsidR="009979B6" w:rsidRPr="009979B6">
        <w:rPr>
          <w:sz w:val="24"/>
          <w:szCs w:val="24"/>
        </w:rPr>
        <w:t xml:space="preserve">assimilated </w:t>
      </w:r>
      <w:r w:rsidRPr="00B94553">
        <w:rPr>
          <w:sz w:val="24"/>
          <w:szCs w:val="24"/>
        </w:rPr>
        <w:t>with Consolidated Framework for Implementation Research (CFIR), offers a s</w:t>
      </w:r>
      <w:r w:rsidR="0010020C" w:rsidRPr="00B94553">
        <w:rPr>
          <w:sz w:val="24"/>
          <w:szCs w:val="24"/>
        </w:rPr>
        <w:t xml:space="preserve">ystematic approach to evaluate </w:t>
      </w:r>
      <w:r w:rsidRPr="00B94553">
        <w:rPr>
          <w:sz w:val="24"/>
          <w:szCs w:val="24"/>
        </w:rPr>
        <w:t>multi-level co</w:t>
      </w:r>
      <w:r w:rsidR="00863CF6" w:rsidRPr="00B94553">
        <w:rPr>
          <w:sz w:val="24"/>
          <w:szCs w:val="24"/>
        </w:rPr>
        <w:t>n</w:t>
      </w:r>
      <w:r w:rsidR="0010020C" w:rsidRPr="00B94553">
        <w:rPr>
          <w:sz w:val="24"/>
          <w:szCs w:val="24"/>
        </w:rPr>
        <w:t>textual determinants impacting</w:t>
      </w:r>
      <w:r w:rsidR="00863CF6" w:rsidRPr="00B94553">
        <w:rPr>
          <w:sz w:val="24"/>
          <w:szCs w:val="24"/>
        </w:rPr>
        <w:t xml:space="preserve"> </w:t>
      </w:r>
      <w:r w:rsidRPr="00B94553">
        <w:rPr>
          <w:sz w:val="24"/>
          <w:szCs w:val="24"/>
        </w:rPr>
        <w:t>implementation outcomes</w:t>
      </w:r>
      <w:r w:rsidR="00863CF6" w:rsidRPr="00B94553">
        <w:rPr>
          <w:sz w:val="24"/>
          <w:szCs w:val="24"/>
        </w:rPr>
        <w:t xml:space="preserve"> across public healthcare systems</w:t>
      </w:r>
      <w:r w:rsidRPr="00B94553">
        <w:rPr>
          <w:sz w:val="24"/>
          <w:szCs w:val="24"/>
        </w:rPr>
        <w:t xml:space="preserve">.² </w:t>
      </w:r>
      <w:r w:rsidR="009979B6">
        <w:rPr>
          <w:sz w:val="24"/>
          <w:szCs w:val="24"/>
        </w:rPr>
        <w:t>Both</w:t>
      </w:r>
      <w:r w:rsidR="00B62C78" w:rsidRPr="00B94553">
        <w:rPr>
          <w:sz w:val="24"/>
          <w:szCs w:val="24"/>
        </w:rPr>
        <w:t xml:space="preserve"> framework consolidates organizational documents, interview data, and observational records into a structured mechanism that maps contextual influences across individual, team, organizational, and system levels. </w:t>
      </w:r>
      <w:r w:rsidRPr="00B94553">
        <w:rPr>
          <w:sz w:val="24"/>
          <w:szCs w:val="24"/>
        </w:rPr>
        <w:t xml:space="preserve">This study applies analogous multi-level reasoning to RAG governance, positioning configuration choices, knowledge base architecture, and deployment modality as contextual determinants of implementation equity </w:t>
      </w:r>
      <w:r w:rsidR="00863CF6" w:rsidRPr="00B94553">
        <w:rPr>
          <w:sz w:val="24"/>
          <w:szCs w:val="24"/>
        </w:rPr>
        <w:t xml:space="preserve">and not solely </w:t>
      </w:r>
      <w:r w:rsidRPr="00B94553">
        <w:rPr>
          <w:sz w:val="24"/>
          <w:szCs w:val="24"/>
        </w:rPr>
        <w:t>as incidental technical parameters.</w:t>
      </w:r>
      <w:r w:rsidR="00863CF6" w:rsidRPr="00B94553">
        <w:rPr>
          <w:sz w:val="24"/>
          <w:szCs w:val="24"/>
        </w:rPr>
        <w:t xml:space="preserve"> The existing global frameworks offer only partial coverage explicitly stated in WHO (2021) framework </w:t>
      </w:r>
      <w:r w:rsidR="0010020C" w:rsidRPr="00B94553">
        <w:rPr>
          <w:sz w:val="24"/>
          <w:szCs w:val="24"/>
        </w:rPr>
        <w:t xml:space="preserve">along with OECD AI Principles which </w:t>
      </w:r>
      <w:r w:rsidR="00863CF6" w:rsidRPr="00B94553">
        <w:rPr>
          <w:sz w:val="24"/>
          <w:szCs w:val="24"/>
        </w:rPr>
        <w:t>establishes useful normative benchmarks but does not ad</w:t>
      </w:r>
      <w:r w:rsidR="0010020C" w:rsidRPr="00B94553">
        <w:rPr>
          <w:sz w:val="24"/>
          <w:szCs w:val="24"/>
        </w:rPr>
        <w:t>dress RAG-specific governance across</w:t>
      </w:r>
      <w:r w:rsidR="00863CF6" w:rsidRPr="00B94553">
        <w:rPr>
          <w:sz w:val="24"/>
          <w:szCs w:val="24"/>
        </w:rPr>
        <w:t xml:space="preserve"> resource-constrained healthcare deployments across LMIC </w:t>
      </w:r>
      <w:r w:rsidR="00D026AE">
        <w:rPr>
          <w:sz w:val="24"/>
          <w:szCs w:val="24"/>
        </w:rPr>
        <w:t>settings.¹³</w:t>
      </w:r>
    </w:p>
    <w:p w14:paraId="64AB7C02" w14:textId="77777777" w:rsidR="006C04F6" w:rsidRPr="003C0B8A" w:rsidRDefault="006C04F6" w:rsidP="00283207">
      <w:pPr>
        <w:pStyle w:val="NoSpacing"/>
        <w:spacing w:line="480" w:lineRule="auto"/>
        <w:jc w:val="both"/>
        <w:rPr>
          <w:b/>
          <w:bCs/>
          <w:color w:val="000000"/>
          <w:sz w:val="2"/>
          <w:szCs w:val="24"/>
        </w:rPr>
      </w:pPr>
    </w:p>
    <w:p w14:paraId="5E8C4BBC" w14:textId="474255FF" w:rsidR="00A13FBD" w:rsidRPr="00B94553" w:rsidRDefault="00821111" w:rsidP="00283207">
      <w:pPr>
        <w:pStyle w:val="NoSpacing"/>
        <w:spacing w:line="480" w:lineRule="auto"/>
        <w:jc w:val="both"/>
        <w:rPr>
          <w:b/>
          <w:bCs/>
          <w:color w:val="000000"/>
          <w:sz w:val="24"/>
          <w:szCs w:val="24"/>
        </w:rPr>
      </w:pPr>
      <w:r w:rsidRPr="00B94553">
        <w:rPr>
          <w:b/>
          <w:bCs/>
          <w:color w:val="000000"/>
          <w:sz w:val="24"/>
          <w:szCs w:val="24"/>
        </w:rPr>
        <w:t>2.3 Research</w:t>
      </w:r>
      <w:r w:rsidR="00460C7A" w:rsidRPr="00B94553">
        <w:rPr>
          <w:b/>
          <w:bCs/>
          <w:color w:val="000000"/>
          <w:sz w:val="24"/>
          <w:szCs w:val="24"/>
        </w:rPr>
        <w:t xml:space="preserve"> </w:t>
      </w:r>
      <w:r w:rsidR="00BF6DCF" w:rsidRPr="00B94553">
        <w:rPr>
          <w:b/>
          <w:bCs/>
          <w:color w:val="000000"/>
          <w:sz w:val="24"/>
          <w:szCs w:val="24"/>
        </w:rPr>
        <w:t xml:space="preserve">Gaps </w:t>
      </w:r>
      <w:r w:rsidR="00F5443D" w:rsidRPr="00B94553">
        <w:rPr>
          <w:b/>
          <w:bCs/>
          <w:color w:val="000000"/>
          <w:sz w:val="24"/>
          <w:szCs w:val="24"/>
        </w:rPr>
        <w:t xml:space="preserve"> </w:t>
      </w:r>
    </w:p>
    <w:p w14:paraId="2ED0828A" w14:textId="6B1C3E2C" w:rsidR="00BF776E" w:rsidRPr="00FC1E74" w:rsidRDefault="00A13FBD" w:rsidP="00283207">
      <w:pPr>
        <w:pStyle w:val="NoSpacing"/>
        <w:spacing w:line="480" w:lineRule="auto"/>
        <w:jc w:val="both"/>
        <w:rPr>
          <w:color w:val="000000"/>
          <w:sz w:val="28"/>
          <w:szCs w:val="24"/>
          <w:vertAlign w:val="superscript"/>
        </w:rPr>
      </w:pPr>
      <w:r w:rsidRPr="00B94553">
        <w:rPr>
          <w:sz w:val="24"/>
          <w:szCs w:val="24"/>
        </w:rPr>
        <w:t>A PRISMA-guided search across (PubMed n=182, Embase n=121, PsycInfo n=32) identified 335 studies; 20 met inclusio</w:t>
      </w:r>
      <w:r w:rsidR="0010020C" w:rsidRPr="00B94553">
        <w:rPr>
          <w:sz w:val="24"/>
          <w:szCs w:val="24"/>
        </w:rPr>
        <w:t>n criteria after de-duplication, abstract based</w:t>
      </w:r>
      <w:r w:rsidRPr="00B94553">
        <w:rPr>
          <w:sz w:val="24"/>
          <w:szCs w:val="24"/>
        </w:rPr>
        <w:t xml:space="preserve"> title screening (</w:t>
      </w:r>
      <w:r w:rsidR="009979B6">
        <w:rPr>
          <w:sz w:val="24"/>
          <w:szCs w:val="24"/>
        </w:rPr>
        <w:t xml:space="preserve">Additional </w:t>
      </w:r>
      <w:r w:rsidRPr="00B94553">
        <w:rPr>
          <w:sz w:val="24"/>
          <w:szCs w:val="24"/>
        </w:rPr>
        <w:t xml:space="preserve">supplementary </w:t>
      </w:r>
      <w:r w:rsidR="009979B6" w:rsidRPr="00B94553">
        <w:rPr>
          <w:sz w:val="24"/>
          <w:szCs w:val="24"/>
        </w:rPr>
        <w:t>file:</w:t>
      </w:r>
      <w:r w:rsidR="009979B6">
        <w:rPr>
          <w:sz w:val="24"/>
          <w:szCs w:val="24"/>
        </w:rPr>
        <w:t xml:space="preserve"> </w:t>
      </w:r>
      <w:r w:rsidR="0021426C">
        <w:rPr>
          <w:sz w:val="24"/>
          <w:szCs w:val="24"/>
        </w:rPr>
        <w:t>LR PRISMA</w:t>
      </w:r>
      <w:r w:rsidR="009979B6">
        <w:rPr>
          <w:sz w:val="24"/>
          <w:szCs w:val="24"/>
        </w:rPr>
        <w:t xml:space="preserve"> Framework</w:t>
      </w:r>
      <w:r w:rsidRPr="00B94553">
        <w:rPr>
          <w:sz w:val="24"/>
          <w:szCs w:val="24"/>
        </w:rPr>
        <w:t>)</w:t>
      </w:r>
      <w:r w:rsidR="00855DBA" w:rsidRPr="00B94553">
        <w:rPr>
          <w:sz w:val="24"/>
          <w:szCs w:val="24"/>
        </w:rPr>
        <w:t xml:space="preserve">. </w:t>
      </w:r>
      <w:r w:rsidRPr="00B94553">
        <w:rPr>
          <w:sz w:val="24"/>
          <w:szCs w:val="24"/>
        </w:rPr>
        <w:t xml:space="preserve"> </w:t>
      </w:r>
      <w:r w:rsidR="00F5443D" w:rsidRPr="00B94553">
        <w:rPr>
          <w:sz w:val="24"/>
          <w:szCs w:val="24"/>
        </w:rPr>
        <w:t>Four substantive</w:t>
      </w:r>
      <w:r w:rsidR="00F5443D" w:rsidRPr="00B94553">
        <w:rPr>
          <w:color w:val="000000"/>
          <w:sz w:val="24"/>
          <w:szCs w:val="24"/>
        </w:rPr>
        <w:t xml:space="preserve"> gaps emerged: (</w:t>
      </w:r>
      <w:proofErr w:type="spellStart"/>
      <w:r w:rsidR="00F5443D" w:rsidRPr="00B94553">
        <w:rPr>
          <w:color w:val="000000"/>
          <w:sz w:val="24"/>
          <w:szCs w:val="24"/>
        </w:rPr>
        <w:t>i</w:t>
      </w:r>
      <w:proofErr w:type="spellEnd"/>
      <w:r w:rsidR="00F5443D" w:rsidRPr="00B94553">
        <w:rPr>
          <w:color w:val="000000"/>
          <w:sz w:val="24"/>
          <w:szCs w:val="24"/>
        </w:rPr>
        <w:t xml:space="preserve">) a persistent clinical-versus-policy imbalance, with 89% of LLM studies concentrated on clinical applications and none evaluating RAG for SDG monitoring or UHC tracking;⁷ (ii) </w:t>
      </w:r>
      <w:r w:rsidR="009979B6">
        <w:rPr>
          <w:color w:val="000000"/>
          <w:sz w:val="24"/>
          <w:szCs w:val="24"/>
        </w:rPr>
        <w:t xml:space="preserve">single-platform design reliability are sparse including </w:t>
      </w:r>
      <w:r w:rsidR="00F5443D" w:rsidRPr="00B94553">
        <w:rPr>
          <w:color w:val="000000"/>
          <w:sz w:val="24"/>
          <w:szCs w:val="24"/>
        </w:rPr>
        <w:t>cross-platform comparative evaluation</w:t>
      </w:r>
      <w:r w:rsidR="00A912E5" w:rsidRPr="00B94553">
        <w:rPr>
          <w:color w:val="000000"/>
          <w:sz w:val="24"/>
          <w:szCs w:val="24"/>
        </w:rPr>
        <w:t>s</w:t>
      </w:r>
      <w:r w:rsidR="00F5443D" w:rsidRPr="00B94553">
        <w:rPr>
          <w:color w:val="000000"/>
          <w:sz w:val="24"/>
          <w:szCs w:val="24"/>
        </w:rPr>
        <w:t xml:space="preserve"> of open-source syst</w:t>
      </w:r>
      <w:r w:rsidR="009E62D9">
        <w:rPr>
          <w:color w:val="000000"/>
          <w:sz w:val="24"/>
          <w:szCs w:val="24"/>
        </w:rPr>
        <w:t xml:space="preserve">ems under identical conditions since </w:t>
      </w:r>
      <w:r w:rsidR="009E62D9">
        <w:t>no published cross-platform open-source RAG evaluation for public health policy exists</w:t>
      </w:r>
      <w:r w:rsidR="00F5443D" w:rsidRPr="00B94553">
        <w:rPr>
          <w:color w:val="000000"/>
          <w:sz w:val="24"/>
          <w:szCs w:val="24"/>
        </w:rPr>
        <w:t xml:space="preserve"> (iii) acknowledgment of parameter effects without systematic quantification;¹⁶⁻¹⁷ </w:t>
      </w:r>
      <w:r w:rsidR="00F5443D" w:rsidRPr="00B94553">
        <w:rPr>
          <w:color w:val="000000"/>
          <w:sz w:val="24"/>
          <w:szCs w:val="24"/>
        </w:rPr>
        <w:lastRenderedPageBreak/>
        <w:t xml:space="preserve">and (iv) LMIC-oriented conceptual roadmaps </w:t>
      </w:r>
      <w:r w:rsidR="009979B6">
        <w:rPr>
          <w:color w:val="000000"/>
          <w:sz w:val="24"/>
          <w:szCs w:val="24"/>
        </w:rPr>
        <w:t>l</w:t>
      </w:r>
      <w:r w:rsidR="00F5443D" w:rsidRPr="00B94553">
        <w:rPr>
          <w:color w:val="000000"/>
          <w:sz w:val="24"/>
          <w:szCs w:val="24"/>
        </w:rPr>
        <w:t>ack</w:t>
      </w:r>
      <w:r w:rsidR="00A912E5" w:rsidRPr="00B94553">
        <w:rPr>
          <w:color w:val="000000"/>
          <w:sz w:val="24"/>
          <w:szCs w:val="24"/>
        </w:rPr>
        <w:t>s</w:t>
      </w:r>
      <w:r w:rsidR="00F5443D" w:rsidRPr="00B94553">
        <w:rPr>
          <w:color w:val="000000"/>
          <w:sz w:val="24"/>
          <w:szCs w:val="24"/>
        </w:rPr>
        <w:t xml:space="preserve"> grounding in empirical deployment evidence.</w:t>
      </w:r>
      <w:r w:rsidR="00F5443D" w:rsidRPr="00FC1E74">
        <w:rPr>
          <w:color w:val="000000"/>
          <w:sz w:val="28"/>
          <w:szCs w:val="24"/>
        </w:rPr>
        <w:t>¹⁸</w:t>
      </w:r>
      <w:r w:rsidR="00FC1E74" w:rsidRPr="00FC1E74">
        <w:rPr>
          <w:color w:val="000000"/>
          <w:sz w:val="28"/>
          <w:szCs w:val="24"/>
          <w:vertAlign w:val="superscript"/>
        </w:rPr>
        <w:t>,31</w:t>
      </w:r>
    </w:p>
    <w:p w14:paraId="799E4C42" w14:textId="77777777" w:rsidR="0068277A" w:rsidRPr="003C0B8A" w:rsidRDefault="0068277A" w:rsidP="00283207">
      <w:pPr>
        <w:pStyle w:val="NoSpacing"/>
        <w:spacing w:line="480" w:lineRule="auto"/>
        <w:jc w:val="both"/>
        <w:rPr>
          <w:color w:val="000000"/>
          <w:sz w:val="10"/>
          <w:szCs w:val="24"/>
        </w:rPr>
      </w:pPr>
    </w:p>
    <w:p w14:paraId="482B4B9B" w14:textId="6008E4B8" w:rsidR="0031522B" w:rsidRPr="00B94553" w:rsidRDefault="00B159F9" w:rsidP="00283207">
      <w:pPr>
        <w:pStyle w:val="NoSpacing"/>
        <w:spacing w:line="480" w:lineRule="auto"/>
        <w:jc w:val="both"/>
        <w:rPr>
          <w:b/>
          <w:bCs/>
          <w:color w:val="000000"/>
          <w:sz w:val="24"/>
          <w:szCs w:val="24"/>
        </w:rPr>
      </w:pPr>
      <w:r w:rsidRPr="00B94553">
        <w:rPr>
          <w:b/>
          <w:bCs/>
          <w:color w:val="000000"/>
          <w:sz w:val="24"/>
          <w:szCs w:val="24"/>
        </w:rPr>
        <w:t>3.0 THEORETICAL</w:t>
      </w:r>
      <w:r w:rsidR="00FD11A3" w:rsidRPr="00B94553">
        <w:rPr>
          <w:b/>
          <w:bCs/>
          <w:color w:val="000000"/>
          <w:sz w:val="24"/>
          <w:szCs w:val="24"/>
        </w:rPr>
        <w:t xml:space="preserve"> AND CONCEPTUAL FRAMEWORK </w:t>
      </w:r>
    </w:p>
    <w:p w14:paraId="28B337A2" w14:textId="4E92CD71" w:rsidR="00F5443D" w:rsidRPr="00B94553" w:rsidRDefault="00BF6DCF" w:rsidP="00283207">
      <w:pPr>
        <w:pStyle w:val="NoSpacing"/>
        <w:spacing w:line="480" w:lineRule="auto"/>
        <w:jc w:val="both"/>
        <w:rPr>
          <w:color w:val="000000"/>
          <w:sz w:val="24"/>
          <w:szCs w:val="24"/>
        </w:rPr>
      </w:pPr>
      <w:r w:rsidRPr="00B94553">
        <w:rPr>
          <w:color w:val="000000"/>
          <w:sz w:val="24"/>
          <w:szCs w:val="24"/>
        </w:rPr>
        <w:t>This study grounds its governance framework in two compleme</w:t>
      </w:r>
      <w:r w:rsidR="009979B6">
        <w:rPr>
          <w:color w:val="000000"/>
          <w:sz w:val="24"/>
          <w:szCs w:val="24"/>
        </w:rPr>
        <w:t xml:space="preserve">ntary theoretical foundations: </w:t>
      </w:r>
      <w:r w:rsidRPr="00B94553">
        <w:rPr>
          <w:color w:val="000000"/>
          <w:sz w:val="24"/>
          <w:szCs w:val="24"/>
        </w:rPr>
        <w:t xml:space="preserve">WHO HPSR strategy's argument that health systems research must embed evidence generation within decision-making ecosystems,¹ and </w:t>
      </w:r>
      <w:r w:rsidR="00F5443D" w:rsidRPr="00B94553">
        <w:rPr>
          <w:color w:val="000000"/>
          <w:sz w:val="24"/>
          <w:szCs w:val="24"/>
        </w:rPr>
        <w:t xml:space="preserve">context coding framework  stated </w:t>
      </w:r>
      <w:r w:rsidR="009979B6">
        <w:rPr>
          <w:color w:val="000000"/>
          <w:sz w:val="24"/>
          <w:szCs w:val="24"/>
        </w:rPr>
        <w:t>by Rogers et al.'s establishing</w:t>
      </w:r>
      <w:r w:rsidR="00F5443D" w:rsidRPr="00B94553">
        <w:rPr>
          <w:color w:val="000000"/>
          <w:sz w:val="24"/>
          <w:szCs w:val="24"/>
        </w:rPr>
        <w:t xml:space="preserve"> that implementation success depends on systematic multi-level assessment of contextual determinants.² </w:t>
      </w:r>
      <w:r w:rsidR="00687DD9">
        <w:rPr>
          <w:color w:val="000000"/>
          <w:sz w:val="24"/>
          <w:szCs w:val="24"/>
        </w:rPr>
        <w:t>Both frameworks opines</w:t>
      </w:r>
      <w:r w:rsidR="00687DD9" w:rsidRPr="00687DD9">
        <w:rPr>
          <w:color w:val="000000"/>
          <w:sz w:val="24"/>
          <w:szCs w:val="24"/>
        </w:rPr>
        <w:t xml:space="preserve"> that governance must be embedded within data architectures, configuration regimes, and institution</w:t>
      </w:r>
      <w:r w:rsidR="00687DD9">
        <w:rPr>
          <w:color w:val="000000"/>
          <w:sz w:val="24"/>
          <w:szCs w:val="24"/>
        </w:rPr>
        <w:t xml:space="preserve">al arrangements from  the inception and  </w:t>
      </w:r>
      <w:r w:rsidR="00687DD9" w:rsidRPr="00687DD9">
        <w:rPr>
          <w:color w:val="000000"/>
          <w:sz w:val="24"/>
          <w:szCs w:val="24"/>
        </w:rPr>
        <w:t xml:space="preserve"> not retrofitted as downstream </w:t>
      </w:r>
      <w:r w:rsidR="00944856" w:rsidRPr="00687DD9">
        <w:rPr>
          <w:color w:val="000000"/>
          <w:sz w:val="24"/>
          <w:szCs w:val="24"/>
        </w:rPr>
        <w:t>compliance.</w:t>
      </w:r>
      <w:r w:rsidR="00944856" w:rsidRPr="00B94553">
        <w:rPr>
          <w:color w:val="000000"/>
          <w:sz w:val="24"/>
          <w:szCs w:val="24"/>
        </w:rPr>
        <w:t xml:space="preserve"> When</w:t>
      </w:r>
      <w:r w:rsidR="00F5443D" w:rsidRPr="00B94553">
        <w:rPr>
          <w:color w:val="000000"/>
          <w:sz w:val="24"/>
          <w:szCs w:val="24"/>
        </w:rPr>
        <w:t xml:space="preserve"> applied to RAG-based health systems, this means that infrastructure choices governs similarity thresholds, temperature settings, retrieval depth, and embedding strategies collectively determine which queries receive reliable responses and whose health realities are rendered legible within the system</w:t>
      </w:r>
      <w:r w:rsidR="009979B6">
        <w:rPr>
          <w:color w:val="000000"/>
          <w:sz w:val="24"/>
          <w:szCs w:val="24"/>
        </w:rPr>
        <w:t>,</w:t>
      </w:r>
      <w:r w:rsidR="00F5443D" w:rsidRPr="00B94553">
        <w:rPr>
          <w:color w:val="000000"/>
          <w:sz w:val="24"/>
          <w:szCs w:val="24"/>
        </w:rPr>
        <w:t xml:space="preserve"> population it is catered to</w:t>
      </w:r>
      <w:r w:rsidR="00E851F4" w:rsidRPr="00B94553">
        <w:rPr>
          <w:color w:val="000000"/>
          <w:sz w:val="24"/>
          <w:szCs w:val="24"/>
        </w:rPr>
        <w:t>. This study</w:t>
      </w:r>
      <w:r w:rsidR="00F5443D" w:rsidRPr="00B94553">
        <w:rPr>
          <w:color w:val="000000"/>
          <w:sz w:val="24"/>
          <w:szCs w:val="24"/>
        </w:rPr>
        <w:t xml:space="preserve"> present findings</w:t>
      </w:r>
      <w:r w:rsidR="00E851F4" w:rsidRPr="00B94553">
        <w:rPr>
          <w:color w:val="000000"/>
          <w:sz w:val="24"/>
          <w:szCs w:val="24"/>
        </w:rPr>
        <w:t xml:space="preserve"> to substantiate that</w:t>
      </w:r>
      <w:r w:rsidR="00F5443D" w:rsidRPr="00B94553">
        <w:rPr>
          <w:color w:val="000000"/>
          <w:sz w:val="24"/>
          <w:szCs w:val="24"/>
        </w:rPr>
        <w:t xml:space="preserve"> the hallucinations observed were not random model errors but predictable consequences of design and training choices.</w:t>
      </w:r>
    </w:p>
    <w:p w14:paraId="5E220D14" w14:textId="77777777" w:rsidR="00E851F4" w:rsidRPr="003C0B8A" w:rsidRDefault="00E851F4" w:rsidP="00283207">
      <w:pPr>
        <w:pStyle w:val="NoSpacing"/>
        <w:spacing w:line="480" w:lineRule="auto"/>
        <w:jc w:val="both"/>
        <w:rPr>
          <w:color w:val="000000"/>
          <w:sz w:val="4"/>
          <w:szCs w:val="24"/>
        </w:rPr>
      </w:pPr>
    </w:p>
    <w:p w14:paraId="7078F242" w14:textId="49285047" w:rsidR="00FD11A3" w:rsidRPr="00B94553" w:rsidRDefault="00821111" w:rsidP="00283207">
      <w:pPr>
        <w:pStyle w:val="NoSpacing"/>
        <w:spacing w:line="480" w:lineRule="auto"/>
        <w:jc w:val="both"/>
        <w:rPr>
          <w:b/>
          <w:bCs/>
          <w:color w:val="000000"/>
          <w:sz w:val="24"/>
          <w:szCs w:val="24"/>
        </w:rPr>
      </w:pPr>
      <w:r w:rsidRPr="00B94553">
        <w:rPr>
          <w:b/>
          <w:bCs/>
          <w:color w:val="000000"/>
          <w:sz w:val="24"/>
          <w:szCs w:val="24"/>
        </w:rPr>
        <w:t xml:space="preserve">3.1 </w:t>
      </w:r>
      <w:r w:rsidR="00BF6DCF" w:rsidRPr="00B94553">
        <w:rPr>
          <w:b/>
          <w:bCs/>
          <w:color w:val="000000"/>
          <w:sz w:val="24"/>
          <w:szCs w:val="24"/>
        </w:rPr>
        <w:t>The RAG-PHI Conceptual Framework</w:t>
      </w:r>
    </w:p>
    <w:p w14:paraId="20BB05F8" w14:textId="2D50FC7B" w:rsidR="00E851F4" w:rsidRPr="00B94553" w:rsidRDefault="00B62C78" w:rsidP="00283207">
      <w:pPr>
        <w:pStyle w:val="NoSpacing"/>
        <w:spacing w:line="480" w:lineRule="auto"/>
        <w:jc w:val="both"/>
        <w:rPr>
          <w:color w:val="000000"/>
          <w:sz w:val="24"/>
          <w:szCs w:val="24"/>
        </w:rPr>
      </w:pPr>
      <w:r w:rsidRPr="00B94553">
        <w:rPr>
          <w:sz w:val="24"/>
          <w:szCs w:val="24"/>
        </w:rPr>
        <w:t>The literature review provides a theoretical foundation in</w:t>
      </w:r>
      <w:r w:rsidR="009979B6">
        <w:rPr>
          <w:sz w:val="24"/>
          <w:szCs w:val="24"/>
        </w:rPr>
        <w:t xml:space="preserve"> this study to conceptualize and</w:t>
      </w:r>
      <w:r w:rsidRPr="00B94553">
        <w:rPr>
          <w:sz w:val="24"/>
          <w:szCs w:val="24"/>
        </w:rPr>
        <w:t xml:space="preserve"> propose </w:t>
      </w:r>
      <w:r w:rsidR="00E851F4" w:rsidRPr="00B94553">
        <w:rPr>
          <w:sz w:val="24"/>
          <w:szCs w:val="24"/>
        </w:rPr>
        <w:t>Retrieval-Augmented Generation for Public Health Intelligence (RAG-PHI) framework as its primary conceptual contribution.</w:t>
      </w:r>
      <w:r w:rsidR="00E851F4" w:rsidRPr="00B94553">
        <w:rPr>
          <w:color w:val="000000"/>
          <w:sz w:val="24"/>
          <w:szCs w:val="24"/>
        </w:rPr>
        <w:t xml:space="preserve"> </w:t>
      </w:r>
      <w:r w:rsidR="00BF6DCF" w:rsidRPr="00B94553">
        <w:rPr>
          <w:color w:val="000000"/>
          <w:sz w:val="24"/>
          <w:szCs w:val="24"/>
        </w:rPr>
        <w:t>RAG-PHI articulates three interlocking governance layers derived empirically from the factorial experiment's failure-mode analysis:</w:t>
      </w:r>
    </w:p>
    <w:p w14:paraId="547142E0" w14:textId="77777777" w:rsidR="00B94553" w:rsidRPr="003C0B8A" w:rsidRDefault="00B94553" w:rsidP="00283207">
      <w:pPr>
        <w:pStyle w:val="NoSpacing"/>
        <w:spacing w:line="480" w:lineRule="auto"/>
        <w:jc w:val="both"/>
        <w:rPr>
          <w:color w:val="000000"/>
          <w:sz w:val="2"/>
          <w:szCs w:val="24"/>
        </w:rPr>
      </w:pPr>
    </w:p>
    <w:p w14:paraId="2492B507" w14:textId="2B3795C7" w:rsidR="002D4ABE" w:rsidRPr="00B94553" w:rsidRDefault="00BF6DCF" w:rsidP="00283207">
      <w:pPr>
        <w:pStyle w:val="NoSpacing"/>
        <w:spacing w:line="480" w:lineRule="auto"/>
        <w:jc w:val="both"/>
        <w:rPr>
          <w:b/>
          <w:color w:val="000000"/>
          <w:sz w:val="24"/>
          <w:szCs w:val="24"/>
        </w:rPr>
      </w:pPr>
      <w:r w:rsidRPr="00B94553">
        <w:rPr>
          <w:b/>
          <w:color w:val="000000"/>
          <w:sz w:val="24"/>
          <w:szCs w:val="24"/>
        </w:rPr>
        <w:t xml:space="preserve">Layer 1: Knowledge-Base Sovereignty </w:t>
      </w:r>
    </w:p>
    <w:p w14:paraId="2ACC1C1B" w14:textId="599B7B0B" w:rsidR="00BF6DCF" w:rsidRPr="00B94553" w:rsidRDefault="00BF6DCF" w:rsidP="00283207">
      <w:pPr>
        <w:pStyle w:val="NoSpacing"/>
        <w:spacing w:line="480" w:lineRule="auto"/>
        <w:jc w:val="both"/>
        <w:rPr>
          <w:color w:val="000000"/>
          <w:sz w:val="24"/>
          <w:szCs w:val="24"/>
        </w:rPr>
      </w:pPr>
      <w:r w:rsidRPr="00B94553">
        <w:rPr>
          <w:color w:val="000000"/>
          <w:sz w:val="24"/>
          <w:szCs w:val="24"/>
        </w:rPr>
        <w:t xml:space="preserve">The corpus is treated as a governance artefact, not a neutral repository. Document selection, metadata enrichment, chunking strategy, and quality control shape representational equity. In </w:t>
      </w:r>
      <w:r w:rsidRPr="00B94553">
        <w:rPr>
          <w:color w:val="000000"/>
          <w:sz w:val="24"/>
          <w:szCs w:val="24"/>
        </w:rPr>
        <w:lastRenderedPageBreak/>
        <w:t xml:space="preserve">LMIC deployments, national and sub-national data </w:t>
      </w:r>
      <w:r w:rsidR="0086195E" w:rsidRPr="00B94553">
        <w:rPr>
          <w:color w:val="000000"/>
          <w:sz w:val="24"/>
          <w:szCs w:val="24"/>
        </w:rPr>
        <w:t>-</w:t>
      </w:r>
      <w:r w:rsidRPr="00B94553">
        <w:rPr>
          <w:color w:val="000000"/>
          <w:sz w:val="24"/>
          <w:szCs w:val="24"/>
        </w:rPr>
        <w:t xml:space="preserve"> including district-level KPIs </w:t>
      </w:r>
      <w:r w:rsidR="009979B6">
        <w:rPr>
          <w:color w:val="000000"/>
          <w:sz w:val="24"/>
          <w:szCs w:val="24"/>
        </w:rPr>
        <w:t xml:space="preserve">and indigenous health knowledge base to be </w:t>
      </w:r>
      <w:r w:rsidRPr="00B94553">
        <w:rPr>
          <w:color w:val="000000"/>
          <w:sz w:val="24"/>
          <w:szCs w:val="24"/>
        </w:rPr>
        <w:t>prioritized alongside global WHO reports.</w:t>
      </w:r>
    </w:p>
    <w:p w14:paraId="6C951E83" w14:textId="2FC070DE" w:rsidR="002D4ABE" w:rsidRPr="00B94553" w:rsidRDefault="00BF6DCF" w:rsidP="00283207">
      <w:pPr>
        <w:pStyle w:val="NoSpacing"/>
        <w:spacing w:line="480" w:lineRule="auto"/>
        <w:jc w:val="both"/>
        <w:rPr>
          <w:b/>
          <w:color w:val="000000"/>
          <w:sz w:val="24"/>
          <w:szCs w:val="24"/>
        </w:rPr>
      </w:pPr>
      <w:r w:rsidRPr="00B94553">
        <w:rPr>
          <w:b/>
          <w:color w:val="000000"/>
          <w:sz w:val="24"/>
          <w:szCs w:val="24"/>
        </w:rPr>
        <w:t xml:space="preserve">Layer 2: Configuration Accountability </w:t>
      </w:r>
    </w:p>
    <w:p w14:paraId="653B60F6" w14:textId="6459558F" w:rsidR="00E851F4" w:rsidRDefault="00BF6DCF" w:rsidP="00283207">
      <w:pPr>
        <w:pStyle w:val="NoSpacing"/>
        <w:spacing w:line="480" w:lineRule="auto"/>
        <w:jc w:val="both"/>
        <w:rPr>
          <w:color w:val="000000"/>
          <w:sz w:val="24"/>
          <w:szCs w:val="24"/>
        </w:rPr>
      </w:pPr>
      <w:r w:rsidRPr="00B94553">
        <w:rPr>
          <w:color w:val="000000"/>
          <w:sz w:val="24"/>
          <w:szCs w:val="24"/>
        </w:rPr>
        <w:t xml:space="preserve">Parameters such as temperature, similarity threshold, top-K retrieval, and penalty terms are governance levers that must be documented, justified, and </w:t>
      </w:r>
      <w:r w:rsidR="00537A29" w:rsidRPr="00B94553">
        <w:rPr>
          <w:color w:val="000000"/>
          <w:sz w:val="24"/>
          <w:szCs w:val="24"/>
        </w:rPr>
        <w:t xml:space="preserve">verifiable. For </w:t>
      </w:r>
      <w:r w:rsidR="00D32D25">
        <w:rPr>
          <w:color w:val="000000"/>
          <w:sz w:val="24"/>
          <w:szCs w:val="24"/>
        </w:rPr>
        <w:t xml:space="preserve">complex </w:t>
      </w:r>
      <w:r w:rsidR="00537A29" w:rsidRPr="00B94553">
        <w:rPr>
          <w:color w:val="000000"/>
          <w:sz w:val="24"/>
          <w:szCs w:val="24"/>
        </w:rPr>
        <w:t>policy queries, restrictive configurations that favor precision and explicit 'I don't know' responses over fl</w:t>
      </w:r>
      <w:r w:rsidR="00E851F4" w:rsidRPr="00B94553">
        <w:rPr>
          <w:color w:val="000000"/>
          <w:sz w:val="24"/>
          <w:szCs w:val="24"/>
        </w:rPr>
        <w:t>uency are normatively required.</w:t>
      </w:r>
    </w:p>
    <w:p w14:paraId="79F898BA" w14:textId="77777777" w:rsidR="003C0B8A" w:rsidRPr="003C0B8A" w:rsidRDefault="003C0B8A" w:rsidP="00283207">
      <w:pPr>
        <w:pStyle w:val="NoSpacing"/>
        <w:spacing w:line="480" w:lineRule="auto"/>
        <w:jc w:val="both"/>
        <w:rPr>
          <w:color w:val="000000"/>
          <w:sz w:val="2"/>
          <w:szCs w:val="24"/>
        </w:rPr>
      </w:pPr>
    </w:p>
    <w:p w14:paraId="6F8D5796" w14:textId="1C660669" w:rsidR="002D4ABE" w:rsidRPr="00B94553" w:rsidRDefault="00BF6DCF" w:rsidP="00283207">
      <w:pPr>
        <w:pStyle w:val="NoSpacing"/>
        <w:spacing w:line="480" w:lineRule="auto"/>
        <w:jc w:val="both"/>
        <w:rPr>
          <w:b/>
          <w:color w:val="000000"/>
          <w:sz w:val="24"/>
          <w:szCs w:val="24"/>
        </w:rPr>
      </w:pPr>
      <w:r w:rsidRPr="00B94553">
        <w:rPr>
          <w:b/>
          <w:color w:val="000000"/>
          <w:sz w:val="24"/>
          <w:szCs w:val="24"/>
        </w:rPr>
        <w:t xml:space="preserve">Layer 3: Deployment Equity </w:t>
      </w:r>
    </w:p>
    <w:p w14:paraId="4190913C" w14:textId="30014EC7" w:rsidR="00497661" w:rsidRPr="00B94553" w:rsidRDefault="00BF6DCF" w:rsidP="00283207">
      <w:pPr>
        <w:pStyle w:val="NoSpacing"/>
        <w:spacing w:line="480" w:lineRule="auto"/>
        <w:jc w:val="both"/>
        <w:rPr>
          <w:sz w:val="24"/>
          <w:szCs w:val="24"/>
        </w:rPr>
      </w:pPr>
      <w:r w:rsidRPr="00B94553">
        <w:rPr>
          <w:color w:val="000000"/>
          <w:sz w:val="24"/>
          <w:szCs w:val="24"/>
        </w:rPr>
        <w:t>Responsible deployment demands multilin</w:t>
      </w:r>
      <w:r w:rsidR="00D32D25">
        <w:rPr>
          <w:color w:val="000000"/>
          <w:sz w:val="24"/>
          <w:szCs w:val="24"/>
        </w:rPr>
        <w:t>gual interfaces, infrastructure enabled</w:t>
      </w:r>
      <w:r w:rsidRPr="00B94553">
        <w:rPr>
          <w:color w:val="000000"/>
          <w:sz w:val="24"/>
          <w:szCs w:val="24"/>
        </w:rPr>
        <w:t xml:space="preserve"> modalities (SMS and voice for low-bandwidth settings), transparent uncertainty communication, and phased roll-out in which human-verified support precedes partially automated decision-su</w:t>
      </w:r>
      <w:r w:rsidR="00A912E5" w:rsidRPr="00B94553">
        <w:rPr>
          <w:color w:val="000000"/>
          <w:sz w:val="24"/>
          <w:szCs w:val="24"/>
        </w:rPr>
        <w:t xml:space="preserve">pport.  RAG-PHI aligns with </w:t>
      </w:r>
      <w:r w:rsidRPr="00B94553">
        <w:rPr>
          <w:color w:val="000000"/>
          <w:sz w:val="24"/>
          <w:szCs w:val="24"/>
        </w:rPr>
        <w:t xml:space="preserve">WHO HPSR strategy's call for governance frameworks 'embedded </w:t>
      </w:r>
      <w:r w:rsidR="00871414" w:rsidRPr="00B94553">
        <w:rPr>
          <w:color w:val="000000"/>
          <w:sz w:val="24"/>
          <w:szCs w:val="24"/>
        </w:rPr>
        <w:t>within deci</w:t>
      </w:r>
      <w:r w:rsidR="00A912E5" w:rsidRPr="00B94553">
        <w:rPr>
          <w:color w:val="000000"/>
          <w:sz w:val="24"/>
          <w:szCs w:val="24"/>
        </w:rPr>
        <w:t xml:space="preserve">sion-making processes' </w:t>
      </w:r>
      <w:r w:rsidR="00D32D25">
        <w:rPr>
          <w:color w:val="000000"/>
          <w:sz w:val="24"/>
          <w:szCs w:val="24"/>
        </w:rPr>
        <w:t xml:space="preserve">while </w:t>
      </w:r>
      <w:r w:rsidR="00871414" w:rsidRPr="00B94553">
        <w:rPr>
          <w:color w:val="000000"/>
          <w:sz w:val="24"/>
          <w:szCs w:val="24"/>
        </w:rPr>
        <w:t>Rogers et al. fra</w:t>
      </w:r>
      <w:r w:rsidR="00D32D25">
        <w:rPr>
          <w:color w:val="000000"/>
          <w:sz w:val="24"/>
          <w:szCs w:val="24"/>
        </w:rPr>
        <w:t>mework's emphasizes</w:t>
      </w:r>
      <w:r w:rsidR="00A912E5" w:rsidRPr="00B94553">
        <w:rPr>
          <w:color w:val="000000"/>
          <w:sz w:val="24"/>
          <w:szCs w:val="24"/>
        </w:rPr>
        <w:t xml:space="preserve"> on monitoring </w:t>
      </w:r>
      <w:r w:rsidR="00871414" w:rsidRPr="00B94553">
        <w:rPr>
          <w:color w:val="000000"/>
          <w:sz w:val="24"/>
          <w:szCs w:val="24"/>
        </w:rPr>
        <w:t>contextual dynamics longitudinally across system levels</w:t>
      </w:r>
      <w:r w:rsidR="001141F7" w:rsidRPr="00B94553">
        <w:rPr>
          <w:color w:val="000000"/>
          <w:sz w:val="24"/>
          <w:szCs w:val="24"/>
        </w:rPr>
        <w:t xml:space="preserve"> shown in </w:t>
      </w:r>
      <w:r w:rsidR="009869C4" w:rsidRPr="00B94553">
        <w:rPr>
          <w:b/>
          <w:sz w:val="24"/>
          <w:szCs w:val="24"/>
        </w:rPr>
        <w:t>Figure 1</w:t>
      </w:r>
      <w:r w:rsidR="001141F7" w:rsidRPr="00B94553">
        <w:rPr>
          <w:sz w:val="24"/>
          <w:szCs w:val="24"/>
        </w:rPr>
        <w:t xml:space="preserve">: </w:t>
      </w:r>
      <w:r w:rsidR="00497661" w:rsidRPr="00B94553">
        <w:rPr>
          <w:color w:val="000000"/>
          <w:sz w:val="24"/>
          <w:szCs w:val="24"/>
        </w:rPr>
        <w:t xml:space="preserve">RAG-PHI Conceptual Framework (visualized by author using AI-assisted image </w:t>
      </w:r>
      <w:r w:rsidR="00497661" w:rsidRPr="00755D48">
        <w:rPr>
          <w:sz w:val="24"/>
          <w:szCs w:val="24"/>
        </w:rPr>
        <w:t>generation tool, saved as Tiff. File</w:t>
      </w:r>
      <w:r w:rsidR="00497661" w:rsidRPr="00B94553">
        <w:rPr>
          <w:color w:val="0000CC"/>
          <w:sz w:val="24"/>
          <w:szCs w:val="24"/>
        </w:rPr>
        <w:t xml:space="preserve">) </w:t>
      </w:r>
    </w:p>
    <w:p w14:paraId="5D159031" w14:textId="62FEDDDA" w:rsidR="00871414" w:rsidRPr="00B94553" w:rsidRDefault="00871414" w:rsidP="00283207">
      <w:pPr>
        <w:spacing w:line="480" w:lineRule="auto"/>
        <w:jc w:val="both"/>
        <w:rPr>
          <w:color w:val="000000"/>
          <w:sz w:val="24"/>
          <w:szCs w:val="24"/>
        </w:rPr>
      </w:pPr>
      <w:r w:rsidRPr="00B94553">
        <w:rPr>
          <w:b/>
          <w:sz w:val="24"/>
          <w:szCs w:val="24"/>
        </w:rPr>
        <w:t>Figure 1 Alt Text</w:t>
      </w:r>
      <w:r w:rsidR="001141F7" w:rsidRPr="00B94553">
        <w:rPr>
          <w:sz w:val="24"/>
          <w:szCs w:val="24"/>
        </w:rPr>
        <w:t>:</w:t>
      </w:r>
      <w:r w:rsidR="00497661" w:rsidRPr="00B94553">
        <w:rPr>
          <w:sz w:val="24"/>
          <w:szCs w:val="24"/>
        </w:rPr>
        <w:t xml:space="preserve"> </w:t>
      </w:r>
      <w:r w:rsidR="00497661" w:rsidRPr="00B94553">
        <w:rPr>
          <w:color w:val="000000"/>
          <w:sz w:val="24"/>
          <w:szCs w:val="24"/>
        </w:rPr>
        <w:t>A conceptual diagram of the RAG-PHI governance framework structured as three nested layers. The innermost layer represents Knowledge-Base Sovereignty, the intermediate layer represents Configuration Accountability, and the outermost layer represents Deployment Equity. Directional arrows trace the influence pathway from independent governance pillars through mediating process variables toward dependent outcomes, specifically hallucination reduction and factual accuracy.</w:t>
      </w:r>
    </w:p>
    <w:p w14:paraId="76157A4D" w14:textId="77777777" w:rsidR="002B1D9D" w:rsidRPr="003C0B8A" w:rsidRDefault="002B1D9D" w:rsidP="00283207">
      <w:pPr>
        <w:spacing w:line="480" w:lineRule="auto"/>
        <w:jc w:val="both"/>
        <w:rPr>
          <w:b/>
          <w:bCs/>
          <w:color w:val="000000" w:themeColor="text1"/>
          <w:sz w:val="2"/>
          <w:szCs w:val="24"/>
        </w:rPr>
      </w:pPr>
    </w:p>
    <w:p w14:paraId="2FC6A739" w14:textId="1F49A1DC" w:rsidR="000A3F4B" w:rsidRPr="00B94553" w:rsidRDefault="00821111" w:rsidP="00283207">
      <w:pPr>
        <w:spacing w:line="480" w:lineRule="auto"/>
        <w:jc w:val="both"/>
        <w:rPr>
          <w:color w:val="000000"/>
          <w:sz w:val="24"/>
          <w:szCs w:val="24"/>
          <w:vertAlign w:val="superscript"/>
        </w:rPr>
      </w:pPr>
      <w:r w:rsidRPr="00B94553">
        <w:rPr>
          <w:b/>
          <w:bCs/>
          <w:color w:val="000000" w:themeColor="text1"/>
          <w:sz w:val="24"/>
          <w:szCs w:val="24"/>
        </w:rPr>
        <w:t xml:space="preserve">3.2 </w:t>
      </w:r>
      <w:r w:rsidR="00573118" w:rsidRPr="00B94553">
        <w:rPr>
          <w:b/>
          <w:bCs/>
          <w:color w:val="000000" w:themeColor="text1"/>
          <w:sz w:val="24"/>
          <w:szCs w:val="24"/>
        </w:rPr>
        <w:t>Theoretical Framework Variables</w:t>
      </w:r>
    </w:p>
    <w:p w14:paraId="1FD67B87" w14:textId="00EFA004" w:rsidR="00871414" w:rsidRPr="00B94553" w:rsidRDefault="00573118" w:rsidP="00283207">
      <w:pPr>
        <w:pStyle w:val="NoSpacing"/>
        <w:spacing w:line="480" w:lineRule="auto"/>
        <w:jc w:val="both"/>
        <w:rPr>
          <w:color w:val="000000" w:themeColor="text1"/>
          <w:sz w:val="24"/>
          <w:szCs w:val="24"/>
        </w:rPr>
      </w:pPr>
      <w:r w:rsidRPr="00B94553">
        <w:rPr>
          <w:color w:val="000000" w:themeColor="text1"/>
          <w:sz w:val="24"/>
          <w:szCs w:val="24"/>
        </w:rPr>
        <w:t>RAG-PHI governance framework integrates three theoretical domains through four independent pillars influencing system efficacy via thr</w:t>
      </w:r>
      <w:r w:rsidR="00B45915" w:rsidRPr="00B94553">
        <w:rPr>
          <w:color w:val="000000" w:themeColor="text1"/>
          <w:sz w:val="24"/>
          <w:szCs w:val="24"/>
        </w:rPr>
        <w:t xml:space="preserve">ee mediating process </w:t>
      </w:r>
      <w:r w:rsidR="00654E10" w:rsidRPr="00B94553">
        <w:rPr>
          <w:color w:val="000000" w:themeColor="text1"/>
          <w:sz w:val="24"/>
          <w:szCs w:val="24"/>
        </w:rPr>
        <w:t>variables. Contextual</w:t>
      </w:r>
      <w:r w:rsidRPr="00B94553">
        <w:rPr>
          <w:color w:val="000000" w:themeColor="text1"/>
          <w:sz w:val="24"/>
          <w:szCs w:val="24"/>
        </w:rPr>
        <w:t xml:space="preserve"> factors moderate these pathways, optimizing four dependen</w:t>
      </w:r>
      <w:r w:rsidR="00D32D25">
        <w:rPr>
          <w:color w:val="000000" w:themeColor="text1"/>
          <w:sz w:val="24"/>
          <w:szCs w:val="24"/>
        </w:rPr>
        <w:t>t outcomes while controlling</w:t>
      </w:r>
      <w:r w:rsidRPr="00B94553">
        <w:rPr>
          <w:color w:val="000000" w:themeColor="text1"/>
          <w:sz w:val="24"/>
          <w:szCs w:val="24"/>
        </w:rPr>
        <w:t xml:space="preserve"> corpus size, </w:t>
      </w:r>
      <w:r w:rsidRPr="00B94553">
        <w:rPr>
          <w:color w:val="000000" w:themeColor="text1"/>
          <w:sz w:val="24"/>
          <w:szCs w:val="24"/>
        </w:rPr>
        <w:lastRenderedPageBreak/>
        <w:t xml:space="preserve">model architecture, and prompt structure. </w:t>
      </w:r>
      <w:r w:rsidR="000A3F4B" w:rsidRPr="00B94553">
        <w:rPr>
          <w:color w:val="000000" w:themeColor="text1"/>
          <w:sz w:val="24"/>
          <w:szCs w:val="24"/>
        </w:rPr>
        <w:t>(</w:t>
      </w:r>
      <w:r w:rsidR="005F5967" w:rsidRPr="005F5967">
        <w:rPr>
          <w:color w:val="000000" w:themeColor="text1"/>
          <w:sz w:val="24"/>
          <w:szCs w:val="24"/>
        </w:rPr>
        <w:t xml:space="preserve">The framework variables are operationalized in Supplementary Tables S1 and S2; Table 1 provides the JARS-Mixed methodology summary) </w:t>
      </w:r>
      <w:r w:rsidR="005F5967" w:rsidRPr="00B94553">
        <w:rPr>
          <w:color w:val="000000" w:themeColor="text1"/>
          <w:sz w:val="24"/>
          <w:szCs w:val="24"/>
        </w:rPr>
        <w:t>whereas</w:t>
      </w:r>
      <w:r w:rsidR="00B45915" w:rsidRPr="00B94553">
        <w:rPr>
          <w:color w:val="000000" w:themeColor="text1"/>
          <w:sz w:val="24"/>
          <w:szCs w:val="24"/>
        </w:rPr>
        <w:t xml:space="preserve"> Figure 2 shows theoretical </w:t>
      </w:r>
      <w:r w:rsidR="00743ACA" w:rsidRPr="00B94553">
        <w:rPr>
          <w:color w:val="000000" w:themeColor="text1"/>
          <w:sz w:val="24"/>
          <w:szCs w:val="24"/>
        </w:rPr>
        <w:t>framework for</w:t>
      </w:r>
      <w:r w:rsidR="000E5C77" w:rsidRPr="00B94553">
        <w:rPr>
          <w:color w:val="000000" w:themeColor="text1"/>
          <w:sz w:val="24"/>
          <w:szCs w:val="24"/>
        </w:rPr>
        <w:t xml:space="preserve"> the </w:t>
      </w:r>
      <w:r w:rsidR="00A912E5" w:rsidRPr="00B94553">
        <w:rPr>
          <w:color w:val="000000" w:themeColor="text1"/>
          <w:sz w:val="24"/>
          <w:szCs w:val="24"/>
        </w:rPr>
        <w:t>complete</w:t>
      </w:r>
      <w:r w:rsidR="00871414" w:rsidRPr="00B94553">
        <w:rPr>
          <w:color w:val="000000" w:themeColor="text1"/>
          <w:sz w:val="24"/>
          <w:szCs w:val="24"/>
        </w:rPr>
        <w:t xml:space="preserve"> operationalization of the </w:t>
      </w:r>
      <w:r w:rsidR="00A912E5" w:rsidRPr="00B94553">
        <w:rPr>
          <w:color w:val="000000" w:themeColor="text1"/>
          <w:sz w:val="24"/>
          <w:szCs w:val="24"/>
        </w:rPr>
        <w:t xml:space="preserve">RAG-PHI framework variables wherein construct definitions mapped, </w:t>
      </w:r>
      <w:r w:rsidR="00871414" w:rsidRPr="00B94553">
        <w:rPr>
          <w:color w:val="000000" w:themeColor="text1"/>
          <w:sz w:val="24"/>
          <w:szCs w:val="24"/>
        </w:rPr>
        <w:t>System Configuration and Parameters of the models as shown</w:t>
      </w:r>
      <w:r w:rsidR="00A912E5" w:rsidRPr="00B94553">
        <w:rPr>
          <w:color w:val="000000" w:themeColor="text1"/>
          <w:sz w:val="24"/>
          <w:szCs w:val="24"/>
        </w:rPr>
        <w:t xml:space="preserve"> in Figure 2</w:t>
      </w:r>
      <w:r w:rsidR="001141F7" w:rsidRPr="00B94553">
        <w:rPr>
          <w:color w:val="000000" w:themeColor="text1"/>
          <w:sz w:val="24"/>
          <w:szCs w:val="24"/>
        </w:rPr>
        <w:t xml:space="preserve">. </w:t>
      </w:r>
      <w:r w:rsidR="00944856">
        <w:rPr>
          <w:color w:val="000000" w:themeColor="text1"/>
          <w:sz w:val="24"/>
          <w:szCs w:val="24"/>
        </w:rPr>
        <w:t>(</w:t>
      </w:r>
      <w:r w:rsidR="001141F7" w:rsidRPr="003F63CA">
        <w:rPr>
          <w:sz w:val="24"/>
          <w:szCs w:val="24"/>
        </w:rPr>
        <w:t xml:space="preserve">saved as Tiff. </w:t>
      </w:r>
      <w:r w:rsidR="00944856" w:rsidRPr="003F63CA">
        <w:rPr>
          <w:sz w:val="24"/>
          <w:szCs w:val="24"/>
        </w:rPr>
        <w:t>F</w:t>
      </w:r>
      <w:r w:rsidR="009869C4" w:rsidRPr="003F63CA">
        <w:rPr>
          <w:sz w:val="24"/>
          <w:szCs w:val="24"/>
        </w:rPr>
        <w:t>ile</w:t>
      </w:r>
      <w:r w:rsidR="00944856">
        <w:rPr>
          <w:sz w:val="24"/>
          <w:szCs w:val="24"/>
        </w:rPr>
        <w:t>)</w:t>
      </w:r>
      <w:r w:rsidR="001141F7" w:rsidRPr="003F63CA">
        <w:rPr>
          <w:sz w:val="24"/>
          <w:szCs w:val="24"/>
        </w:rPr>
        <w:t>.</w:t>
      </w:r>
    </w:p>
    <w:p w14:paraId="723F5B4A" w14:textId="6BAACA54" w:rsidR="009869C4" w:rsidRPr="00B94553" w:rsidRDefault="009869C4" w:rsidP="00283207">
      <w:pPr>
        <w:pStyle w:val="Caption"/>
        <w:spacing w:after="0" w:line="480" w:lineRule="auto"/>
        <w:jc w:val="both"/>
        <w:rPr>
          <w:i w:val="0"/>
          <w:color w:val="auto"/>
          <w:sz w:val="24"/>
          <w:szCs w:val="24"/>
        </w:rPr>
      </w:pPr>
      <w:r w:rsidRPr="00B94553">
        <w:rPr>
          <w:b/>
          <w:i w:val="0"/>
          <w:color w:val="auto"/>
          <w:sz w:val="24"/>
          <w:szCs w:val="24"/>
        </w:rPr>
        <w:t xml:space="preserve">Figure </w:t>
      </w:r>
      <w:r w:rsidR="00755D48">
        <w:rPr>
          <w:b/>
          <w:i w:val="0"/>
          <w:color w:val="auto"/>
          <w:sz w:val="24"/>
          <w:szCs w:val="24"/>
        </w:rPr>
        <w:t>2</w:t>
      </w:r>
      <w:r w:rsidRPr="00B94553">
        <w:rPr>
          <w:color w:val="auto"/>
          <w:sz w:val="24"/>
          <w:szCs w:val="24"/>
        </w:rPr>
        <w:t xml:space="preserve"> </w:t>
      </w:r>
      <w:r w:rsidRPr="00B94553">
        <w:rPr>
          <w:i w:val="0"/>
          <w:color w:val="auto"/>
          <w:sz w:val="24"/>
          <w:szCs w:val="24"/>
        </w:rPr>
        <w:t xml:space="preserve">Proposed Conceptual Theoretical framework using RAG PHI, System Config and Parameters of RAG PHI </w:t>
      </w:r>
    </w:p>
    <w:p w14:paraId="3CA990C2" w14:textId="7FB4B9E5" w:rsidR="009869C4" w:rsidRPr="00B94553" w:rsidRDefault="009869C4" w:rsidP="00283207">
      <w:pPr>
        <w:pStyle w:val="Caption"/>
        <w:spacing w:after="0" w:line="480" w:lineRule="auto"/>
        <w:jc w:val="both"/>
        <w:rPr>
          <w:i w:val="0"/>
          <w:iCs w:val="0"/>
          <w:color w:val="auto"/>
          <w:sz w:val="24"/>
          <w:szCs w:val="24"/>
        </w:rPr>
      </w:pPr>
      <w:r w:rsidRPr="00B94553">
        <w:rPr>
          <w:b/>
          <w:i w:val="0"/>
          <w:color w:val="auto"/>
          <w:sz w:val="24"/>
          <w:szCs w:val="24"/>
        </w:rPr>
        <w:t xml:space="preserve">Figure 2 Alt </w:t>
      </w:r>
      <w:r w:rsidR="001141F7" w:rsidRPr="00B94553">
        <w:rPr>
          <w:b/>
          <w:i w:val="0"/>
          <w:color w:val="auto"/>
          <w:sz w:val="24"/>
          <w:szCs w:val="24"/>
        </w:rPr>
        <w:t>Text</w:t>
      </w:r>
      <w:r w:rsidR="001141F7" w:rsidRPr="00B94553">
        <w:rPr>
          <w:i w:val="0"/>
          <w:color w:val="auto"/>
          <w:sz w:val="24"/>
          <w:szCs w:val="24"/>
        </w:rPr>
        <w:t>:</w:t>
      </w:r>
      <w:r w:rsidRPr="00B94553">
        <w:rPr>
          <w:i w:val="0"/>
          <w:color w:val="auto"/>
          <w:sz w:val="24"/>
          <w:szCs w:val="24"/>
        </w:rPr>
        <w:t xml:space="preserve"> </w:t>
      </w:r>
      <w:r w:rsidRPr="00B94553">
        <w:rPr>
          <w:i w:val="0"/>
          <w:iCs w:val="0"/>
          <w:color w:val="auto"/>
          <w:sz w:val="24"/>
          <w:szCs w:val="24"/>
        </w:rPr>
        <w:t xml:space="preserve">Theoretical framework diagram mapping RAG-PHI construct types such as </w:t>
      </w:r>
      <w:r w:rsidRPr="00944856">
        <w:rPr>
          <w:iCs w:val="0"/>
          <w:color w:val="auto"/>
          <w:sz w:val="24"/>
          <w:szCs w:val="24"/>
        </w:rPr>
        <w:t>Independent, Mediating, Moderating, Dependent, and Control variables</w:t>
      </w:r>
      <w:r w:rsidRPr="00B94553">
        <w:rPr>
          <w:i w:val="0"/>
          <w:iCs w:val="0"/>
          <w:color w:val="auto"/>
          <w:sz w:val="24"/>
          <w:szCs w:val="24"/>
        </w:rPr>
        <w:t xml:space="preserve"> which </w:t>
      </w:r>
      <w:r w:rsidR="00AD26EA" w:rsidRPr="00B94553">
        <w:rPr>
          <w:i w:val="0"/>
          <w:iCs w:val="0"/>
          <w:color w:val="auto"/>
          <w:sz w:val="24"/>
          <w:szCs w:val="24"/>
        </w:rPr>
        <w:t>are interconnected</w:t>
      </w:r>
      <w:r w:rsidRPr="00B94553">
        <w:rPr>
          <w:i w:val="0"/>
          <w:iCs w:val="0"/>
          <w:color w:val="auto"/>
          <w:sz w:val="24"/>
          <w:szCs w:val="24"/>
        </w:rPr>
        <w:t xml:space="preserve"> boxes with directional arrows showing hypothesized causal pathways</w:t>
      </w:r>
      <w:r w:rsidR="00A912E5" w:rsidRPr="00B94553">
        <w:rPr>
          <w:i w:val="0"/>
          <w:iCs w:val="0"/>
          <w:color w:val="auto"/>
          <w:sz w:val="24"/>
          <w:szCs w:val="24"/>
        </w:rPr>
        <w:t xml:space="preserve"> from knowledge sovereignty with configuration accountability accounting to</w:t>
      </w:r>
      <w:r w:rsidRPr="00B94553">
        <w:rPr>
          <w:i w:val="0"/>
          <w:iCs w:val="0"/>
          <w:color w:val="auto"/>
          <w:sz w:val="24"/>
          <w:szCs w:val="24"/>
        </w:rPr>
        <w:t xml:space="preserve"> healt</w:t>
      </w:r>
      <w:r w:rsidR="001141F7" w:rsidRPr="00B94553">
        <w:rPr>
          <w:i w:val="0"/>
          <w:iCs w:val="0"/>
          <w:color w:val="auto"/>
          <w:sz w:val="24"/>
          <w:szCs w:val="24"/>
        </w:rPr>
        <w:t>h policy intelligence outcomes.</w:t>
      </w:r>
    </w:p>
    <w:tbl>
      <w:tblPr>
        <w:tblW w:w="10170" w:type="dxa"/>
        <w:tblInd w:w="-5" w:type="dxa"/>
        <w:tblLook w:val="04A0" w:firstRow="1" w:lastRow="0" w:firstColumn="1" w:lastColumn="0" w:noHBand="0" w:noVBand="1"/>
      </w:tblPr>
      <w:tblGrid>
        <w:gridCol w:w="1452"/>
        <w:gridCol w:w="4005"/>
        <w:gridCol w:w="4713"/>
      </w:tblGrid>
      <w:tr w:rsidR="00C04B63" w:rsidRPr="00B94553" w14:paraId="0C362D71" w14:textId="77777777" w:rsidTr="00944856">
        <w:trPr>
          <w:trHeight w:val="476"/>
        </w:trPr>
        <w:tc>
          <w:tcPr>
            <w:tcW w:w="145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7D01CF" w14:textId="77777777" w:rsidR="00C04B63" w:rsidRPr="00B94553" w:rsidRDefault="00C04B63" w:rsidP="00283207">
            <w:pPr>
              <w:spacing w:line="360" w:lineRule="auto"/>
              <w:rPr>
                <w:b/>
                <w:bCs/>
                <w:color w:val="000000"/>
                <w:sz w:val="24"/>
                <w:szCs w:val="24"/>
                <w:lang w:val="en-IN" w:eastAsia="en-IN"/>
              </w:rPr>
            </w:pPr>
            <w:r w:rsidRPr="00B94553">
              <w:rPr>
                <w:rFonts w:eastAsia="Arial"/>
                <w:b/>
                <w:bCs/>
                <w:color w:val="000000"/>
                <w:sz w:val="24"/>
                <w:szCs w:val="24"/>
                <w:lang w:eastAsia="en-IN"/>
              </w:rPr>
              <w:t>Design Element</w:t>
            </w:r>
          </w:p>
        </w:tc>
        <w:tc>
          <w:tcPr>
            <w:tcW w:w="4005" w:type="dxa"/>
            <w:tcBorders>
              <w:top w:val="single" w:sz="4" w:space="0" w:color="auto"/>
              <w:left w:val="nil"/>
              <w:bottom w:val="single" w:sz="4" w:space="0" w:color="auto"/>
              <w:right w:val="single" w:sz="4" w:space="0" w:color="auto"/>
            </w:tcBorders>
            <w:shd w:val="clear" w:color="auto" w:fill="FFFFFF" w:themeFill="background1"/>
            <w:vAlign w:val="center"/>
            <w:hideMark/>
          </w:tcPr>
          <w:p w14:paraId="5ABB4BFF" w14:textId="77777777" w:rsidR="00C04B63" w:rsidRPr="00B94553" w:rsidRDefault="00C04B63" w:rsidP="00283207">
            <w:pPr>
              <w:spacing w:line="360" w:lineRule="auto"/>
              <w:jc w:val="center"/>
              <w:rPr>
                <w:b/>
                <w:bCs/>
                <w:color w:val="000000"/>
                <w:sz w:val="24"/>
                <w:szCs w:val="24"/>
                <w:lang w:val="en-IN" w:eastAsia="en-IN"/>
              </w:rPr>
            </w:pPr>
            <w:r w:rsidRPr="00B94553">
              <w:rPr>
                <w:rFonts w:eastAsia="Arial"/>
                <w:b/>
                <w:bCs/>
                <w:color w:val="000000"/>
                <w:sz w:val="24"/>
                <w:szCs w:val="24"/>
                <w:lang w:eastAsia="en-IN"/>
              </w:rPr>
              <w:t>Quantitative Component</w:t>
            </w:r>
          </w:p>
        </w:tc>
        <w:tc>
          <w:tcPr>
            <w:tcW w:w="4713" w:type="dxa"/>
            <w:tcBorders>
              <w:top w:val="single" w:sz="4" w:space="0" w:color="auto"/>
              <w:left w:val="nil"/>
              <w:bottom w:val="single" w:sz="4" w:space="0" w:color="auto"/>
              <w:right w:val="single" w:sz="4" w:space="0" w:color="auto"/>
            </w:tcBorders>
            <w:shd w:val="clear" w:color="auto" w:fill="FFFFFF" w:themeFill="background1"/>
            <w:vAlign w:val="center"/>
            <w:hideMark/>
          </w:tcPr>
          <w:p w14:paraId="1265822E" w14:textId="77777777" w:rsidR="009844FD" w:rsidRPr="00B94553" w:rsidRDefault="00C04B63" w:rsidP="00283207">
            <w:pPr>
              <w:spacing w:line="360" w:lineRule="auto"/>
              <w:jc w:val="center"/>
              <w:rPr>
                <w:rFonts w:eastAsia="Arial"/>
                <w:b/>
                <w:bCs/>
                <w:color w:val="000000"/>
                <w:sz w:val="24"/>
                <w:szCs w:val="24"/>
                <w:lang w:eastAsia="en-IN"/>
              </w:rPr>
            </w:pPr>
            <w:r w:rsidRPr="00B94553">
              <w:rPr>
                <w:rFonts w:eastAsia="Arial"/>
                <w:b/>
                <w:bCs/>
                <w:color w:val="000000"/>
                <w:sz w:val="24"/>
                <w:szCs w:val="24"/>
                <w:lang w:eastAsia="en-IN"/>
              </w:rPr>
              <w:t>Qualitative/</w:t>
            </w:r>
          </w:p>
          <w:p w14:paraId="5E5F61C2" w14:textId="5B3FDEA0" w:rsidR="00C04B63" w:rsidRPr="00B94553" w:rsidRDefault="00C04B63" w:rsidP="00283207">
            <w:pPr>
              <w:spacing w:line="360" w:lineRule="auto"/>
              <w:jc w:val="center"/>
              <w:rPr>
                <w:b/>
                <w:bCs/>
                <w:color w:val="000000"/>
                <w:sz w:val="24"/>
                <w:szCs w:val="24"/>
                <w:lang w:val="en-IN" w:eastAsia="en-IN"/>
              </w:rPr>
            </w:pPr>
            <w:r w:rsidRPr="00B94553">
              <w:rPr>
                <w:rFonts w:eastAsia="Arial"/>
                <w:b/>
                <w:bCs/>
                <w:color w:val="000000"/>
                <w:sz w:val="24"/>
                <w:szCs w:val="24"/>
                <w:lang w:eastAsia="en-IN"/>
              </w:rPr>
              <w:t>Conceptual Component</w:t>
            </w:r>
          </w:p>
        </w:tc>
      </w:tr>
      <w:tr w:rsidR="00C04B63" w:rsidRPr="00B94553" w14:paraId="3A59E620" w14:textId="77777777" w:rsidTr="00944856">
        <w:trPr>
          <w:trHeight w:val="702"/>
        </w:trPr>
        <w:tc>
          <w:tcPr>
            <w:tcW w:w="1452" w:type="dxa"/>
            <w:tcBorders>
              <w:top w:val="single" w:sz="4" w:space="0" w:color="auto"/>
              <w:left w:val="single" w:sz="4" w:space="0" w:color="auto"/>
              <w:bottom w:val="single" w:sz="4" w:space="0" w:color="auto"/>
              <w:right w:val="single" w:sz="4" w:space="0" w:color="auto"/>
            </w:tcBorders>
            <w:vAlign w:val="center"/>
            <w:hideMark/>
          </w:tcPr>
          <w:p w14:paraId="1579F2FD" w14:textId="77777777" w:rsidR="00C04B63" w:rsidRPr="00B94553" w:rsidRDefault="00C04B63" w:rsidP="00CC22D1">
            <w:pPr>
              <w:spacing w:line="360" w:lineRule="auto"/>
              <w:jc w:val="center"/>
              <w:rPr>
                <w:b/>
                <w:bCs/>
                <w:color w:val="000000"/>
                <w:sz w:val="24"/>
                <w:szCs w:val="24"/>
                <w:lang w:val="en-IN" w:eastAsia="en-IN"/>
              </w:rPr>
            </w:pPr>
            <w:r w:rsidRPr="00B94553">
              <w:rPr>
                <w:b/>
                <w:bCs/>
                <w:color w:val="000000"/>
                <w:sz w:val="24"/>
                <w:szCs w:val="24"/>
                <w:lang w:eastAsia="en-IN"/>
              </w:rPr>
              <w:t>Purpose</w:t>
            </w:r>
          </w:p>
        </w:tc>
        <w:tc>
          <w:tcPr>
            <w:tcW w:w="4005" w:type="dxa"/>
            <w:tcBorders>
              <w:top w:val="single" w:sz="4" w:space="0" w:color="auto"/>
              <w:left w:val="nil"/>
              <w:bottom w:val="single" w:sz="4" w:space="0" w:color="auto"/>
              <w:right w:val="single" w:sz="4" w:space="0" w:color="auto"/>
            </w:tcBorders>
            <w:vAlign w:val="center"/>
            <w:hideMark/>
          </w:tcPr>
          <w:p w14:paraId="026B8A76" w14:textId="77777777" w:rsidR="00C04B63" w:rsidRPr="00B94553" w:rsidRDefault="00C04B63" w:rsidP="00283207">
            <w:pPr>
              <w:spacing w:line="360" w:lineRule="auto"/>
              <w:rPr>
                <w:color w:val="000000"/>
                <w:sz w:val="24"/>
                <w:szCs w:val="24"/>
                <w:lang w:val="en-IN" w:eastAsia="en-IN"/>
              </w:rPr>
            </w:pPr>
            <w:r w:rsidRPr="00B94553">
              <w:rPr>
                <w:color w:val="000000"/>
                <w:sz w:val="24"/>
                <w:szCs w:val="24"/>
                <w:lang w:eastAsia="en-IN"/>
              </w:rPr>
              <w:t>Evaluate RAG platform reliability for UHC policy intelligence</w:t>
            </w:r>
          </w:p>
        </w:tc>
        <w:tc>
          <w:tcPr>
            <w:tcW w:w="4713" w:type="dxa"/>
            <w:tcBorders>
              <w:top w:val="single" w:sz="4" w:space="0" w:color="auto"/>
              <w:left w:val="nil"/>
              <w:bottom w:val="single" w:sz="4" w:space="0" w:color="auto"/>
              <w:right w:val="single" w:sz="4" w:space="0" w:color="auto"/>
            </w:tcBorders>
            <w:vAlign w:val="center"/>
            <w:hideMark/>
          </w:tcPr>
          <w:p w14:paraId="72AB8D55" w14:textId="77777777" w:rsidR="00C04B63" w:rsidRPr="00B94553" w:rsidRDefault="00C04B63" w:rsidP="006B1C40">
            <w:pPr>
              <w:spacing w:line="360" w:lineRule="auto"/>
              <w:jc w:val="both"/>
              <w:rPr>
                <w:color w:val="000000"/>
                <w:sz w:val="24"/>
                <w:szCs w:val="24"/>
                <w:lang w:val="en-IN" w:eastAsia="en-IN"/>
              </w:rPr>
            </w:pPr>
            <w:r w:rsidRPr="00B94553">
              <w:rPr>
                <w:color w:val="000000"/>
                <w:sz w:val="24"/>
                <w:szCs w:val="24"/>
                <w:lang w:eastAsia="en-IN"/>
              </w:rPr>
              <w:t>Develop RAG-PHI governance framework grounded in empirical findings</w:t>
            </w:r>
          </w:p>
        </w:tc>
      </w:tr>
      <w:tr w:rsidR="003C0B8A" w:rsidRPr="00B94553" w14:paraId="1E2F9177" w14:textId="77777777" w:rsidTr="00944856">
        <w:trPr>
          <w:trHeight w:val="702"/>
        </w:trPr>
        <w:tc>
          <w:tcPr>
            <w:tcW w:w="1452" w:type="dxa"/>
            <w:tcBorders>
              <w:top w:val="single" w:sz="4" w:space="0" w:color="auto"/>
              <w:left w:val="single" w:sz="4" w:space="0" w:color="auto"/>
              <w:bottom w:val="single" w:sz="4" w:space="0" w:color="auto"/>
              <w:right w:val="single" w:sz="4" w:space="0" w:color="auto"/>
            </w:tcBorders>
            <w:vAlign w:val="center"/>
          </w:tcPr>
          <w:p w14:paraId="59806813" w14:textId="6ED436A2" w:rsidR="003C0B8A" w:rsidRPr="00B94553" w:rsidRDefault="003C0B8A" w:rsidP="00CC22D1">
            <w:pPr>
              <w:spacing w:line="360" w:lineRule="auto"/>
              <w:jc w:val="center"/>
              <w:rPr>
                <w:b/>
                <w:bCs/>
                <w:color w:val="000000"/>
                <w:sz w:val="24"/>
                <w:szCs w:val="24"/>
                <w:lang w:eastAsia="en-IN"/>
              </w:rPr>
            </w:pPr>
            <w:r w:rsidRPr="00B94553">
              <w:rPr>
                <w:b/>
                <w:bCs/>
                <w:color w:val="000000"/>
                <w:sz w:val="24"/>
                <w:szCs w:val="24"/>
                <w:lang w:eastAsia="en-IN"/>
              </w:rPr>
              <w:t>Approach</w:t>
            </w:r>
          </w:p>
        </w:tc>
        <w:tc>
          <w:tcPr>
            <w:tcW w:w="4005" w:type="dxa"/>
            <w:tcBorders>
              <w:top w:val="single" w:sz="4" w:space="0" w:color="auto"/>
              <w:left w:val="nil"/>
              <w:bottom w:val="single" w:sz="4" w:space="0" w:color="auto"/>
              <w:right w:val="single" w:sz="4" w:space="0" w:color="auto"/>
            </w:tcBorders>
            <w:vAlign w:val="center"/>
          </w:tcPr>
          <w:p w14:paraId="2E257DE4" w14:textId="5E40CDF9" w:rsidR="003C0B8A" w:rsidRPr="00B94553" w:rsidRDefault="003C0B8A" w:rsidP="00283207">
            <w:pPr>
              <w:spacing w:line="360" w:lineRule="auto"/>
              <w:rPr>
                <w:color w:val="000000"/>
                <w:sz w:val="24"/>
                <w:szCs w:val="24"/>
                <w:lang w:eastAsia="en-IN"/>
              </w:rPr>
            </w:pPr>
            <w:r w:rsidRPr="00B94553">
              <w:rPr>
                <w:color w:val="000000"/>
                <w:sz w:val="24"/>
                <w:szCs w:val="24"/>
                <w:lang w:eastAsia="en-IN"/>
              </w:rPr>
              <w:t>2×2×2 factorial experiment (platform × model × configuration)</w:t>
            </w:r>
          </w:p>
        </w:tc>
        <w:tc>
          <w:tcPr>
            <w:tcW w:w="4713" w:type="dxa"/>
            <w:tcBorders>
              <w:top w:val="single" w:sz="4" w:space="0" w:color="auto"/>
              <w:left w:val="nil"/>
              <w:bottom w:val="single" w:sz="4" w:space="0" w:color="auto"/>
              <w:right w:val="single" w:sz="4" w:space="0" w:color="auto"/>
            </w:tcBorders>
            <w:vAlign w:val="center"/>
          </w:tcPr>
          <w:p w14:paraId="6F5B5743" w14:textId="772AC3A9" w:rsidR="003C0B8A" w:rsidRPr="00B94553" w:rsidRDefault="003C0B8A" w:rsidP="006B1C40">
            <w:pPr>
              <w:spacing w:line="360" w:lineRule="auto"/>
              <w:jc w:val="both"/>
              <w:rPr>
                <w:color w:val="000000"/>
                <w:sz w:val="24"/>
                <w:szCs w:val="24"/>
                <w:lang w:eastAsia="en-IN"/>
              </w:rPr>
            </w:pPr>
            <w:r w:rsidRPr="00B94553">
              <w:rPr>
                <w:color w:val="000000"/>
                <w:sz w:val="24"/>
                <w:szCs w:val="24"/>
                <w:lang w:eastAsia="en-IN"/>
              </w:rPr>
              <w:t>Deductive framework synthesis using WHO HPSR and implementation science</w:t>
            </w:r>
          </w:p>
        </w:tc>
      </w:tr>
      <w:tr w:rsidR="003C0B8A" w:rsidRPr="00B94553" w14:paraId="56145B4F" w14:textId="77777777" w:rsidTr="00944856">
        <w:trPr>
          <w:trHeight w:val="702"/>
        </w:trPr>
        <w:tc>
          <w:tcPr>
            <w:tcW w:w="1452" w:type="dxa"/>
            <w:tcBorders>
              <w:top w:val="single" w:sz="4" w:space="0" w:color="auto"/>
              <w:left w:val="single" w:sz="4" w:space="0" w:color="auto"/>
              <w:bottom w:val="single" w:sz="4" w:space="0" w:color="auto"/>
              <w:right w:val="single" w:sz="4" w:space="0" w:color="auto"/>
            </w:tcBorders>
            <w:vAlign w:val="center"/>
          </w:tcPr>
          <w:p w14:paraId="4D4F76EF" w14:textId="65FFC010" w:rsidR="003C0B8A" w:rsidRPr="00B94553" w:rsidRDefault="003C0B8A" w:rsidP="00CC22D1">
            <w:pPr>
              <w:spacing w:line="360" w:lineRule="auto"/>
              <w:jc w:val="center"/>
              <w:rPr>
                <w:b/>
                <w:bCs/>
                <w:color w:val="000000"/>
                <w:sz w:val="24"/>
                <w:szCs w:val="24"/>
                <w:lang w:eastAsia="en-IN"/>
              </w:rPr>
            </w:pPr>
            <w:r w:rsidRPr="00B94553">
              <w:rPr>
                <w:b/>
                <w:bCs/>
                <w:color w:val="000000"/>
                <w:sz w:val="24"/>
                <w:szCs w:val="24"/>
                <w:lang w:eastAsia="en-IN"/>
              </w:rPr>
              <w:t>Data source</w:t>
            </w:r>
          </w:p>
        </w:tc>
        <w:tc>
          <w:tcPr>
            <w:tcW w:w="4005" w:type="dxa"/>
            <w:tcBorders>
              <w:top w:val="single" w:sz="4" w:space="0" w:color="auto"/>
              <w:left w:val="nil"/>
              <w:bottom w:val="single" w:sz="4" w:space="0" w:color="auto"/>
              <w:right w:val="single" w:sz="4" w:space="0" w:color="auto"/>
            </w:tcBorders>
            <w:vAlign w:val="center"/>
          </w:tcPr>
          <w:p w14:paraId="7C927A59" w14:textId="1F7801E7" w:rsidR="003C0B8A" w:rsidRPr="00B94553" w:rsidRDefault="003C0B8A" w:rsidP="00283207">
            <w:pPr>
              <w:spacing w:line="360" w:lineRule="auto"/>
              <w:rPr>
                <w:color w:val="000000"/>
                <w:sz w:val="24"/>
                <w:szCs w:val="24"/>
                <w:lang w:eastAsia="en-IN"/>
              </w:rPr>
            </w:pPr>
            <w:r w:rsidRPr="00B94553">
              <w:rPr>
                <w:color w:val="000000"/>
                <w:sz w:val="24"/>
                <w:szCs w:val="24"/>
                <w:lang w:eastAsia="en-IN"/>
              </w:rPr>
              <w:t>WHO SDG documents (2005-2025);  Total = 200 query-response pairs</w:t>
            </w:r>
          </w:p>
        </w:tc>
        <w:tc>
          <w:tcPr>
            <w:tcW w:w="4713" w:type="dxa"/>
            <w:tcBorders>
              <w:top w:val="single" w:sz="4" w:space="0" w:color="auto"/>
              <w:left w:val="nil"/>
              <w:bottom w:val="single" w:sz="4" w:space="0" w:color="auto"/>
              <w:right w:val="single" w:sz="4" w:space="0" w:color="auto"/>
            </w:tcBorders>
            <w:vAlign w:val="center"/>
          </w:tcPr>
          <w:p w14:paraId="1A6CAC22" w14:textId="59EDB775" w:rsidR="003C0B8A" w:rsidRPr="00B94553" w:rsidRDefault="003C0B8A" w:rsidP="006B1C40">
            <w:pPr>
              <w:spacing w:line="360" w:lineRule="auto"/>
              <w:jc w:val="both"/>
              <w:rPr>
                <w:color w:val="000000"/>
                <w:sz w:val="24"/>
                <w:szCs w:val="24"/>
                <w:lang w:eastAsia="en-IN"/>
              </w:rPr>
            </w:pPr>
            <w:r w:rsidRPr="00B94553">
              <w:rPr>
                <w:color w:val="000000"/>
                <w:sz w:val="24"/>
                <w:szCs w:val="24"/>
                <w:lang w:eastAsia="en-IN"/>
              </w:rPr>
              <w:t>Failure-mode analysis; Rogers et al. CFIR-informed context coding</w:t>
            </w:r>
          </w:p>
        </w:tc>
      </w:tr>
      <w:tr w:rsidR="003C0B8A" w:rsidRPr="00B94553" w14:paraId="0B942BC7" w14:textId="77777777" w:rsidTr="00944856">
        <w:trPr>
          <w:trHeight w:val="702"/>
        </w:trPr>
        <w:tc>
          <w:tcPr>
            <w:tcW w:w="1452" w:type="dxa"/>
            <w:tcBorders>
              <w:top w:val="single" w:sz="4" w:space="0" w:color="auto"/>
              <w:left w:val="single" w:sz="4" w:space="0" w:color="auto"/>
              <w:bottom w:val="single" w:sz="4" w:space="0" w:color="auto"/>
              <w:right w:val="single" w:sz="4" w:space="0" w:color="auto"/>
            </w:tcBorders>
            <w:vAlign w:val="center"/>
          </w:tcPr>
          <w:p w14:paraId="608DE259" w14:textId="687D7C15" w:rsidR="003C0B8A" w:rsidRPr="00B94553" w:rsidRDefault="003C0B8A" w:rsidP="00CC22D1">
            <w:pPr>
              <w:spacing w:line="360" w:lineRule="auto"/>
              <w:jc w:val="center"/>
              <w:rPr>
                <w:b/>
                <w:bCs/>
                <w:color w:val="000000"/>
                <w:sz w:val="24"/>
                <w:szCs w:val="24"/>
                <w:lang w:eastAsia="en-IN"/>
              </w:rPr>
            </w:pPr>
            <w:r w:rsidRPr="00B94553">
              <w:rPr>
                <w:b/>
                <w:bCs/>
                <w:color w:val="000000"/>
                <w:sz w:val="24"/>
                <w:szCs w:val="24"/>
                <w:lang w:eastAsia="en-IN"/>
              </w:rPr>
              <w:t>Analysis</w:t>
            </w:r>
          </w:p>
        </w:tc>
        <w:tc>
          <w:tcPr>
            <w:tcW w:w="4005" w:type="dxa"/>
            <w:tcBorders>
              <w:top w:val="single" w:sz="4" w:space="0" w:color="auto"/>
              <w:left w:val="nil"/>
              <w:bottom w:val="single" w:sz="4" w:space="0" w:color="auto"/>
              <w:right w:val="single" w:sz="4" w:space="0" w:color="auto"/>
            </w:tcBorders>
            <w:vAlign w:val="center"/>
          </w:tcPr>
          <w:p w14:paraId="3E315902" w14:textId="310E276B" w:rsidR="003C0B8A" w:rsidRPr="00B94553" w:rsidRDefault="003C0B8A" w:rsidP="00283207">
            <w:pPr>
              <w:spacing w:line="360" w:lineRule="auto"/>
              <w:rPr>
                <w:color w:val="000000"/>
                <w:sz w:val="24"/>
                <w:szCs w:val="24"/>
                <w:lang w:eastAsia="en-IN"/>
              </w:rPr>
            </w:pPr>
            <w:r w:rsidRPr="00B94553">
              <w:rPr>
                <w:color w:val="000000"/>
                <w:sz w:val="24"/>
                <w:szCs w:val="24"/>
                <w:lang w:eastAsia="en-IN"/>
              </w:rPr>
              <w:t xml:space="preserve">ANOVA, effect sizes </w:t>
            </w:r>
            <w:r w:rsidRPr="00B94553">
              <w:rPr>
                <w:color w:val="000000"/>
                <w:sz w:val="24"/>
                <w:szCs w:val="24"/>
                <w:lang w:eastAsia="en-IN"/>
              </w:rPr>
              <w:br/>
              <w:t>(η², Cohen's d), ICC, Fleiss' κ=0.82</w:t>
            </w:r>
          </w:p>
        </w:tc>
        <w:tc>
          <w:tcPr>
            <w:tcW w:w="4713" w:type="dxa"/>
            <w:tcBorders>
              <w:top w:val="single" w:sz="4" w:space="0" w:color="auto"/>
              <w:left w:val="nil"/>
              <w:bottom w:val="single" w:sz="4" w:space="0" w:color="auto"/>
              <w:right w:val="single" w:sz="4" w:space="0" w:color="auto"/>
            </w:tcBorders>
            <w:vAlign w:val="center"/>
          </w:tcPr>
          <w:p w14:paraId="0630720E" w14:textId="070AFC08" w:rsidR="003C0B8A" w:rsidRPr="00B94553" w:rsidRDefault="003C0B8A" w:rsidP="006B1C40">
            <w:pPr>
              <w:spacing w:line="360" w:lineRule="auto"/>
              <w:jc w:val="both"/>
              <w:rPr>
                <w:color w:val="000000"/>
                <w:sz w:val="24"/>
                <w:szCs w:val="24"/>
                <w:lang w:eastAsia="en-IN"/>
              </w:rPr>
            </w:pPr>
            <w:r w:rsidRPr="00B94553">
              <w:rPr>
                <w:color w:val="000000"/>
                <w:sz w:val="24"/>
                <w:szCs w:val="24"/>
                <w:lang w:eastAsia="en-IN"/>
              </w:rPr>
              <w:t>Thematic mapping of failure modes to RAG-PHI governance layers</w:t>
            </w:r>
          </w:p>
        </w:tc>
      </w:tr>
      <w:tr w:rsidR="003C0B8A" w:rsidRPr="00B94553" w14:paraId="54EE99C4" w14:textId="77777777" w:rsidTr="006B1C40">
        <w:trPr>
          <w:trHeight w:val="512"/>
        </w:trPr>
        <w:tc>
          <w:tcPr>
            <w:tcW w:w="1452" w:type="dxa"/>
            <w:tcBorders>
              <w:top w:val="single" w:sz="4" w:space="0" w:color="auto"/>
              <w:left w:val="single" w:sz="4" w:space="0" w:color="auto"/>
              <w:bottom w:val="single" w:sz="4" w:space="0" w:color="auto"/>
              <w:right w:val="single" w:sz="4" w:space="0" w:color="auto"/>
            </w:tcBorders>
            <w:vAlign w:val="center"/>
          </w:tcPr>
          <w:p w14:paraId="578F858F" w14:textId="4B736F4F" w:rsidR="003C0B8A" w:rsidRPr="00B94553" w:rsidRDefault="003C0B8A" w:rsidP="00CC22D1">
            <w:pPr>
              <w:spacing w:line="360" w:lineRule="auto"/>
              <w:jc w:val="center"/>
              <w:rPr>
                <w:b/>
                <w:bCs/>
                <w:color w:val="000000"/>
                <w:sz w:val="24"/>
                <w:szCs w:val="24"/>
                <w:lang w:eastAsia="en-IN"/>
              </w:rPr>
            </w:pPr>
            <w:r w:rsidRPr="00B94553">
              <w:rPr>
                <w:b/>
                <w:bCs/>
                <w:color w:val="000000"/>
                <w:sz w:val="24"/>
                <w:szCs w:val="24"/>
                <w:lang w:eastAsia="en-IN"/>
              </w:rPr>
              <w:t>Ground truth</w:t>
            </w:r>
          </w:p>
        </w:tc>
        <w:tc>
          <w:tcPr>
            <w:tcW w:w="4005" w:type="dxa"/>
            <w:tcBorders>
              <w:top w:val="single" w:sz="4" w:space="0" w:color="auto"/>
              <w:left w:val="nil"/>
              <w:bottom w:val="single" w:sz="4" w:space="0" w:color="auto"/>
              <w:right w:val="single" w:sz="4" w:space="0" w:color="auto"/>
            </w:tcBorders>
            <w:vAlign w:val="center"/>
          </w:tcPr>
          <w:p w14:paraId="3803AE85" w14:textId="26821094" w:rsidR="003C0B8A" w:rsidRPr="00B94553" w:rsidRDefault="003C0B8A" w:rsidP="00283207">
            <w:pPr>
              <w:spacing w:line="360" w:lineRule="auto"/>
              <w:rPr>
                <w:color w:val="000000"/>
                <w:sz w:val="24"/>
                <w:szCs w:val="24"/>
                <w:lang w:eastAsia="en-IN"/>
              </w:rPr>
            </w:pPr>
            <w:r w:rsidRPr="00B94553">
              <w:rPr>
                <w:color w:val="000000"/>
                <w:sz w:val="24"/>
                <w:szCs w:val="24"/>
                <w:lang w:eastAsia="en-IN"/>
              </w:rPr>
              <w:t>WHO UHC SCI benchmarks</w:t>
            </w:r>
            <w:r w:rsidRPr="00B94553">
              <w:rPr>
                <w:color w:val="000000"/>
                <w:sz w:val="24"/>
                <w:szCs w:val="24"/>
                <w:lang w:eastAsia="en-IN"/>
              </w:rPr>
              <w:br/>
              <w:t>(Ex: India=54.3)</w:t>
            </w:r>
          </w:p>
        </w:tc>
        <w:tc>
          <w:tcPr>
            <w:tcW w:w="4713" w:type="dxa"/>
            <w:tcBorders>
              <w:top w:val="single" w:sz="4" w:space="0" w:color="auto"/>
              <w:left w:val="nil"/>
              <w:bottom w:val="single" w:sz="4" w:space="0" w:color="auto"/>
              <w:right w:val="single" w:sz="4" w:space="0" w:color="auto"/>
            </w:tcBorders>
            <w:vAlign w:val="center"/>
          </w:tcPr>
          <w:p w14:paraId="004AE98E" w14:textId="66C2C04D" w:rsidR="003C0B8A" w:rsidRPr="00B94553" w:rsidRDefault="003C0B8A" w:rsidP="006B1C40">
            <w:pPr>
              <w:spacing w:line="360" w:lineRule="auto"/>
              <w:jc w:val="both"/>
              <w:rPr>
                <w:color w:val="000000"/>
                <w:sz w:val="24"/>
                <w:szCs w:val="24"/>
                <w:lang w:eastAsia="en-IN"/>
              </w:rPr>
            </w:pPr>
            <w:r w:rsidRPr="00B94553">
              <w:rPr>
                <w:color w:val="000000"/>
                <w:sz w:val="24"/>
                <w:szCs w:val="24"/>
                <w:lang w:eastAsia="en-IN"/>
              </w:rPr>
              <w:t>WHO DHSPR 'Changing Mindsets' framework; Rogers et al. context coding</w:t>
            </w:r>
          </w:p>
        </w:tc>
      </w:tr>
      <w:tr w:rsidR="003C0B8A" w:rsidRPr="00B94553" w14:paraId="58E99F09" w14:textId="77777777" w:rsidTr="00CC22D1">
        <w:trPr>
          <w:trHeight w:val="494"/>
        </w:trPr>
        <w:tc>
          <w:tcPr>
            <w:tcW w:w="1452" w:type="dxa"/>
            <w:tcBorders>
              <w:top w:val="single" w:sz="4" w:space="0" w:color="auto"/>
              <w:left w:val="single" w:sz="4" w:space="0" w:color="auto"/>
              <w:bottom w:val="single" w:sz="4" w:space="0" w:color="auto"/>
              <w:right w:val="single" w:sz="4" w:space="0" w:color="auto"/>
            </w:tcBorders>
            <w:vAlign w:val="center"/>
          </w:tcPr>
          <w:p w14:paraId="25A00D7C" w14:textId="1586F9C8" w:rsidR="003C0B8A" w:rsidRPr="00B94553" w:rsidRDefault="003C0B8A" w:rsidP="00CC22D1">
            <w:pPr>
              <w:spacing w:line="360" w:lineRule="auto"/>
              <w:jc w:val="center"/>
              <w:rPr>
                <w:b/>
                <w:bCs/>
                <w:color w:val="000000"/>
                <w:sz w:val="24"/>
                <w:szCs w:val="24"/>
                <w:lang w:eastAsia="en-IN"/>
              </w:rPr>
            </w:pPr>
            <w:r w:rsidRPr="00B94553">
              <w:rPr>
                <w:b/>
                <w:bCs/>
                <w:color w:val="000000"/>
                <w:sz w:val="24"/>
                <w:szCs w:val="24"/>
                <w:lang w:eastAsia="en-IN"/>
              </w:rPr>
              <w:t>Integration point</w:t>
            </w:r>
          </w:p>
        </w:tc>
        <w:tc>
          <w:tcPr>
            <w:tcW w:w="4005" w:type="dxa"/>
            <w:tcBorders>
              <w:top w:val="single" w:sz="4" w:space="0" w:color="auto"/>
              <w:left w:val="nil"/>
              <w:bottom w:val="single" w:sz="4" w:space="0" w:color="auto"/>
              <w:right w:val="single" w:sz="4" w:space="0" w:color="auto"/>
            </w:tcBorders>
            <w:vAlign w:val="center"/>
          </w:tcPr>
          <w:p w14:paraId="08321B9A" w14:textId="76293B81" w:rsidR="003C0B8A" w:rsidRPr="00B94553" w:rsidRDefault="003C0B8A" w:rsidP="00283207">
            <w:pPr>
              <w:spacing w:line="360" w:lineRule="auto"/>
              <w:rPr>
                <w:color w:val="000000"/>
                <w:sz w:val="24"/>
                <w:szCs w:val="24"/>
                <w:lang w:eastAsia="en-IN"/>
              </w:rPr>
            </w:pPr>
            <w:r w:rsidRPr="00B94553">
              <w:rPr>
                <w:color w:val="000000"/>
                <w:sz w:val="24"/>
                <w:szCs w:val="24"/>
                <w:lang w:eastAsia="en-IN"/>
              </w:rPr>
              <w:t>Quantitative failure modes inform qualitative framework layers</w:t>
            </w:r>
          </w:p>
        </w:tc>
        <w:tc>
          <w:tcPr>
            <w:tcW w:w="4713" w:type="dxa"/>
            <w:tcBorders>
              <w:top w:val="single" w:sz="4" w:space="0" w:color="auto"/>
              <w:left w:val="nil"/>
              <w:bottom w:val="single" w:sz="4" w:space="0" w:color="auto"/>
              <w:right w:val="single" w:sz="4" w:space="0" w:color="auto"/>
            </w:tcBorders>
            <w:vAlign w:val="center"/>
          </w:tcPr>
          <w:p w14:paraId="0559965A" w14:textId="26DCB981" w:rsidR="003C0B8A" w:rsidRPr="00B94553" w:rsidRDefault="003C0B8A" w:rsidP="006B1C40">
            <w:pPr>
              <w:spacing w:line="360" w:lineRule="auto"/>
              <w:jc w:val="both"/>
              <w:rPr>
                <w:color w:val="000000"/>
                <w:sz w:val="24"/>
                <w:szCs w:val="24"/>
                <w:lang w:eastAsia="en-IN"/>
              </w:rPr>
            </w:pPr>
            <w:r w:rsidRPr="00B94553">
              <w:rPr>
                <w:color w:val="000000"/>
                <w:sz w:val="24"/>
                <w:szCs w:val="24"/>
                <w:lang w:eastAsia="en-IN"/>
              </w:rPr>
              <w:t>RAG-PHI layers operationalize experimental findings as governance levers</w:t>
            </w:r>
          </w:p>
        </w:tc>
      </w:tr>
      <w:tr w:rsidR="003C0B8A" w:rsidRPr="00B94553" w14:paraId="03F29900" w14:textId="77777777" w:rsidTr="0094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07"/>
        </w:trPr>
        <w:tc>
          <w:tcPr>
            <w:tcW w:w="1452" w:type="dxa"/>
            <w:tcBorders>
              <w:bottom w:val="single" w:sz="4" w:space="0" w:color="auto"/>
            </w:tcBorders>
            <w:vAlign w:val="center"/>
          </w:tcPr>
          <w:p w14:paraId="08D7CE5C" w14:textId="21A4EF5F" w:rsidR="003C0B8A" w:rsidRPr="00B94553" w:rsidRDefault="003C0B8A" w:rsidP="00CC22D1">
            <w:pPr>
              <w:spacing w:line="360" w:lineRule="auto"/>
              <w:jc w:val="center"/>
              <w:rPr>
                <w:b/>
                <w:bCs/>
                <w:color w:val="000000"/>
                <w:sz w:val="24"/>
                <w:szCs w:val="24"/>
                <w:lang w:eastAsia="en-IN"/>
              </w:rPr>
            </w:pPr>
            <w:r w:rsidRPr="00B94553">
              <w:rPr>
                <w:b/>
                <w:bCs/>
                <w:color w:val="000000"/>
                <w:sz w:val="24"/>
                <w:szCs w:val="24"/>
                <w:lang w:eastAsia="en-IN"/>
              </w:rPr>
              <w:t>Ethical approval</w:t>
            </w:r>
          </w:p>
        </w:tc>
        <w:tc>
          <w:tcPr>
            <w:tcW w:w="4005" w:type="dxa"/>
            <w:tcBorders>
              <w:bottom w:val="single" w:sz="4" w:space="0" w:color="auto"/>
            </w:tcBorders>
            <w:vAlign w:val="center"/>
          </w:tcPr>
          <w:p w14:paraId="5A145B70" w14:textId="4F7FDC16" w:rsidR="003C0B8A" w:rsidRPr="00B94553" w:rsidRDefault="003C0B8A" w:rsidP="00283207">
            <w:pPr>
              <w:spacing w:line="360" w:lineRule="auto"/>
              <w:jc w:val="both"/>
              <w:rPr>
                <w:color w:val="000000"/>
                <w:sz w:val="24"/>
                <w:szCs w:val="24"/>
                <w:lang w:eastAsia="en-IN"/>
              </w:rPr>
            </w:pPr>
            <w:r w:rsidRPr="00B94553">
              <w:rPr>
                <w:color w:val="000000"/>
                <w:sz w:val="24"/>
                <w:szCs w:val="24"/>
                <w:lang w:eastAsia="en-IN"/>
              </w:rPr>
              <w:t>Exempt - no human subjects; secondary analysis of public WHO data</w:t>
            </w:r>
          </w:p>
        </w:tc>
        <w:tc>
          <w:tcPr>
            <w:tcW w:w="4713" w:type="dxa"/>
            <w:tcBorders>
              <w:bottom w:val="single" w:sz="4" w:space="0" w:color="auto"/>
            </w:tcBorders>
            <w:vAlign w:val="center"/>
          </w:tcPr>
          <w:p w14:paraId="5A04C47B" w14:textId="772B2A41" w:rsidR="003C0B8A" w:rsidRPr="00B94553" w:rsidRDefault="003C0B8A" w:rsidP="006B1C40">
            <w:pPr>
              <w:spacing w:line="360" w:lineRule="auto"/>
              <w:jc w:val="both"/>
              <w:rPr>
                <w:color w:val="000000"/>
                <w:sz w:val="24"/>
                <w:szCs w:val="24"/>
                <w:lang w:eastAsia="en-IN"/>
              </w:rPr>
            </w:pPr>
            <w:r w:rsidRPr="00B94553">
              <w:rPr>
                <w:color w:val="000000"/>
                <w:sz w:val="24"/>
                <w:szCs w:val="24"/>
                <w:lang w:eastAsia="en-IN"/>
              </w:rPr>
              <w:t>N/A  since it is a conceptual framework in  development</w:t>
            </w:r>
          </w:p>
        </w:tc>
      </w:tr>
      <w:tr w:rsidR="00283207" w:rsidRPr="00B94553" w14:paraId="3CAAE665" w14:textId="77777777" w:rsidTr="009448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9"/>
        </w:trPr>
        <w:tc>
          <w:tcPr>
            <w:tcW w:w="10170" w:type="dxa"/>
            <w:gridSpan w:val="3"/>
            <w:tcBorders>
              <w:top w:val="single" w:sz="4" w:space="0" w:color="auto"/>
              <w:left w:val="nil"/>
              <w:bottom w:val="nil"/>
              <w:right w:val="nil"/>
            </w:tcBorders>
            <w:vAlign w:val="center"/>
          </w:tcPr>
          <w:p w14:paraId="40CE1290" w14:textId="2DCF459D" w:rsidR="00283207" w:rsidRPr="00CC22D1" w:rsidRDefault="003F63CA" w:rsidP="003F63CA">
            <w:pPr>
              <w:pStyle w:val="Caption"/>
              <w:spacing w:after="0" w:line="480" w:lineRule="auto"/>
              <w:rPr>
                <w:b/>
                <w:i w:val="0"/>
                <w:color w:val="auto"/>
                <w:sz w:val="24"/>
                <w:szCs w:val="24"/>
              </w:rPr>
            </w:pPr>
            <w:r>
              <w:rPr>
                <w:b/>
                <w:i w:val="0"/>
                <w:color w:val="auto"/>
                <w:sz w:val="24"/>
                <w:szCs w:val="24"/>
              </w:rPr>
              <w:t xml:space="preserve">                           </w:t>
            </w:r>
            <w:r w:rsidR="00CC22D1">
              <w:rPr>
                <w:b/>
                <w:i w:val="0"/>
                <w:color w:val="auto"/>
                <w:sz w:val="24"/>
                <w:szCs w:val="24"/>
              </w:rPr>
              <w:t xml:space="preserve">  </w:t>
            </w:r>
            <w:r w:rsidR="00283207" w:rsidRPr="00B94553">
              <w:rPr>
                <w:b/>
                <w:i w:val="0"/>
                <w:color w:val="auto"/>
                <w:sz w:val="24"/>
                <w:szCs w:val="24"/>
              </w:rPr>
              <w:t xml:space="preserve">Table </w:t>
            </w:r>
            <w:r w:rsidR="00283207" w:rsidRPr="00B94553">
              <w:rPr>
                <w:b/>
                <w:i w:val="0"/>
                <w:color w:val="auto"/>
                <w:sz w:val="24"/>
                <w:szCs w:val="24"/>
              </w:rPr>
              <w:fldChar w:fldCharType="begin"/>
            </w:r>
            <w:r w:rsidR="00283207" w:rsidRPr="00B94553">
              <w:rPr>
                <w:b/>
                <w:i w:val="0"/>
                <w:color w:val="auto"/>
                <w:sz w:val="24"/>
                <w:szCs w:val="24"/>
              </w:rPr>
              <w:instrText xml:space="preserve"> SEQ Table \* ARABIC </w:instrText>
            </w:r>
            <w:r w:rsidR="00283207" w:rsidRPr="00B94553">
              <w:rPr>
                <w:b/>
                <w:i w:val="0"/>
                <w:color w:val="auto"/>
                <w:sz w:val="24"/>
                <w:szCs w:val="24"/>
              </w:rPr>
              <w:fldChar w:fldCharType="separate"/>
            </w:r>
            <w:r w:rsidR="00283207" w:rsidRPr="00B94553">
              <w:rPr>
                <w:b/>
                <w:i w:val="0"/>
                <w:noProof/>
                <w:color w:val="auto"/>
                <w:sz w:val="24"/>
                <w:szCs w:val="24"/>
              </w:rPr>
              <w:t>1</w:t>
            </w:r>
            <w:r w:rsidR="00283207" w:rsidRPr="00B94553">
              <w:rPr>
                <w:b/>
                <w:i w:val="0"/>
                <w:color w:val="auto"/>
                <w:sz w:val="24"/>
                <w:szCs w:val="24"/>
              </w:rPr>
              <w:fldChar w:fldCharType="end"/>
            </w:r>
            <w:r w:rsidR="00283207" w:rsidRPr="00B94553">
              <w:rPr>
                <w:color w:val="auto"/>
                <w:sz w:val="24"/>
                <w:szCs w:val="24"/>
              </w:rPr>
              <w:t xml:space="preserve">:  </w:t>
            </w:r>
            <w:r w:rsidR="00283207" w:rsidRPr="00B94553">
              <w:rPr>
                <w:i w:val="0"/>
                <w:color w:val="auto"/>
                <w:sz w:val="24"/>
                <w:szCs w:val="24"/>
              </w:rPr>
              <w:t>Methodology Summary (JARS-Mixed Items 4a-4r</w:t>
            </w:r>
            <w:r w:rsidR="00283207" w:rsidRPr="00B94553">
              <w:rPr>
                <w:color w:val="auto"/>
                <w:sz w:val="24"/>
                <w:szCs w:val="24"/>
              </w:rPr>
              <w:t>)</w:t>
            </w:r>
          </w:p>
        </w:tc>
      </w:tr>
    </w:tbl>
    <w:p w14:paraId="370FC8BF" w14:textId="0914C21B" w:rsidR="003C0B8A" w:rsidRPr="00B94553" w:rsidRDefault="00A358DF" w:rsidP="00283207">
      <w:pPr>
        <w:spacing w:line="480" w:lineRule="auto"/>
        <w:jc w:val="both"/>
        <w:rPr>
          <w:sz w:val="24"/>
          <w:szCs w:val="24"/>
        </w:rPr>
      </w:pPr>
      <w:r w:rsidRPr="00B94553">
        <w:rPr>
          <w:b/>
          <w:sz w:val="24"/>
          <w:szCs w:val="24"/>
        </w:rPr>
        <w:lastRenderedPageBreak/>
        <w:t>Table 1 Alt Text</w:t>
      </w:r>
      <w:r w:rsidRPr="00B94553">
        <w:rPr>
          <w:sz w:val="24"/>
          <w:szCs w:val="24"/>
        </w:rPr>
        <w:t>: “Summary table of mixed-methods design elements comparing Purpose, Approach, Data source, Analysis method, Grou</w:t>
      </w:r>
      <w:r w:rsidR="00A912E5" w:rsidRPr="00B94553">
        <w:rPr>
          <w:sz w:val="24"/>
          <w:szCs w:val="24"/>
        </w:rPr>
        <w:t>nd truth, Integration point,</w:t>
      </w:r>
      <w:r w:rsidRPr="00B94553">
        <w:rPr>
          <w:sz w:val="24"/>
          <w:szCs w:val="24"/>
        </w:rPr>
        <w:t xml:space="preserve"> Ethical approval across the Quantitative Component (Phase 1) and Qualitative/Conceptual Component (Phase 2) columns.</w:t>
      </w:r>
      <w:r w:rsidR="00CB6AF4" w:rsidRPr="00B94553">
        <w:rPr>
          <w:sz w:val="24"/>
          <w:szCs w:val="24"/>
        </w:rPr>
        <w:t>”</w:t>
      </w:r>
    </w:p>
    <w:p w14:paraId="03062669" w14:textId="50EFC8AC" w:rsidR="00CF2EB4"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4.0 </w:t>
      </w:r>
      <w:r w:rsidR="00CF2EB4" w:rsidRPr="00B94553">
        <w:rPr>
          <w:b/>
          <w:bCs/>
          <w:color w:val="000000" w:themeColor="text1"/>
          <w:sz w:val="24"/>
          <w:szCs w:val="24"/>
        </w:rPr>
        <w:t>METHODOLOGY</w:t>
      </w:r>
      <w:r w:rsidR="000A3F4B" w:rsidRPr="00B94553">
        <w:rPr>
          <w:b/>
          <w:bCs/>
          <w:color w:val="000000" w:themeColor="text1"/>
          <w:sz w:val="24"/>
          <w:szCs w:val="24"/>
        </w:rPr>
        <w:t xml:space="preserve">  </w:t>
      </w:r>
    </w:p>
    <w:p w14:paraId="182283D8" w14:textId="77777777" w:rsidR="0048685A" w:rsidRPr="0048685A" w:rsidRDefault="0048685A" w:rsidP="00283207">
      <w:pPr>
        <w:pStyle w:val="NoSpacing"/>
        <w:spacing w:line="480" w:lineRule="auto"/>
        <w:jc w:val="both"/>
        <w:rPr>
          <w:color w:val="000000" w:themeColor="text1"/>
          <w:sz w:val="24"/>
          <w:szCs w:val="24"/>
        </w:rPr>
      </w:pPr>
      <w:r w:rsidRPr="0048685A">
        <w:rPr>
          <w:color w:val="000000" w:themeColor="text1"/>
          <w:sz w:val="24"/>
          <w:szCs w:val="24"/>
        </w:rPr>
        <w:t>The methodology summary (JARS-Mixed Items Checklist) is detailed in Table 1.</w:t>
      </w:r>
    </w:p>
    <w:p w14:paraId="47B8437C" w14:textId="3B00E151" w:rsidR="00D96CE5" w:rsidRDefault="00B56B70" w:rsidP="00283207">
      <w:pPr>
        <w:pStyle w:val="NoSpacing"/>
        <w:spacing w:line="480" w:lineRule="auto"/>
        <w:jc w:val="both"/>
        <w:rPr>
          <w:color w:val="000000" w:themeColor="text1"/>
          <w:sz w:val="24"/>
          <w:szCs w:val="24"/>
        </w:rPr>
      </w:pPr>
      <w:r w:rsidRPr="00B94553">
        <w:rPr>
          <w:b/>
          <w:i/>
          <w:color w:val="000000" w:themeColor="text1"/>
          <w:sz w:val="24"/>
          <w:szCs w:val="24"/>
        </w:rPr>
        <w:t>Note:</w:t>
      </w:r>
      <w:r w:rsidRPr="00B94553">
        <w:rPr>
          <w:color w:val="000000" w:themeColor="text1"/>
          <w:sz w:val="24"/>
          <w:szCs w:val="24"/>
        </w:rPr>
        <w:t xml:space="preserve"> </w:t>
      </w:r>
      <w:r w:rsidR="0048685A" w:rsidRPr="0048685A">
        <w:rPr>
          <w:sz w:val="24"/>
          <w:szCs w:val="24"/>
        </w:rPr>
        <w:t>Phase 1 failure modes were systematically mapped to RAG-PHI governance layers in Phase 2 per embedded mixed-methods integration design.</w:t>
      </w:r>
    </w:p>
    <w:p w14:paraId="16C418F3" w14:textId="77777777" w:rsidR="003C0B8A" w:rsidRPr="003C0B8A" w:rsidRDefault="003C0B8A" w:rsidP="00283207">
      <w:pPr>
        <w:pStyle w:val="NoSpacing"/>
        <w:spacing w:line="480" w:lineRule="auto"/>
        <w:jc w:val="both"/>
        <w:rPr>
          <w:color w:val="000000" w:themeColor="text1"/>
          <w:sz w:val="2"/>
          <w:szCs w:val="24"/>
        </w:rPr>
      </w:pPr>
    </w:p>
    <w:p w14:paraId="12F02158" w14:textId="25D82F22" w:rsidR="00D45361"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4.1 Research</w:t>
      </w:r>
      <w:r w:rsidR="00836864" w:rsidRPr="00B94553">
        <w:rPr>
          <w:b/>
          <w:bCs/>
          <w:color w:val="000000" w:themeColor="text1"/>
          <w:sz w:val="24"/>
          <w:szCs w:val="24"/>
        </w:rPr>
        <w:t xml:space="preserve"> Design</w:t>
      </w:r>
      <w:r w:rsidR="005C612A" w:rsidRPr="00B94553">
        <w:rPr>
          <w:b/>
          <w:bCs/>
          <w:color w:val="000000" w:themeColor="text1"/>
          <w:sz w:val="24"/>
          <w:szCs w:val="24"/>
        </w:rPr>
        <w:t xml:space="preserve"> </w:t>
      </w:r>
    </w:p>
    <w:p w14:paraId="4B7212D2" w14:textId="75A09918" w:rsidR="009869C4" w:rsidRPr="00FC1E74" w:rsidRDefault="00FC1E74" w:rsidP="00283207">
      <w:pPr>
        <w:pStyle w:val="NoSpacing"/>
        <w:spacing w:line="480" w:lineRule="auto"/>
        <w:jc w:val="both"/>
        <w:rPr>
          <w:b/>
          <w:bCs/>
          <w:color w:val="000000" w:themeColor="text1"/>
          <w:sz w:val="28"/>
          <w:szCs w:val="24"/>
        </w:rPr>
      </w:pPr>
      <w:r w:rsidRPr="00FC1E74">
        <w:rPr>
          <w:sz w:val="24"/>
        </w:rPr>
        <w:t>A pragmatic mixed-method</w:t>
      </w:r>
      <w:r>
        <w:rPr>
          <w:sz w:val="24"/>
        </w:rPr>
        <w:t xml:space="preserve">s embedded design was employed using </w:t>
      </w:r>
      <w:r w:rsidRPr="00FC1E74">
        <w:rPr>
          <w:sz w:val="24"/>
        </w:rPr>
        <w:t xml:space="preserve">quantitative factorial evaluation (Phase 1) directly informs qualitative governance framework development (Phase 2), translating technical findings into actionable recommendations for LMIC health administrators.¹ </w:t>
      </w:r>
      <w:r w:rsidRPr="00B94553">
        <w:rPr>
          <w:sz w:val="24"/>
          <w:szCs w:val="24"/>
        </w:rPr>
        <w:t>(WHO HPSR strategy</w:t>
      </w:r>
      <w:r>
        <w:rPr>
          <w:sz w:val="24"/>
        </w:rPr>
        <w:t xml:space="preserve">). </w:t>
      </w:r>
      <w:r w:rsidRPr="00FC1E74">
        <w:rPr>
          <w:sz w:val="24"/>
        </w:rPr>
        <w:t>A critical-realist epistemo</w:t>
      </w:r>
      <w:r>
        <w:rPr>
          <w:sz w:val="24"/>
        </w:rPr>
        <w:t xml:space="preserve">logy underpins the evaluation of </w:t>
      </w:r>
      <w:r w:rsidRPr="00FC1E74">
        <w:rPr>
          <w:sz w:val="24"/>
        </w:rPr>
        <w:t>verifiable ground-truth values exist for numerical queries (e.g., India's UHC SCI = 54.3), while constructs such as 'hallucination' and 'protocol adherence' require expert interpretive judgment.</w:t>
      </w:r>
      <w:r>
        <w:rPr>
          <w:b/>
          <w:bCs/>
          <w:color w:val="000000" w:themeColor="text1"/>
          <w:sz w:val="28"/>
          <w:szCs w:val="24"/>
        </w:rPr>
        <w:t xml:space="preserve"> </w:t>
      </w:r>
      <w:r w:rsidR="00497661" w:rsidRPr="00B94553">
        <w:rPr>
          <w:color w:val="000000" w:themeColor="text1"/>
          <w:sz w:val="24"/>
          <w:szCs w:val="24"/>
        </w:rPr>
        <w:t>The evaluation framework therefore goes beyond standard information retrieval metrics to incorporate dimensions with direct equity relevance, including protocol adherence, response consistency, and transparency in failure-mode identification</w:t>
      </w:r>
      <w:r w:rsidR="00E851F4" w:rsidRPr="00B94553">
        <w:rPr>
          <w:color w:val="EE0000"/>
          <w:sz w:val="24"/>
          <w:szCs w:val="24"/>
        </w:rPr>
        <w:t>.</w:t>
      </w:r>
      <w:r w:rsidR="009869C4" w:rsidRPr="00B94553">
        <w:rPr>
          <w:color w:val="000000"/>
          <w:sz w:val="24"/>
          <w:szCs w:val="24"/>
          <w:vertAlign w:val="superscript"/>
        </w:rPr>
        <w:t xml:space="preserve"> </w:t>
      </w:r>
      <w:r w:rsidR="009869C4" w:rsidRPr="00FC1E74">
        <w:rPr>
          <w:color w:val="000000"/>
          <w:sz w:val="24"/>
          <w:szCs w:val="24"/>
          <w:vertAlign w:val="superscript"/>
        </w:rPr>
        <w:t xml:space="preserve">1 </w:t>
      </w:r>
    </w:p>
    <w:p w14:paraId="75B3D8D5" w14:textId="65DC7E8B" w:rsidR="00497661" w:rsidRPr="00B94553" w:rsidRDefault="009869C4" w:rsidP="00283207">
      <w:pPr>
        <w:pStyle w:val="NoSpacing"/>
        <w:spacing w:line="480" w:lineRule="auto"/>
        <w:jc w:val="both"/>
        <w:rPr>
          <w:color w:val="000000" w:themeColor="text1"/>
          <w:sz w:val="24"/>
          <w:szCs w:val="24"/>
        </w:rPr>
      </w:pPr>
      <w:r w:rsidRPr="00B94553">
        <w:rPr>
          <w:b/>
          <w:color w:val="000000" w:themeColor="text1"/>
          <w:sz w:val="24"/>
          <w:szCs w:val="24"/>
        </w:rPr>
        <w:t>Figure 3</w:t>
      </w:r>
      <w:r w:rsidR="00497661" w:rsidRPr="00B94553">
        <w:rPr>
          <w:color w:val="000000" w:themeColor="text1"/>
          <w:sz w:val="24"/>
          <w:szCs w:val="24"/>
        </w:rPr>
        <w:t xml:space="preserve">: </w:t>
      </w:r>
      <w:r w:rsidRPr="00B94553">
        <w:rPr>
          <w:color w:val="000000" w:themeColor="text1"/>
          <w:sz w:val="24"/>
          <w:szCs w:val="24"/>
        </w:rPr>
        <w:t xml:space="preserve"> </w:t>
      </w:r>
      <w:r w:rsidR="00497661" w:rsidRPr="00B94553">
        <w:rPr>
          <w:color w:val="000000" w:themeColor="text1"/>
          <w:sz w:val="24"/>
          <w:szCs w:val="24"/>
        </w:rPr>
        <w:t xml:space="preserve">Unified System Architecture depicting RAG Flow and AnythingLLM’s agent pipelines, showing document processing, vector-based retrieval, and response generation. Parameter positions for Configuration A and Configuration B are shown at respective retrieval and generation stages. (Visualized by author using AI-assisted image generation </w:t>
      </w:r>
      <w:r w:rsidR="00AF2E61">
        <w:rPr>
          <w:color w:val="000000" w:themeColor="text1"/>
          <w:sz w:val="24"/>
          <w:szCs w:val="24"/>
        </w:rPr>
        <w:t>tool,</w:t>
      </w:r>
      <w:r w:rsidR="00497661" w:rsidRPr="00B94553">
        <w:rPr>
          <w:color w:val="000000" w:themeColor="text1"/>
          <w:sz w:val="24"/>
          <w:szCs w:val="24"/>
        </w:rPr>
        <w:t xml:space="preserve"> </w:t>
      </w:r>
      <w:r w:rsidR="00497661" w:rsidRPr="003F63CA">
        <w:rPr>
          <w:sz w:val="24"/>
          <w:szCs w:val="24"/>
        </w:rPr>
        <w:t>saved as TIFF file</w:t>
      </w:r>
      <w:r w:rsidR="00944856">
        <w:rPr>
          <w:color w:val="000000" w:themeColor="text1"/>
          <w:sz w:val="24"/>
          <w:szCs w:val="24"/>
        </w:rPr>
        <w:t>).</w:t>
      </w:r>
    </w:p>
    <w:p w14:paraId="48D0E2D6" w14:textId="01BFA3ED" w:rsidR="00497661" w:rsidRPr="00B94553" w:rsidRDefault="00A92F06" w:rsidP="00283207">
      <w:pPr>
        <w:spacing w:line="480" w:lineRule="auto"/>
        <w:jc w:val="both"/>
        <w:rPr>
          <w:sz w:val="24"/>
          <w:szCs w:val="24"/>
        </w:rPr>
      </w:pPr>
      <w:r w:rsidRPr="00B94553">
        <w:rPr>
          <w:b/>
          <w:sz w:val="24"/>
          <w:szCs w:val="24"/>
        </w:rPr>
        <w:t xml:space="preserve">Figure </w:t>
      </w:r>
      <w:r w:rsidR="005F5967">
        <w:rPr>
          <w:b/>
          <w:sz w:val="24"/>
          <w:szCs w:val="24"/>
        </w:rPr>
        <w:t>3</w:t>
      </w:r>
      <w:r w:rsidRPr="00B94553">
        <w:rPr>
          <w:b/>
          <w:sz w:val="24"/>
          <w:szCs w:val="24"/>
        </w:rPr>
        <w:t xml:space="preserve"> Alt Text: </w:t>
      </w:r>
      <w:r w:rsidR="00497661" w:rsidRPr="00B94553">
        <w:rPr>
          <w:sz w:val="24"/>
          <w:szCs w:val="24"/>
        </w:rPr>
        <w:t xml:space="preserve">A flowchart represents two parallel retrieval-augmented generation pipelines side by side. The left pipeline represents AnythingLLM’s, which employs Chroma DB for vector retrieval. The right pipeline represents RAG Flow, which uses FAISS-based hybrid retrieval. Both </w:t>
      </w:r>
      <w:r w:rsidR="00497661" w:rsidRPr="00B94553">
        <w:rPr>
          <w:sz w:val="24"/>
          <w:szCs w:val="24"/>
        </w:rPr>
        <w:lastRenderedPageBreak/>
        <w:t xml:space="preserve">pipelines </w:t>
      </w:r>
      <w:r w:rsidR="00413DBE" w:rsidRPr="00B94553">
        <w:rPr>
          <w:sz w:val="24"/>
          <w:szCs w:val="24"/>
        </w:rPr>
        <w:t>has</w:t>
      </w:r>
      <w:r w:rsidR="00497661" w:rsidRPr="00B94553">
        <w:rPr>
          <w:sz w:val="24"/>
          <w:szCs w:val="24"/>
        </w:rPr>
        <w:t xml:space="preserve"> stages: document ingestion, text chunking, embedding generation, vector search, and language model response generation. The positions at which Configuration A and Configuration B parameters take effect </w:t>
      </w:r>
      <w:r w:rsidR="00413DBE" w:rsidRPr="00B94553">
        <w:rPr>
          <w:sz w:val="24"/>
          <w:szCs w:val="24"/>
        </w:rPr>
        <w:t xml:space="preserve">is labelled </w:t>
      </w:r>
      <w:r w:rsidR="00497661" w:rsidRPr="00B94553">
        <w:rPr>
          <w:sz w:val="24"/>
          <w:szCs w:val="24"/>
        </w:rPr>
        <w:t>at the retrieval and generation stages of each pipeline.</w:t>
      </w:r>
    </w:p>
    <w:p w14:paraId="2AB48CE3" w14:textId="581A9417" w:rsidR="009952C6" w:rsidRPr="00B94553" w:rsidRDefault="00413DBE" w:rsidP="00283207">
      <w:pPr>
        <w:spacing w:line="480" w:lineRule="auto"/>
        <w:jc w:val="both"/>
        <w:rPr>
          <w:color w:val="000000" w:themeColor="text1"/>
          <w:sz w:val="24"/>
          <w:szCs w:val="24"/>
        </w:rPr>
      </w:pPr>
      <w:r w:rsidRPr="00B94553">
        <w:rPr>
          <w:color w:val="000000" w:themeColor="text1"/>
          <w:sz w:val="24"/>
          <w:szCs w:val="24"/>
        </w:rPr>
        <w:t xml:space="preserve">The integration strategy based on concurrent triangulation protocol adapted for embedded mixed-methods designs following O'Cathain et al. (2008). Quantitative outputs from Phase 1 shows specifically failure-mode frequencies, Cohen's d effect sizes, and per-condition ICC values  treated as structured inputs to the Phase 2 framework coding process. Each </w:t>
      </w:r>
      <w:r w:rsidR="00AF2E61">
        <w:rPr>
          <w:color w:val="000000" w:themeColor="text1"/>
          <w:sz w:val="24"/>
          <w:szCs w:val="24"/>
        </w:rPr>
        <w:t xml:space="preserve">identified failure mode was </w:t>
      </w:r>
      <w:r w:rsidR="00AF2E61" w:rsidRPr="00B94553">
        <w:rPr>
          <w:color w:val="000000" w:themeColor="text1"/>
          <w:sz w:val="24"/>
          <w:szCs w:val="24"/>
        </w:rPr>
        <w:t>rated</w:t>
      </w:r>
      <w:r w:rsidRPr="00B94553">
        <w:rPr>
          <w:color w:val="000000" w:themeColor="text1"/>
          <w:sz w:val="24"/>
          <w:szCs w:val="24"/>
        </w:rPr>
        <w:t xml:space="preserve"> against Rogers et al.'s multi-level contextual determinant taxonomy, using a three-point scale (negative contextual factor = −2; neutral = 0; enabling factor = +2). This produced a documented analytical pathway connecting observed statistical anomalies to their corresponding governance implications.</w:t>
      </w:r>
      <w:r w:rsidR="003235AB" w:rsidRPr="003235AB">
        <w:t xml:space="preserve"> </w:t>
      </w:r>
      <w:r w:rsidR="003235AB" w:rsidRPr="003235AB">
        <w:rPr>
          <w:color w:val="000000" w:themeColor="text1"/>
          <w:sz w:val="24"/>
          <w:szCs w:val="24"/>
        </w:rPr>
        <w:t>This design grounds RAG-PHI framework in experimental evidences rather than solely attributing it to theoretical evidence (JARS-Mixed Item 4r)</w:t>
      </w:r>
      <w:r w:rsidR="003235AB">
        <w:rPr>
          <w:color w:val="000000" w:themeColor="text1"/>
          <w:sz w:val="24"/>
          <w:szCs w:val="24"/>
        </w:rPr>
        <w:t>.</w:t>
      </w:r>
    </w:p>
    <w:p w14:paraId="507942C0" w14:textId="77777777" w:rsidR="00B61417" w:rsidRPr="003C0B8A" w:rsidRDefault="00B61417" w:rsidP="00283207">
      <w:pPr>
        <w:pStyle w:val="NoSpacing"/>
        <w:spacing w:line="480" w:lineRule="auto"/>
        <w:jc w:val="both"/>
        <w:rPr>
          <w:b/>
          <w:bCs/>
          <w:color w:val="000000" w:themeColor="text1"/>
          <w:sz w:val="4"/>
          <w:szCs w:val="24"/>
        </w:rPr>
      </w:pPr>
    </w:p>
    <w:p w14:paraId="082E513A" w14:textId="73951F80" w:rsidR="00986541"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4.2 </w:t>
      </w:r>
      <w:r w:rsidR="00B56B70" w:rsidRPr="00B94553">
        <w:rPr>
          <w:b/>
          <w:bCs/>
          <w:color w:val="000000" w:themeColor="text1"/>
          <w:sz w:val="24"/>
          <w:szCs w:val="24"/>
        </w:rPr>
        <w:t xml:space="preserve">Experimental Design </w:t>
      </w:r>
      <w:r w:rsidR="000E5C77" w:rsidRPr="00B94553">
        <w:rPr>
          <w:b/>
          <w:bCs/>
          <w:color w:val="000000" w:themeColor="text1"/>
          <w:sz w:val="24"/>
          <w:szCs w:val="24"/>
        </w:rPr>
        <w:t>(JARS</w:t>
      </w:r>
      <w:r w:rsidR="00B56B70" w:rsidRPr="00B94553">
        <w:rPr>
          <w:b/>
          <w:bCs/>
          <w:color w:val="000000" w:themeColor="text1"/>
          <w:sz w:val="24"/>
          <w:szCs w:val="24"/>
        </w:rPr>
        <w:t xml:space="preserve"> Items 4p</w:t>
      </w:r>
      <w:r w:rsidR="0086195E" w:rsidRPr="00B94553">
        <w:rPr>
          <w:b/>
          <w:bCs/>
          <w:color w:val="000000" w:themeColor="text1"/>
          <w:sz w:val="24"/>
          <w:szCs w:val="24"/>
        </w:rPr>
        <w:t>-</w:t>
      </w:r>
      <w:r w:rsidR="000E5C77" w:rsidRPr="00B94553">
        <w:rPr>
          <w:b/>
          <w:bCs/>
          <w:color w:val="000000" w:themeColor="text1"/>
          <w:sz w:val="24"/>
          <w:szCs w:val="24"/>
        </w:rPr>
        <w:t>4q)</w:t>
      </w:r>
      <w:r w:rsidR="00986541" w:rsidRPr="00B94553">
        <w:rPr>
          <w:b/>
          <w:bCs/>
          <w:color w:val="000000" w:themeColor="text1"/>
          <w:sz w:val="24"/>
          <w:szCs w:val="24"/>
        </w:rPr>
        <w:t xml:space="preserve">: </w:t>
      </w:r>
    </w:p>
    <w:p w14:paraId="6CEF5892" w14:textId="40791F48" w:rsidR="00413DBE" w:rsidRPr="00687DD9" w:rsidRDefault="0048685A" w:rsidP="00283207">
      <w:pPr>
        <w:pStyle w:val="NoSpacing"/>
        <w:spacing w:line="480" w:lineRule="auto"/>
        <w:jc w:val="both"/>
        <w:rPr>
          <w:color w:val="000000" w:themeColor="text1"/>
          <w:sz w:val="24"/>
          <w:szCs w:val="24"/>
        </w:rPr>
      </w:pPr>
      <w:r w:rsidRPr="0048685A">
        <w:rPr>
          <w:color w:val="000000" w:themeColor="text1"/>
          <w:sz w:val="24"/>
          <w:szCs w:val="24"/>
        </w:rPr>
        <w:t>A 2×2×2 factorial design organized around three factors</w:t>
      </w:r>
      <w:r w:rsidRPr="0048685A">
        <w:rPr>
          <w:color w:val="000000" w:themeColor="text1"/>
          <w:sz w:val="24"/>
          <w:szCs w:val="24"/>
        </w:rPr>
        <w:t xml:space="preserve">: </w:t>
      </w:r>
      <w:r w:rsidR="00413DBE" w:rsidRPr="00B94553">
        <w:rPr>
          <w:color w:val="000000" w:themeColor="text1"/>
          <w:sz w:val="24"/>
          <w:szCs w:val="24"/>
        </w:rPr>
        <w:t xml:space="preserve"> (1) platform (AnythingLLM’s versus RAG Flow); (2) language model (Llama 3.2 3B versus Gemma 3 27B, with Tiny Llama on AnythingLLM’s included as a robustness condition); and (3) parameter configuration (permissive Config A, replicating default out-of-box settings, versus restrictive Config B, which operationalizes </w:t>
      </w:r>
      <w:r w:rsidR="00413DBE" w:rsidRPr="00B94553">
        <w:rPr>
          <w:i/>
          <w:color w:val="000000" w:themeColor="text1"/>
          <w:sz w:val="24"/>
          <w:szCs w:val="24"/>
        </w:rPr>
        <w:t>ethics-as-infrastructure principles</w:t>
      </w:r>
      <w:r w:rsidR="00413DBE" w:rsidRPr="00B94553">
        <w:rPr>
          <w:color w:val="000000" w:themeColor="text1"/>
          <w:sz w:val="24"/>
          <w:szCs w:val="24"/>
        </w:rPr>
        <w:t>) illustrated in Figure 3</w:t>
      </w:r>
      <w:r w:rsidR="00413DBE" w:rsidRPr="00B94553">
        <w:rPr>
          <w:color w:val="0000CC"/>
          <w:sz w:val="24"/>
          <w:szCs w:val="24"/>
        </w:rPr>
        <w:t xml:space="preserve"> </w:t>
      </w:r>
      <w:r w:rsidR="00413DBE" w:rsidRPr="003F63CA">
        <w:rPr>
          <w:sz w:val="24"/>
          <w:szCs w:val="24"/>
        </w:rPr>
        <w:t>saved as TIFF file</w:t>
      </w:r>
      <w:r w:rsidR="00413DBE" w:rsidRPr="00B94553">
        <w:rPr>
          <w:color w:val="000000" w:themeColor="text1"/>
          <w:sz w:val="24"/>
          <w:szCs w:val="24"/>
        </w:rPr>
        <w:t xml:space="preserve">. Twenty standardized queries </w:t>
      </w:r>
      <w:r w:rsidR="003C0B8A" w:rsidRPr="00B94553">
        <w:rPr>
          <w:color w:val="000000" w:themeColor="text1"/>
          <w:sz w:val="24"/>
          <w:szCs w:val="24"/>
        </w:rPr>
        <w:t>spans four</w:t>
      </w:r>
      <w:r w:rsidR="00413DBE" w:rsidRPr="00B94553">
        <w:rPr>
          <w:color w:val="000000" w:themeColor="text1"/>
          <w:sz w:val="24"/>
          <w:szCs w:val="24"/>
        </w:rPr>
        <w:t xml:space="preserve"> categories: numerical factual, temporal trends, categorical lists, and explanatory </w:t>
      </w:r>
      <w:r w:rsidR="003C0B8A" w:rsidRPr="00B94553">
        <w:rPr>
          <w:color w:val="000000" w:themeColor="text1"/>
          <w:sz w:val="24"/>
          <w:szCs w:val="24"/>
        </w:rPr>
        <w:t>prompts each</w:t>
      </w:r>
      <w:r w:rsidR="00413DBE" w:rsidRPr="00B94553">
        <w:rPr>
          <w:color w:val="000000" w:themeColor="text1"/>
          <w:sz w:val="24"/>
          <w:szCs w:val="24"/>
        </w:rPr>
        <w:t xml:space="preserve"> administered 20 times per condition under a Latin-square randomization protocol</w:t>
      </w:r>
      <w:r w:rsidR="00687DD9">
        <w:rPr>
          <w:color w:val="000000" w:themeColor="text1"/>
          <w:sz w:val="24"/>
          <w:szCs w:val="24"/>
        </w:rPr>
        <w:t xml:space="preserve"> </w:t>
      </w:r>
      <w:r w:rsidR="009E1A07" w:rsidRPr="00FC1E74">
        <w:rPr>
          <w:color w:val="000000" w:themeColor="text1"/>
          <w:sz w:val="28"/>
          <w:szCs w:val="24"/>
          <w:vertAlign w:val="superscript"/>
        </w:rPr>
        <w:t>32</w:t>
      </w:r>
      <w:r w:rsidR="00413DBE" w:rsidRPr="00B94553">
        <w:rPr>
          <w:color w:val="000000" w:themeColor="text1"/>
          <w:sz w:val="24"/>
          <w:szCs w:val="24"/>
        </w:rPr>
        <w:t>, yielding 200 query-response pairs distributed across eight experimental conditions (</w:t>
      </w:r>
      <w:r w:rsidR="003F63CA">
        <w:rPr>
          <w:color w:val="000000" w:themeColor="text1"/>
          <w:sz w:val="24"/>
          <w:szCs w:val="24"/>
        </w:rPr>
        <w:t xml:space="preserve">See </w:t>
      </w:r>
      <w:r w:rsidR="003F63CA" w:rsidRPr="00B94553">
        <w:rPr>
          <w:i/>
          <w:color w:val="000000" w:themeColor="text1"/>
          <w:sz w:val="24"/>
          <w:szCs w:val="24"/>
        </w:rPr>
        <w:t>supplementary file</w:t>
      </w:r>
      <w:r w:rsidR="003F63CA">
        <w:rPr>
          <w:i/>
          <w:color w:val="000000" w:themeColor="text1"/>
          <w:sz w:val="24"/>
          <w:szCs w:val="24"/>
        </w:rPr>
        <w:t xml:space="preserve"> Table S4</w:t>
      </w:r>
      <w:r w:rsidR="00413DBE" w:rsidRPr="00B94553">
        <w:rPr>
          <w:i/>
          <w:color w:val="000000" w:themeColor="text1"/>
          <w:sz w:val="24"/>
          <w:szCs w:val="24"/>
        </w:rPr>
        <w:t>b for ICC values across 20 iterations</w:t>
      </w:r>
      <w:r w:rsidR="00413DBE" w:rsidRPr="00B94553">
        <w:rPr>
          <w:color w:val="000000" w:themeColor="text1"/>
          <w:sz w:val="24"/>
          <w:szCs w:val="24"/>
        </w:rPr>
        <w:t>).</w:t>
      </w:r>
      <w:r w:rsidRPr="0048685A">
        <w:t xml:space="preserve"> </w:t>
      </w:r>
      <w:r w:rsidRPr="0048685A">
        <w:rPr>
          <w:color w:val="000000" w:themeColor="text1"/>
          <w:sz w:val="24"/>
          <w:szCs w:val="24"/>
        </w:rPr>
        <w:t xml:space="preserve">Llama 3.2 (3B) was selected for edge-deployment suitability; Gemma 3 (27B) operates </w:t>
      </w:r>
      <w:r>
        <w:rPr>
          <w:color w:val="000000" w:themeColor="text1"/>
          <w:sz w:val="24"/>
          <w:szCs w:val="24"/>
        </w:rPr>
        <w:t xml:space="preserve">at substantially larger scale, </w:t>
      </w:r>
      <w:r w:rsidRPr="0048685A">
        <w:rPr>
          <w:color w:val="000000" w:themeColor="text1"/>
          <w:sz w:val="24"/>
          <w:szCs w:val="24"/>
        </w:rPr>
        <w:t xml:space="preserve">treated as a contextual interpretive variable </w:t>
      </w:r>
      <w:r>
        <w:rPr>
          <w:color w:val="000000" w:themeColor="text1"/>
          <w:sz w:val="24"/>
          <w:szCs w:val="24"/>
        </w:rPr>
        <w:t xml:space="preserve">rather than a controlled factor, </w:t>
      </w:r>
      <w:r w:rsidR="00687DD9" w:rsidRPr="00687DD9">
        <w:rPr>
          <w:color w:val="000000" w:themeColor="text1"/>
          <w:sz w:val="24"/>
          <w:szCs w:val="24"/>
        </w:rPr>
        <w:t xml:space="preserve">as parameter </w:t>
      </w:r>
      <w:r w:rsidR="00687DD9" w:rsidRPr="00687DD9">
        <w:rPr>
          <w:color w:val="000000" w:themeColor="text1"/>
          <w:sz w:val="24"/>
          <w:szCs w:val="24"/>
        </w:rPr>
        <w:lastRenderedPageBreak/>
        <w:t>count may partly explain divergent configuration sensitivity between models</w:t>
      </w:r>
      <w:r w:rsidR="00413DBE" w:rsidRPr="00B94553">
        <w:rPr>
          <w:color w:val="000000" w:themeColor="text1"/>
          <w:sz w:val="24"/>
          <w:szCs w:val="24"/>
        </w:rPr>
        <w:t xml:space="preserve"> (</w:t>
      </w:r>
      <w:r w:rsidR="003F63CA">
        <w:rPr>
          <w:color w:val="000000" w:themeColor="text1"/>
          <w:sz w:val="24"/>
          <w:szCs w:val="24"/>
        </w:rPr>
        <w:t xml:space="preserve">See </w:t>
      </w:r>
      <w:r w:rsidR="003F63CA" w:rsidRPr="00B94553">
        <w:rPr>
          <w:i/>
          <w:color w:val="000000" w:themeColor="text1"/>
          <w:sz w:val="24"/>
          <w:szCs w:val="24"/>
        </w:rPr>
        <w:t>supplementary file</w:t>
      </w:r>
      <w:r w:rsidR="003F63CA">
        <w:rPr>
          <w:i/>
          <w:color w:val="000000" w:themeColor="text1"/>
          <w:sz w:val="24"/>
          <w:szCs w:val="24"/>
        </w:rPr>
        <w:t xml:space="preserve"> </w:t>
      </w:r>
      <w:r w:rsidR="00413DBE" w:rsidRPr="00B94553">
        <w:rPr>
          <w:i/>
          <w:color w:val="000000" w:themeColor="text1"/>
          <w:sz w:val="24"/>
          <w:szCs w:val="24"/>
        </w:rPr>
        <w:t>Table S3</w:t>
      </w:r>
      <w:r w:rsidR="003F63CA">
        <w:rPr>
          <w:i/>
          <w:color w:val="000000" w:themeColor="text1"/>
          <w:sz w:val="24"/>
          <w:szCs w:val="24"/>
        </w:rPr>
        <w:t>c &amp; 3d, Experimental Configuration</w:t>
      </w:r>
      <w:r w:rsidR="009E62D9">
        <w:rPr>
          <w:i/>
          <w:color w:val="000000" w:themeColor="text1"/>
          <w:sz w:val="24"/>
          <w:szCs w:val="24"/>
        </w:rPr>
        <w:t>)</w:t>
      </w:r>
      <w:r w:rsidR="00413DBE" w:rsidRPr="00B94553">
        <w:rPr>
          <w:color w:val="000000" w:themeColor="text1"/>
          <w:sz w:val="24"/>
          <w:szCs w:val="24"/>
        </w:rPr>
        <w:t>.</w:t>
      </w:r>
    </w:p>
    <w:p w14:paraId="3525D98B" w14:textId="50920907" w:rsidR="00413DBE" w:rsidRDefault="00413DBE" w:rsidP="00283207">
      <w:pPr>
        <w:spacing w:line="480" w:lineRule="auto"/>
        <w:jc w:val="both"/>
        <w:rPr>
          <w:b/>
          <w:color w:val="000000" w:themeColor="text1"/>
          <w:sz w:val="24"/>
          <w:szCs w:val="24"/>
        </w:rPr>
      </w:pPr>
      <w:r w:rsidRPr="00B94553">
        <w:rPr>
          <w:b/>
          <w:color w:val="000000" w:themeColor="text1"/>
          <w:sz w:val="24"/>
          <w:szCs w:val="24"/>
        </w:rPr>
        <w:t>4.2a Standardization and Confound Controls</w:t>
      </w:r>
    </w:p>
    <w:p w14:paraId="741D5D6B" w14:textId="19E42E5B" w:rsidR="003C0B8A" w:rsidRPr="00B94553" w:rsidRDefault="0048685A" w:rsidP="00283207">
      <w:pPr>
        <w:spacing w:line="480" w:lineRule="auto"/>
        <w:jc w:val="both"/>
        <w:rPr>
          <w:color w:val="000000" w:themeColor="text1"/>
          <w:sz w:val="24"/>
          <w:szCs w:val="24"/>
        </w:rPr>
      </w:pPr>
      <w:r w:rsidRPr="0048685A">
        <w:rPr>
          <w:color w:val="000000" w:themeColor="text1"/>
          <w:sz w:val="24"/>
          <w:szCs w:val="24"/>
        </w:rPr>
        <w:t>Four standardization controls protected internal validity across all conditions.</w:t>
      </w:r>
      <w:r>
        <w:rPr>
          <w:color w:val="000000" w:themeColor="text1"/>
          <w:sz w:val="24"/>
          <w:szCs w:val="24"/>
        </w:rPr>
        <w:t xml:space="preserve"> </w:t>
      </w:r>
      <w:r w:rsidR="00413DBE" w:rsidRPr="00B94553">
        <w:rPr>
          <w:color w:val="000000" w:themeColor="text1"/>
          <w:sz w:val="24"/>
          <w:szCs w:val="24"/>
        </w:rPr>
        <w:t>Identical system prompts were used within each platform (see</w:t>
      </w:r>
      <w:r w:rsidR="009C0B3F">
        <w:rPr>
          <w:color w:val="000000" w:themeColor="text1"/>
          <w:sz w:val="24"/>
          <w:szCs w:val="24"/>
        </w:rPr>
        <w:t xml:space="preserve"> </w:t>
      </w:r>
      <w:r w:rsidR="009C0B3F" w:rsidRPr="00B94553">
        <w:rPr>
          <w:i/>
          <w:color w:val="000000" w:themeColor="text1"/>
          <w:sz w:val="24"/>
          <w:szCs w:val="24"/>
        </w:rPr>
        <w:t>supplementary file</w:t>
      </w:r>
      <w:r w:rsidR="00413DBE" w:rsidRPr="00B94553">
        <w:rPr>
          <w:color w:val="000000" w:themeColor="text1"/>
          <w:sz w:val="24"/>
          <w:szCs w:val="24"/>
        </w:rPr>
        <w:t xml:space="preserve"> Appendix 1</w:t>
      </w:r>
      <w:r w:rsidR="009C0B3F">
        <w:rPr>
          <w:color w:val="000000" w:themeColor="text1"/>
          <w:sz w:val="24"/>
          <w:szCs w:val="24"/>
        </w:rPr>
        <w:t>: System Prompts</w:t>
      </w:r>
      <w:r w:rsidR="00D026AE">
        <w:rPr>
          <w:color w:val="000000" w:themeColor="text1"/>
          <w:sz w:val="24"/>
          <w:szCs w:val="24"/>
        </w:rPr>
        <w:t xml:space="preserve"> and Table S7 for Comparison of Prompts</w:t>
      </w:r>
      <w:r w:rsidR="00413DBE" w:rsidRPr="00B94553">
        <w:rPr>
          <w:color w:val="000000" w:themeColor="text1"/>
          <w:sz w:val="24"/>
          <w:szCs w:val="24"/>
        </w:rPr>
        <w:t>). Query administration followed a Latin-square randomization</w:t>
      </w:r>
      <w:r w:rsidR="00687DD9">
        <w:rPr>
          <w:color w:val="000000" w:themeColor="text1"/>
          <w:sz w:val="24"/>
          <w:szCs w:val="24"/>
        </w:rPr>
        <w:t xml:space="preserve"> </w:t>
      </w:r>
      <w:r w:rsidR="00DD035D" w:rsidRPr="00FC1E74">
        <w:rPr>
          <w:color w:val="000000" w:themeColor="text1"/>
          <w:sz w:val="28"/>
          <w:szCs w:val="24"/>
          <w:vertAlign w:val="superscript"/>
        </w:rPr>
        <w:t>32</w:t>
      </w:r>
      <w:r w:rsidR="00413DBE" w:rsidRPr="00B94553">
        <w:rPr>
          <w:color w:val="000000" w:themeColor="text1"/>
          <w:sz w:val="24"/>
          <w:szCs w:val="24"/>
        </w:rPr>
        <w:t xml:space="preserve"> sequence to guard against order effects. All evaluations were carried out on the same institutional hardware with no recourse to external API calls (</w:t>
      </w:r>
      <w:r w:rsidR="00413DBE" w:rsidRPr="00B94553">
        <w:rPr>
          <w:i/>
          <w:color w:val="000000" w:themeColor="text1"/>
          <w:sz w:val="24"/>
          <w:szCs w:val="24"/>
        </w:rPr>
        <w:t>see Supplementary</w:t>
      </w:r>
      <w:r w:rsidR="003F63CA">
        <w:rPr>
          <w:i/>
          <w:color w:val="000000" w:themeColor="text1"/>
          <w:sz w:val="24"/>
          <w:szCs w:val="24"/>
        </w:rPr>
        <w:t xml:space="preserve"> Table S10: Reproducibility Statement</w:t>
      </w:r>
      <w:r w:rsidR="00413DBE" w:rsidRPr="00B94553">
        <w:rPr>
          <w:i/>
          <w:color w:val="000000" w:themeColor="text1"/>
          <w:sz w:val="24"/>
          <w:szCs w:val="24"/>
        </w:rPr>
        <w:t>).</w:t>
      </w:r>
      <w:r w:rsidR="003C0B8A">
        <w:rPr>
          <w:color w:val="000000" w:themeColor="text1"/>
          <w:sz w:val="24"/>
          <w:szCs w:val="24"/>
        </w:rPr>
        <w:t xml:space="preserve"> Finally, </w:t>
      </w:r>
      <w:r w:rsidR="003C0B8A" w:rsidRPr="003C0B8A">
        <w:rPr>
          <w:color w:val="000000" w:themeColor="text1"/>
          <w:sz w:val="24"/>
          <w:szCs w:val="24"/>
        </w:rPr>
        <w:t>Inter-rater calibration on 20 pilot pairs ensured consistent interpretation of the four-point accuracy scale across all coders (Fleiss' κ = 0.82)</w:t>
      </w:r>
      <w:r w:rsidR="00DD035D">
        <w:rPr>
          <w:sz w:val="24"/>
        </w:rPr>
        <w:t>.</w:t>
      </w:r>
    </w:p>
    <w:p w14:paraId="37B61EC9" w14:textId="7DFF87C9" w:rsidR="00413DBE" w:rsidRPr="003C0B8A" w:rsidRDefault="003C0B8A" w:rsidP="00283207">
      <w:pPr>
        <w:spacing w:line="480" w:lineRule="auto"/>
        <w:jc w:val="both"/>
        <w:rPr>
          <w:color w:val="000000" w:themeColor="text1"/>
          <w:sz w:val="2"/>
          <w:szCs w:val="24"/>
        </w:rPr>
      </w:pPr>
      <w:r w:rsidRPr="00B94553">
        <w:rPr>
          <w:color w:val="000000" w:themeColor="text1"/>
          <w:sz w:val="24"/>
          <w:szCs w:val="24"/>
        </w:rPr>
        <w:t xml:space="preserve"> </w:t>
      </w:r>
    </w:p>
    <w:p w14:paraId="05049672" w14:textId="77777777" w:rsidR="00F51E47" w:rsidRPr="003C0B8A" w:rsidRDefault="00F51E47" w:rsidP="00283207">
      <w:pPr>
        <w:pStyle w:val="NoSpacing"/>
        <w:spacing w:line="480" w:lineRule="auto"/>
        <w:jc w:val="both"/>
        <w:rPr>
          <w:color w:val="000000" w:themeColor="text1"/>
          <w:sz w:val="4"/>
          <w:szCs w:val="24"/>
          <w:u w:val="single"/>
        </w:rPr>
      </w:pPr>
    </w:p>
    <w:p w14:paraId="15487AF4" w14:textId="779D70B8" w:rsidR="00635641" w:rsidRPr="00B94553" w:rsidRDefault="00A92F06" w:rsidP="00283207">
      <w:pPr>
        <w:pStyle w:val="NoSpacing"/>
        <w:spacing w:line="480" w:lineRule="auto"/>
        <w:jc w:val="both"/>
        <w:rPr>
          <w:b/>
          <w:bCs/>
          <w:color w:val="000000" w:themeColor="text1"/>
          <w:sz w:val="24"/>
          <w:szCs w:val="24"/>
        </w:rPr>
      </w:pPr>
      <w:r w:rsidRPr="00B94553">
        <w:rPr>
          <w:b/>
          <w:bCs/>
          <w:color w:val="000000" w:themeColor="text1"/>
          <w:sz w:val="24"/>
          <w:szCs w:val="24"/>
        </w:rPr>
        <w:t>4.3 Knowledge</w:t>
      </w:r>
      <w:r w:rsidR="00635641" w:rsidRPr="00B94553">
        <w:rPr>
          <w:b/>
          <w:bCs/>
          <w:color w:val="000000" w:themeColor="text1"/>
          <w:sz w:val="24"/>
          <w:szCs w:val="24"/>
        </w:rPr>
        <w:t xml:space="preserve">-Based Construction </w:t>
      </w:r>
      <w:r w:rsidR="000E5C77" w:rsidRPr="00B94553">
        <w:rPr>
          <w:b/>
          <w:bCs/>
          <w:color w:val="000000" w:themeColor="text1"/>
          <w:sz w:val="24"/>
          <w:szCs w:val="24"/>
        </w:rPr>
        <w:t>(JARS</w:t>
      </w:r>
      <w:r w:rsidR="00635641" w:rsidRPr="00B94553">
        <w:rPr>
          <w:b/>
          <w:bCs/>
          <w:color w:val="000000" w:themeColor="text1"/>
          <w:sz w:val="24"/>
          <w:szCs w:val="24"/>
        </w:rPr>
        <w:t xml:space="preserve"> Items 4c</w:t>
      </w:r>
      <w:r w:rsidR="0086195E" w:rsidRPr="00B94553">
        <w:rPr>
          <w:b/>
          <w:bCs/>
          <w:color w:val="000000" w:themeColor="text1"/>
          <w:sz w:val="24"/>
          <w:szCs w:val="24"/>
        </w:rPr>
        <w:t>-</w:t>
      </w:r>
      <w:r w:rsidR="00635641" w:rsidRPr="00B94553">
        <w:rPr>
          <w:b/>
          <w:bCs/>
          <w:color w:val="000000" w:themeColor="text1"/>
          <w:sz w:val="24"/>
          <w:szCs w:val="24"/>
        </w:rPr>
        <w:t>4f</w:t>
      </w:r>
      <w:r w:rsidR="005C612A" w:rsidRPr="00B94553">
        <w:rPr>
          <w:b/>
          <w:bCs/>
          <w:color w:val="000000" w:themeColor="text1"/>
          <w:sz w:val="24"/>
          <w:szCs w:val="24"/>
        </w:rPr>
        <w:t>)</w:t>
      </w:r>
    </w:p>
    <w:p w14:paraId="1B52F799" w14:textId="51D17856" w:rsidR="003235AB" w:rsidRDefault="00B62C78" w:rsidP="00283207">
      <w:pPr>
        <w:pStyle w:val="NoSpacing"/>
        <w:spacing w:line="480" w:lineRule="auto"/>
        <w:jc w:val="both"/>
        <w:rPr>
          <w:color w:val="000000" w:themeColor="text1"/>
          <w:sz w:val="24"/>
          <w:szCs w:val="24"/>
        </w:rPr>
      </w:pPr>
      <w:r w:rsidRPr="00B94553">
        <w:rPr>
          <w:color w:val="000000" w:themeColor="text1"/>
          <w:sz w:val="24"/>
          <w:szCs w:val="24"/>
        </w:rPr>
        <w:t>The knowledge base comprised publicly available WHO SDG monitoring reports, UHC publications, and technical guidance documents spanning 2005</w:t>
      </w:r>
      <w:r w:rsidR="00B71E2F">
        <w:rPr>
          <w:color w:val="000000" w:themeColor="text1"/>
          <w:sz w:val="24"/>
          <w:szCs w:val="24"/>
        </w:rPr>
        <w:t xml:space="preserve"> - </w:t>
      </w:r>
      <w:r w:rsidRPr="00B94553">
        <w:rPr>
          <w:color w:val="000000" w:themeColor="text1"/>
          <w:sz w:val="24"/>
          <w:szCs w:val="24"/>
        </w:rPr>
        <w:t>2025</w:t>
      </w:r>
      <w:r w:rsidR="005C612A" w:rsidRPr="00B94553">
        <w:rPr>
          <w:color w:val="000000" w:themeColor="text1"/>
          <w:sz w:val="24"/>
          <w:szCs w:val="24"/>
        </w:rPr>
        <w:t>, yielding 21,629 overlapping segments chunked at 1,000 tokens</w:t>
      </w:r>
      <w:r w:rsidR="00B71E2F">
        <w:rPr>
          <w:color w:val="000000" w:themeColor="text1"/>
          <w:sz w:val="24"/>
          <w:szCs w:val="24"/>
        </w:rPr>
        <w:t xml:space="preserve"> </w:t>
      </w:r>
      <w:r w:rsidR="00B71E2F" w:rsidRPr="00B94553">
        <w:rPr>
          <w:color w:val="000000" w:themeColor="text1"/>
          <w:sz w:val="24"/>
          <w:szCs w:val="24"/>
        </w:rPr>
        <w:t>approximately</w:t>
      </w:r>
      <w:r w:rsidR="005C612A" w:rsidRPr="00B94553">
        <w:rPr>
          <w:color w:val="000000" w:themeColor="text1"/>
          <w:sz w:val="24"/>
          <w:szCs w:val="24"/>
        </w:rPr>
        <w:t xml:space="preserve"> with 20% overlap.</w:t>
      </w:r>
      <w:r w:rsidR="00FD0FF9" w:rsidRPr="00B94553">
        <w:rPr>
          <w:color w:val="000000" w:themeColor="text1"/>
          <w:sz w:val="24"/>
          <w:szCs w:val="24"/>
        </w:rPr>
        <w:t xml:space="preserve"> </w:t>
      </w:r>
      <w:r w:rsidR="009B14D2" w:rsidRPr="00B94553">
        <w:rPr>
          <w:color w:val="000000" w:themeColor="text1"/>
          <w:sz w:val="24"/>
          <w:szCs w:val="24"/>
        </w:rPr>
        <w:t xml:space="preserve">Different default embedding models were used across platforms (Anything LLM: all-MiniLM-L6-v2, tiny llama; RAG Flow: Nomic-embed-text), constituting a platform-native confound </w:t>
      </w:r>
      <w:r w:rsidR="00B71E2F" w:rsidRPr="00B94553">
        <w:rPr>
          <w:color w:val="000000" w:themeColor="text1"/>
          <w:sz w:val="24"/>
          <w:szCs w:val="24"/>
        </w:rPr>
        <w:t>recognized</w:t>
      </w:r>
      <w:r w:rsidR="009B14D2" w:rsidRPr="00B94553">
        <w:rPr>
          <w:color w:val="000000" w:themeColor="text1"/>
          <w:sz w:val="24"/>
          <w:szCs w:val="24"/>
        </w:rPr>
        <w:t xml:space="preserve"> as a study limitation in Section 6.2 </w:t>
      </w:r>
      <w:r w:rsidR="004E20D6" w:rsidRPr="00B94553">
        <w:rPr>
          <w:color w:val="000000" w:themeColor="text1"/>
          <w:sz w:val="24"/>
          <w:szCs w:val="24"/>
        </w:rPr>
        <w:t>to evaluate retrieval and response generation independently</w:t>
      </w:r>
      <w:r w:rsidR="005F20C3" w:rsidRPr="00B94553">
        <w:rPr>
          <w:color w:val="000000" w:themeColor="text1"/>
          <w:sz w:val="24"/>
          <w:szCs w:val="24"/>
        </w:rPr>
        <w:t>.</w:t>
      </w:r>
      <w:r w:rsidR="00635641" w:rsidRPr="00B94553">
        <w:rPr>
          <w:color w:val="000000" w:themeColor="text1"/>
          <w:sz w:val="24"/>
          <w:szCs w:val="24"/>
        </w:rPr>
        <w:t xml:space="preserve"> </w:t>
      </w:r>
      <w:r w:rsidR="0048685A" w:rsidRPr="0048685A">
        <w:rPr>
          <w:color w:val="000000" w:themeColor="text1"/>
          <w:sz w:val="24"/>
          <w:szCs w:val="24"/>
        </w:rPr>
        <w:t xml:space="preserve">Large documents (&gt;1 GB) were parsed; embedded figures, tables, and annexes were removed prior to chunking to reduce </w:t>
      </w:r>
      <w:r w:rsidR="0048685A">
        <w:rPr>
          <w:color w:val="000000" w:themeColor="text1"/>
          <w:sz w:val="24"/>
          <w:szCs w:val="24"/>
        </w:rPr>
        <w:t xml:space="preserve">semantic </w:t>
      </w:r>
      <w:r w:rsidR="0048685A" w:rsidRPr="0048685A">
        <w:rPr>
          <w:color w:val="000000" w:themeColor="text1"/>
          <w:sz w:val="24"/>
          <w:szCs w:val="24"/>
        </w:rPr>
        <w:t>retrieval noise.</w:t>
      </w:r>
      <w:r w:rsidR="0048685A">
        <w:rPr>
          <w:color w:val="000000" w:themeColor="text1"/>
          <w:sz w:val="24"/>
          <w:szCs w:val="24"/>
        </w:rPr>
        <w:t xml:space="preserve"> </w:t>
      </w:r>
      <w:r w:rsidR="009952C6" w:rsidRPr="00B94553">
        <w:rPr>
          <w:color w:val="000000" w:themeColor="text1"/>
          <w:sz w:val="24"/>
          <w:szCs w:val="24"/>
        </w:rPr>
        <w:t xml:space="preserve">Metadata tags (document type, year, issuing body) were applied to all 80 source documents to enable future retrieval filtering. </w:t>
      </w:r>
    </w:p>
    <w:p w14:paraId="58F16AAB" w14:textId="44DD12C0" w:rsidR="003235AB" w:rsidRDefault="003235AB" w:rsidP="00283207">
      <w:pPr>
        <w:pStyle w:val="NoSpacing"/>
        <w:spacing w:line="480" w:lineRule="auto"/>
        <w:jc w:val="both"/>
        <w:rPr>
          <w:color w:val="000000" w:themeColor="text1"/>
          <w:sz w:val="24"/>
          <w:szCs w:val="24"/>
        </w:rPr>
      </w:pPr>
      <w:r w:rsidRPr="003235AB">
        <w:rPr>
          <w:color w:val="000000" w:themeColor="text1"/>
          <w:sz w:val="24"/>
          <w:szCs w:val="24"/>
        </w:rPr>
        <w:t xml:space="preserve">The 21,629-segment corpus constitutes the central governance artefact in </w:t>
      </w:r>
      <w:r w:rsidR="003F63CA">
        <w:rPr>
          <w:color w:val="000000" w:themeColor="text1"/>
          <w:sz w:val="24"/>
          <w:szCs w:val="24"/>
        </w:rPr>
        <w:t xml:space="preserve">Figure 1. </w:t>
      </w:r>
      <w:r w:rsidRPr="003235AB">
        <w:rPr>
          <w:color w:val="000000" w:themeColor="text1"/>
          <w:sz w:val="24"/>
          <w:szCs w:val="24"/>
        </w:rPr>
        <w:t>RAG-PHI Layer 1 (Knowledg</w:t>
      </w:r>
      <w:r>
        <w:rPr>
          <w:color w:val="000000" w:themeColor="text1"/>
          <w:sz w:val="24"/>
          <w:szCs w:val="24"/>
        </w:rPr>
        <w:t>e-Base Sovereignty), determines</w:t>
      </w:r>
      <w:r w:rsidRPr="003235AB">
        <w:rPr>
          <w:color w:val="000000" w:themeColor="text1"/>
          <w:sz w:val="24"/>
          <w:szCs w:val="24"/>
        </w:rPr>
        <w:t xml:space="preserve"> which health realities are represented in the system and exposing omissions in decision-making with equity i</w:t>
      </w:r>
      <w:r>
        <w:rPr>
          <w:color w:val="000000" w:themeColor="text1"/>
          <w:sz w:val="24"/>
          <w:szCs w:val="24"/>
        </w:rPr>
        <w:t>mplications for LMIC populace.</w:t>
      </w:r>
    </w:p>
    <w:p w14:paraId="7224F923" w14:textId="77777777" w:rsidR="0048685A" w:rsidRDefault="0048685A" w:rsidP="00283207">
      <w:pPr>
        <w:pStyle w:val="NoSpacing"/>
        <w:spacing w:line="480" w:lineRule="auto"/>
        <w:jc w:val="both"/>
        <w:rPr>
          <w:color w:val="000000" w:themeColor="text1"/>
          <w:sz w:val="24"/>
          <w:szCs w:val="24"/>
        </w:rPr>
      </w:pPr>
    </w:p>
    <w:p w14:paraId="6C025B13" w14:textId="77777777" w:rsidR="0048685A" w:rsidRDefault="0048685A" w:rsidP="00283207">
      <w:pPr>
        <w:pStyle w:val="NoSpacing"/>
        <w:spacing w:line="480" w:lineRule="auto"/>
        <w:jc w:val="both"/>
        <w:rPr>
          <w:color w:val="000000" w:themeColor="text1"/>
          <w:sz w:val="24"/>
          <w:szCs w:val="24"/>
        </w:rPr>
      </w:pPr>
    </w:p>
    <w:p w14:paraId="64F3DBAE" w14:textId="77777777" w:rsidR="000B6BDA" w:rsidRPr="003C0B8A" w:rsidRDefault="000B6BDA" w:rsidP="00283207">
      <w:pPr>
        <w:pStyle w:val="NoSpacing"/>
        <w:spacing w:line="480" w:lineRule="auto"/>
        <w:jc w:val="both"/>
        <w:rPr>
          <w:color w:val="000000" w:themeColor="text1"/>
          <w:sz w:val="2"/>
          <w:szCs w:val="24"/>
        </w:rPr>
      </w:pPr>
    </w:p>
    <w:p w14:paraId="31B1C918" w14:textId="78B38B7C" w:rsidR="00346119"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4.4 </w:t>
      </w:r>
      <w:r w:rsidR="00635641" w:rsidRPr="00B94553">
        <w:rPr>
          <w:b/>
          <w:bCs/>
          <w:color w:val="000000" w:themeColor="text1"/>
          <w:sz w:val="24"/>
          <w:szCs w:val="24"/>
        </w:rPr>
        <w:t>Outcome Measures and Coding (</w:t>
      </w:r>
      <w:r w:rsidR="00B82824" w:rsidRPr="00B94553">
        <w:rPr>
          <w:b/>
          <w:bCs/>
          <w:color w:val="000000" w:themeColor="text1"/>
          <w:sz w:val="24"/>
          <w:szCs w:val="24"/>
        </w:rPr>
        <w:t xml:space="preserve">APA </w:t>
      </w:r>
      <w:r w:rsidR="00635641" w:rsidRPr="00B94553">
        <w:rPr>
          <w:b/>
          <w:bCs/>
          <w:color w:val="000000" w:themeColor="text1"/>
          <w:sz w:val="24"/>
          <w:szCs w:val="24"/>
        </w:rPr>
        <w:t>JARS Items 4g, 4h, 4k</w:t>
      </w:r>
      <w:r w:rsidR="0086195E" w:rsidRPr="00B94553">
        <w:rPr>
          <w:b/>
          <w:bCs/>
          <w:color w:val="000000" w:themeColor="text1"/>
          <w:sz w:val="24"/>
          <w:szCs w:val="24"/>
        </w:rPr>
        <w:t>-</w:t>
      </w:r>
      <w:r w:rsidR="00635641" w:rsidRPr="00B94553">
        <w:rPr>
          <w:b/>
          <w:bCs/>
          <w:color w:val="000000" w:themeColor="text1"/>
          <w:sz w:val="24"/>
          <w:szCs w:val="24"/>
        </w:rPr>
        <w:t>4m</w:t>
      </w:r>
      <w:r w:rsidR="007F7D03" w:rsidRPr="00B94553">
        <w:rPr>
          <w:b/>
          <w:bCs/>
          <w:color w:val="000000" w:themeColor="text1"/>
          <w:sz w:val="24"/>
          <w:szCs w:val="24"/>
        </w:rPr>
        <w:t>)</w:t>
      </w:r>
      <w:r w:rsidR="00635641" w:rsidRPr="00B94553">
        <w:rPr>
          <w:b/>
          <w:bCs/>
          <w:color w:val="000000" w:themeColor="text1"/>
          <w:sz w:val="24"/>
          <w:szCs w:val="24"/>
        </w:rPr>
        <w:t xml:space="preserve"> </w:t>
      </w:r>
    </w:p>
    <w:p w14:paraId="4D55F3E2" w14:textId="2F8D65D5" w:rsidR="007F7D03" w:rsidRPr="00B94553" w:rsidRDefault="00635641" w:rsidP="00283207">
      <w:pPr>
        <w:pStyle w:val="NoSpacing"/>
        <w:spacing w:line="480" w:lineRule="auto"/>
        <w:jc w:val="both"/>
        <w:rPr>
          <w:color w:val="000000" w:themeColor="text1"/>
          <w:sz w:val="24"/>
          <w:szCs w:val="24"/>
        </w:rPr>
      </w:pPr>
      <w:r w:rsidRPr="00B94553">
        <w:rPr>
          <w:color w:val="000000" w:themeColor="text1"/>
          <w:sz w:val="24"/>
          <w:szCs w:val="24"/>
        </w:rPr>
        <w:t xml:space="preserve">Three independent coders with </w:t>
      </w:r>
      <w:r w:rsidR="00B71E2F">
        <w:rPr>
          <w:color w:val="000000" w:themeColor="text1"/>
          <w:sz w:val="24"/>
          <w:szCs w:val="24"/>
        </w:rPr>
        <w:t>AI competence assessed each response across</w:t>
      </w:r>
      <w:r w:rsidRPr="00B94553">
        <w:rPr>
          <w:color w:val="000000" w:themeColor="text1"/>
          <w:sz w:val="24"/>
          <w:szCs w:val="24"/>
        </w:rPr>
        <w:t xml:space="preserve"> four dimensions: </w:t>
      </w:r>
    </w:p>
    <w:p w14:paraId="76040035" w14:textId="1491D562" w:rsidR="00EF1788" w:rsidRPr="00B94553" w:rsidRDefault="009B14D2" w:rsidP="00283207">
      <w:pPr>
        <w:pStyle w:val="NoSpacing"/>
        <w:numPr>
          <w:ilvl w:val="0"/>
          <w:numId w:val="10"/>
        </w:numPr>
        <w:spacing w:line="480" w:lineRule="auto"/>
        <w:ind w:left="360"/>
        <w:jc w:val="both"/>
        <w:rPr>
          <w:color w:val="000000" w:themeColor="text1"/>
          <w:sz w:val="24"/>
          <w:szCs w:val="24"/>
        </w:rPr>
      </w:pPr>
      <w:r w:rsidRPr="00B94553">
        <w:rPr>
          <w:color w:val="000000" w:themeColor="text1"/>
          <w:sz w:val="24"/>
          <w:szCs w:val="24"/>
        </w:rPr>
        <w:t>Factual</w:t>
      </w:r>
      <w:r w:rsidR="00635641" w:rsidRPr="00B94553">
        <w:rPr>
          <w:color w:val="000000" w:themeColor="text1"/>
          <w:sz w:val="24"/>
          <w:szCs w:val="24"/>
        </w:rPr>
        <w:t xml:space="preserve"> accuracy (exact</w:t>
      </w:r>
      <w:r w:rsidR="00B71E2F">
        <w:rPr>
          <w:color w:val="000000" w:themeColor="text1"/>
          <w:sz w:val="24"/>
          <w:szCs w:val="24"/>
        </w:rPr>
        <w:t xml:space="preserve"> </w:t>
      </w:r>
      <w:r w:rsidR="00635641" w:rsidRPr="00B94553">
        <w:rPr>
          <w:color w:val="000000" w:themeColor="text1"/>
          <w:sz w:val="24"/>
          <w:szCs w:val="24"/>
        </w:rPr>
        <w:t>/</w:t>
      </w:r>
      <w:r w:rsidR="00B71E2F">
        <w:rPr>
          <w:color w:val="000000" w:themeColor="text1"/>
          <w:sz w:val="24"/>
          <w:szCs w:val="24"/>
        </w:rPr>
        <w:t xml:space="preserve"> </w:t>
      </w:r>
      <w:r w:rsidR="00635641" w:rsidRPr="00B94553">
        <w:rPr>
          <w:color w:val="000000" w:themeColor="text1"/>
          <w:sz w:val="24"/>
          <w:szCs w:val="24"/>
        </w:rPr>
        <w:t>partial</w:t>
      </w:r>
      <w:r w:rsidR="00B71E2F">
        <w:rPr>
          <w:color w:val="000000" w:themeColor="text1"/>
          <w:sz w:val="24"/>
          <w:szCs w:val="24"/>
        </w:rPr>
        <w:t xml:space="preserve"> </w:t>
      </w:r>
      <w:r w:rsidR="00635641" w:rsidRPr="00B94553">
        <w:rPr>
          <w:color w:val="000000" w:themeColor="text1"/>
          <w:sz w:val="24"/>
          <w:szCs w:val="24"/>
        </w:rPr>
        <w:t>/</w:t>
      </w:r>
      <w:r w:rsidR="00B71E2F">
        <w:rPr>
          <w:color w:val="000000" w:themeColor="text1"/>
          <w:sz w:val="24"/>
          <w:szCs w:val="24"/>
        </w:rPr>
        <w:t xml:space="preserve"> </w:t>
      </w:r>
      <w:r w:rsidR="00635641" w:rsidRPr="00B94553">
        <w:rPr>
          <w:color w:val="000000" w:themeColor="text1"/>
          <w:sz w:val="24"/>
          <w:szCs w:val="24"/>
        </w:rPr>
        <w:t>incorr</w:t>
      </w:r>
      <w:r w:rsidR="0068277A" w:rsidRPr="00B94553">
        <w:rPr>
          <w:color w:val="000000" w:themeColor="text1"/>
          <w:sz w:val="24"/>
          <w:szCs w:val="24"/>
        </w:rPr>
        <w:t>ect</w:t>
      </w:r>
      <w:r w:rsidR="00B71E2F">
        <w:rPr>
          <w:color w:val="000000" w:themeColor="text1"/>
          <w:sz w:val="24"/>
          <w:szCs w:val="24"/>
        </w:rPr>
        <w:t xml:space="preserve"> </w:t>
      </w:r>
      <w:r w:rsidR="0068277A" w:rsidRPr="00B94553">
        <w:rPr>
          <w:color w:val="000000" w:themeColor="text1"/>
          <w:sz w:val="24"/>
          <w:szCs w:val="24"/>
        </w:rPr>
        <w:t>/</w:t>
      </w:r>
      <w:r w:rsidR="00B71E2F">
        <w:rPr>
          <w:color w:val="000000" w:themeColor="text1"/>
          <w:sz w:val="24"/>
          <w:szCs w:val="24"/>
        </w:rPr>
        <w:t xml:space="preserve"> </w:t>
      </w:r>
      <w:r w:rsidR="0068277A" w:rsidRPr="00B94553">
        <w:rPr>
          <w:color w:val="000000" w:themeColor="text1"/>
          <w:sz w:val="24"/>
          <w:szCs w:val="24"/>
        </w:rPr>
        <w:t>fabricated, scored 0</w:t>
      </w:r>
      <w:r w:rsidR="0086195E" w:rsidRPr="00B94553">
        <w:rPr>
          <w:color w:val="000000" w:themeColor="text1"/>
          <w:sz w:val="24"/>
          <w:szCs w:val="24"/>
        </w:rPr>
        <w:t>-</w:t>
      </w:r>
      <w:r w:rsidR="0068277A" w:rsidRPr="00B94553">
        <w:rPr>
          <w:color w:val="000000" w:themeColor="text1"/>
          <w:sz w:val="24"/>
          <w:szCs w:val="24"/>
        </w:rPr>
        <w:t xml:space="preserve">3); </w:t>
      </w:r>
    </w:p>
    <w:p w14:paraId="2B9DFC13" w14:textId="0EA33B50" w:rsidR="00EF1788" w:rsidRPr="00B94553" w:rsidRDefault="00D55EF7" w:rsidP="00283207">
      <w:pPr>
        <w:pStyle w:val="NoSpacing"/>
        <w:numPr>
          <w:ilvl w:val="0"/>
          <w:numId w:val="10"/>
        </w:numPr>
        <w:spacing w:line="480" w:lineRule="auto"/>
        <w:ind w:left="360"/>
        <w:jc w:val="both"/>
        <w:rPr>
          <w:color w:val="000000" w:themeColor="text1"/>
          <w:sz w:val="24"/>
          <w:szCs w:val="24"/>
        </w:rPr>
      </w:pPr>
      <w:r w:rsidRPr="00B94553">
        <w:rPr>
          <w:color w:val="000000" w:themeColor="text1"/>
          <w:sz w:val="24"/>
          <w:szCs w:val="24"/>
        </w:rPr>
        <w:t>Hallucination</w:t>
      </w:r>
      <w:r w:rsidR="0068277A" w:rsidRPr="00B94553">
        <w:rPr>
          <w:color w:val="000000" w:themeColor="text1"/>
          <w:sz w:val="24"/>
          <w:szCs w:val="24"/>
        </w:rPr>
        <w:t xml:space="preserve"> presence (binary); </w:t>
      </w:r>
    </w:p>
    <w:p w14:paraId="2A68704F" w14:textId="27272D07" w:rsidR="00EF1788" w:rsidRPr="00B94553" w:rsidRDefault="00D55EF7" w:rsidP="00283207">
      <w:pPr>
        <w:pStyle w:val="NoSpacing"/>
        <w:numPr>
          <w:ilvl w:val="0"/>
          <w:numId w:val="10"/>
        </w:numPr>
        <w:spacing w:line="480" w:lineRule="auto"/>
        <w:ind w:left="360"/>
        <w:jc w:val="both"/>
        <w:rPr>
          <w:color w:val="000000" w:themeColor="text1"/>
          <w:sz w:val="24"/>
          <w:szCs w:val="24"/>
        </w:rPr>
      </w:pPr>
      <w:r w:rsidRPr="00B94553">
        <w:rPr>
          <w:color w:val="000000" w:themeColor="text1"/>
          <w:sz w:val="24"/>
          <w:szCs w:val="24"/>
        </w:rPr>
        <w:t>Protocol</w:t>
      </w:r>
      <w:r w:rsidR="00635641" w:rsidRPr="00B94553">
        <w:rPr>
          <w:color w:val="000000" w:themeColor="text1"/>
          <w:sz w:val="24"/>
          <w:szCs w:val="24"/>
        </w:rPr>
        <w:t xml:space="preserve"> adherence (appropriate 'I don't know' response when the knowledge base lacked sufficient evidence); and</w:t>
      </w:r>
      <w:r w:rsidR="00EF1788" w:rsidRPr="00B94553">
        <w:rPr>
          <w:color w:val="000000" w:themeColor="text1"/>
          <w:sz w:val="24"/>
          <w:szCs w:val="24"/>
        </w:rPr>
        <w:t>,</w:t>
      </w:r>
      <w:r w:rsidR="00635641" w:rsidRPr="00B94553">
        <w:rPr>
          <w:color w:val="000000" w:themeColor="text1"/>
          <w:sz w:val="24"/>
          <w:szCs w:val="24"/>
        </w:rPr>
        <w:t xml:space="preserve"> </w:t>
      </w:r>
    </w:p>
    <w:p w14:paraId="43BD0F94" w14:textId="77777777" w:rsidR="00CD598F" w:rsidRDefault="008D35B5" w:rsidP="00CD598F">
      <w:pPr>
        <w:pStyle w:val="NoSpacing"/>
        <w:numPr>
          <w:ilvl w:val="0"/>
          <w:numId w:val="10"/>
        </w:numPr>
        <w:spacing w:line="480" w:lineRule="auto"/>
        <w:ind w:left="360"/>
        <w:jc w:val="both"/>
        <w:rPr>
          <w:color w:val="000000" w:themeColor="text1"/>
          <w:sz w:val="24"/>
          <w:szCs w:val="24"/>
        </w:rPr>
      </w:pPr>
      <w:r w:rsidRPr="00B94553">
        <w:rPr>
          <w:color w:val="000000" w:themeColor="text1"/>
          <w:sz w:val="24"/>
          <w:szCs w:val="24"/>
        </w:rPr>
        <w:t>Consistency</w:t>
      </w:r>
      <w:r w:rsidR="00635641" w:rsidRPr="00B94553">
        <w:rPr>
          <w:color w:val="000000" w:themeColor="text1"/>
          <w:sz w:val="24"/>
          <w:szCs w:val="24"/>
        </w:rPr>
        <w:t xml:space="preserve"> </w:t>
      </w:r>
      <w:r w:rsidR="009B14D2" w:rsidRPr="00B94553">
        <w:rPr>
          <w:color w:val="000000" w:themeColor="text1"/>
          <w:sz w:val="24"/>
          <w:szCs w:val="24"/>
        </w:rPr>
        <w:t>(Intraclass</w:t>
      </w:r>
      <w:r w:rsidR="00635641" w:rsidRPr="00B94553">
        <w:rPr>
          <w:color w:val="000000" w:themeColor="text1"/>
          <w:sz w:val="24"/>
          <w:szCs w:val="24"/>
        </w:rPr>
        <w:t xml:space="preserve"> correlation across </w:t>
      </w:r>
      <w:r w:rsidR="005F20C3" w:rsidRPr="00B94553">
        <w:rPr>
          <w:color w:val="000000" w:themeColor="text1"/>
          <w:sz w:val="24"/>
          <w:szCs w:val="24"/>
        </w:rPr>
        <w:t>20</w:t>
      </w:r>
      <w:r w:rsidR="009B14D2" w:rsidRPr="00B94553">
        <w:rPr>
          <w:color w:val="000000" w:themeColor="text1"/>
          <w:sz w:val="24"/>
          <w:szCs w:val="24"/>
        </w:rPr>
        <w:t xml:space="preserve"> repetitions per condition)</w:t>
      </w:r>
      <w:r w:rsidR="00B71E2F">
        <w:rPr>
          <w:color w:val="000000" w:themeColor="text1"/>
          <w:sz w:val="24"/>
          <w:szCs w:val="24"/>
        </w:rPr>
        <w:t xml:space="preserve"> </w:t>
      </w:r>
      <w:r w:rsidR="00D55EF7" w:rsidRPr="00B94553">
        <w:rPr>
          <w:color w:val="000000" w:themeColor="text1"/>
          <w:sz w:val="24"/>
          <w:szCs w:val="24"/>
        </w:rPr>
        <w:t xml:space="preserve">shown in </w:t>
      </w:r>
      <w:r w:rsidR="00B71E2F">
        <w:rPr>
          <w:color w:val="000000" w:themeColor="text1"/>
          <w:sz w:val="24"/>
          <w:szCs w:val="24"/>
        </w:rPr>
        <w:t xml:space="preserve">(Supplementary: </w:t>
      </w:r>
      <w:r w:rsidR="003F63CA">
        <w:rPr>
          <w:color w:val="000000" w:themeColor="text1"/>
          <w:sz w:val="24"/>
          <w:szCs w:val="24"/>
        </w:rPr>
        <w:t>Table S4</w:t>
      </w:r>
      <w:r w:rsidR="00D55EF7" w:rsidRPr="00B94553">
        <w:rPr>
          <w:color w:val="000000" w:themeColor="text1"/>
          <w:sz w:val="24"/>
          <w:szCs w:val="24"/>
        </w:rPr>
        <w:t>b: ICC</w:t>
      </w:r>
      <w:r w:rsidR="00B71E2F">
        <w:rPr>
          <w:color w:val="000000" w:themeColor="text1"/>
          <w:sz w:val="24"/>
          <w:szCs w:val="24"/>
        </w:rPr>
        <w:t>)</w:t>
      </w:r>
      <w:r w:rsidR="00D55EF7" w:rsidRPr="00B94553">
        <w:rPr>
          <w:color w:val="000000" w:themeColor="text1"/>
          <w:sz w:val="24"/>
          <w:szCs w:val="24"/>
        </w:rPr>
        <w:t xml:space="preserve"> using 20 iterations</w:t>
      </w:r>
      <w:r w:rsidR="009B14D2" w:rsidRPr="00B94553">
        <w:rPr>
          <w:color w:val="000000" w:themeColor="text1"/>
          <w:sz w:val="24"/>
          <w:szCs w:val="24"/>
        </w:rPr>
        <w:t xml:space="preserve">. </w:t>
      </w:r>
    </w:p>
    <w:p w14:paraId="2A02A684" w14:textId="77777777" w:rsidR="0048685A" w:rsidRDefault="00635641" w:rsidP="0048685A">
      <w:pPr>
        <w:pStyle w:val="NoSpacing"/>
        <w:numPr>
          <w:ilvl w:val="0"/>
          <w:numId w:val="10"/>
        </w:numPr>
        <w:spacing w:line="480" w:lineRule="auto"/>
        <w:ind w:left="360"/>
        <w:jc w:val="both"/>
        <w:rPr>
          <w:color w:val="000000" w:themeColor="text1"/>
          <w:sz w:val="24"/>
          <w:szCs w:val="24"/>
        </w:rPr>
      </w:pPr>
      <w:r w:rsidRPr="00CD598F">
        <w:rPr>
          <w:color w:val="000000" w:themeColor="text1"/>
          <w:sz w:val="24"/>
          <w:szCs w:val="24"/>
        </w:rPr>
        <w:t xml:space="preserve">Inter-rater agreement </w:t>
      </w:r>
      <w:r w:rsidR="008D35B5" w:rsidRPr="00CD598F">
        <w:rPr>
          <w:color w:val="000000" w:themeColor="text1"/>
          <w:sz w:val="24"/>
          <w:szCs w:val="24"/>
        </w:rPr>
        <w:t>showed Fleiss' κ=0.82</w:t>
      </w:r>
      <w:r w:rsidRPr="00CD598F">
        <w:rPr>
          <w:color w:val="000000" w:themeColor="text1"/>
          <w:sz w:val="24"/>
          <w:szCs w:val="24"/>
        </w:rPr>
        <w:t>. Ground-truth values for numerical queries were drawn from WHO UHC Se</w:t>
      </w:r>
      <w:r w:rsidR="00B71E2F" w:rsidRPr="00CD598F">
        <w:rPr>
          <w:color w:val="000000" w:themeColor="text1"/>
          <w:sz w:val="24"/>
          <w:szCs w:val="24"/>
        </w:rPr>
        <w:t>rvice Coverage Index reports (SDG</w:t>
      </w:r>
      <w:r w:rsidRPr="00CD598F">
        <w:rPr>
          <w:color w:val="000000" w:themeColor="text1"/>
          <w:sz w:val="24"/>
          <w:szCs w:val="24"/>
        </w:rPr>
        <w:t xml:space="preserve"> 3.8</w:t>
      </w:r>
      <w:r w:rsidR="00B71E2F" w:rsidRPr="00CD598F">
        <w:rPr>
          <w:color w:val="000000" w:themeColor="text1"/>
          <w:sz w:val="24"/>
          <w:szCs w:val="24"/>
        </w:rPr>
        <w:t>)</w:t>
      </w:r>
      <w:r w:rsidRPr="00CD598F">
        <w:rPr>
          <w:color w:val="000000" w:themeColor="text1"/>
          <w:sz w:val="24"/>
          <w:szCs w:val="24"/>
        </w:rPr>
        <w:t xml:space="preserve"> monitoring data.</w:t>
      </w:r>
      <w:r w:rsidR="008D35B5" w:rsidRPr="00CD598F">
        <w:rPr>
          <w:color w:val="000000" w:themeColor="text1"/>
          <w:sz w:val="24"/>
          <w:szCs w:val="24"/>
        </w:rPr>
        <w:t xml:space="preserve"> </w:t>
      </w:r>
      <w:r w:rsidR="003235AB" w:rsidRPr="00CD598F">
        <w:rPr>
          <w:color w:val="000000" w:themeColor="text1"/>
          <w:sz w:val="24"/>
          <w:szCs w:val="24"/>
        </w:rPr>
        <w:t xml:space="preserve"> </w:t>
      </w:r>
    </w:p>
    <w:p w14:paraId="7C674B7D" w14:textId="194E0AE1" w:rsidR="00283207" w:rsidRPr="0048685A" w:rsidRDefault="0048685A" w:rsidP="0048685A">
      <w:pPr>
        <w:pStyle w:val="NoSpacing"/>
        <w:numPr>
          <w:ilvl w:val="0"/>
          <w:numId w:val="10"/>
        </w:numPr>
        <w:spacing w:line="480" w:lineRule="auto"/>
        <w:ind w:left="360"/>
        <w:jc w:val="both"/>
        <w:rPr>
          <w:color w:val="000000" w:themeColor="text1"/>
          <w:sz w:val="24"/>
          <w:szCs w:val="24"/>
        </w:rPr>
      </w:pPr>
      <w:r w:rsidRPr="0048685A">
        <w:rPr>
          <w:color w:val="000000" w:themeColor="text1"/>
          <w:sz w:val="24"/>
          <w:szCs w:val="24"/>
        </w:rPr>
        <w:t>Response time was recorded as a</w:t>
      </w:r>
      <w:r>
        <w:rPr>
          <w:color w:val="000000" w:themeColor="text1"/>
          <w:sz w:val="24"/>
          <w:szCs w:val="24"/>
        </w:rPr>
        <w:t xml:space="preserve"> secondary measure,</w:t>
      </w:r>
      <w:r w:rsidRPr="0048685A">
        <w:rPr>
          <w:color w:val="000000" w:themeColor="text1"/>
          <w:sz w:val="24"/>
          <w:szCs w:val="24"/>
        </w:rPr>
        <w:t xml:space="preserve"> defined as </w:t>
      </w:r>
      <w:r>
        <w:rPr>
          <w:color w:val="000000" w:themeColor="text1"/>
          <w:sz w:val="24"/>
          <w:szCs w:val="24"/>
        </w:rPr>
        <w:t>“</w:t>
      </w:r>
      <w:r w:rsidRPr="0048685A">
        <w:rPr>
          <w:i/>
          <w:color w:val="000000" w:themeColor="text1"/>
          <w:sz w:val="24"/>
          <w:szCs w:val="24"/>
        </w:rPr>
        <w:t>elapsed duration (seconds) from query submission to full response display”</w:t>
      </w:r>
      <w:r>
        <w:rPr>
          <w:color w:val="000000" w:themeColor="text1"/>
          <w:sz w:val="24"/>
          <w:szCs w:val="24"/>
        </w:rPr>
        <w:t xml:space="preserve"> </w:t>
      </w:r>
      <w:r w:rsidRPr="0048685A">
        <w:rPr>
          <w:color w:val="000000" w:themeColor="text1"/>
          <w:sz w:val="24"/>
          <w:szCs w:val="24"/>
        </w:rPr>
        <w:t>to evaluate deployment feasibility</w:t>
      </w:r>
      <w:r>
        <w:rPr>
          <w:color w:val="000000" w:themeColor="text1"/>
          <w:sz w:val="24"/>
          <w:szCs w:val="24"/>
        </w:rPr>
        <w:t xml:space="preserve"> </w:t>
      </w:r>
      <w:r w:rsidR="00B710AF" w:rsidRPr="0048685A">
        <w:rPr>
          <w:color w:val="000000" w:themeColor="text1"/>
          <w:sz w:val="24"/>
          <w:szCs w:val="24"/>
        </w:rPr>
        <w:t>across frontline LMIC settings where latency has a direct bearing on practical usability.</w:t>
      </w:r>
      <w:r w:rsidR="003C0B8A" w:rsidRPr="003C0B8A">
        <w:t xml:space="preserve"> </w:t>
      </w:r>
      <w:r w:rsidR="003C0B8A" w:rsidRPr="0048685A">
        <w:rPr>
          <w:color w:val="000000" w:themeColor="text1"/>
          <w:sz w:val="24"/>
          <w:szCs w:val="24"/>
        </w:rPr>
        <w:t>The appearance of financial data in health queries was treated as a qualitatively distinct failure mode, coded separately from binary hallucination classification</w:t>
      </w:r>
      <w:r w:rsidR="00B710AF" w:rsidRPr="0048685A">
        <w:rPr>
          <w:color w:val="000000" w:themeColor="text1"/>
          <w:sz w:val="24"/>
          <w:szCs w:val="24"/>
        </w:rPr>
        <w:t xml:space="preserve"> (see Supplementary Table S5, Row 4). This coding decision was established a priori and recorded in the inter-rater calibration protocol before any main coding occurred. </w:t>
      </w:r>
      <w:r w:rsidR="003C0B8A" w:rsidRPr="0048685A">
        <w:rPr>
          <w:color w:val="000000" w:themeColor="text1"/>
          <w:sz w:val="24"/>
          <w:szCs w:val="24"/>
        </w:rPr>
        <w:t xml:space="preserve"> </w:t>
      </w:r>
    </w:p>
    <w:p w14:paraId="43EC4133" w14:textId="77777777" w:rsidR="00FC1E74" w:rsidRPr="0048685A" w:rsidRDefault="00FC1E74" w:rsidP="00FC1E74">
      <w:pPr>
        <w:pStyle w:val="NoSpacing"/>
        <w:spacing w:line="480" w:lineRule="auto"/>
        <w:ind w:left="360"/>
        <w:jc w:val="both"/>
        <w:rPr>
          <w:color w:val="000000" w:themeColor="text1"/>
          <w:sz w:val="6"/>
          <w:szCs w:val="24"/>
        </w:rPr>
      </w:pPr>
    </w:p>
    <w:p w14:paraId="4DC8F692" w14:textId="77777777" w:rsidR="003C0B8A" w:rsidRPr="003C0B8A" w:rsidRDefault="003C0B8A" w:rsidP="00283207">
      <w:pPr>
        <w:pStyle w:val="NoSpacing"/>
        <w:spacing w:line="480" w:lineRule="auto"/>
        <w:jc w:val="both"/>
        <w:rPr>
          <w:color w:val="000000" w:themeColor="text1"/>
          <w:sz w:val="2"/>
          <w:szCs w:val="24"/>
        </w:rPr>
      </w:pPr>
    </w:p>
    <w:p w14:paraId="759B3912" w14:textId="13F83F73" w:rsidR="00D74B1F" w:rsidRPr="00B94553" w:rsidRDefault="00B159F9" w:rsidP="00283207">
      <w:pPr>
        <w:pStyle w:val="NoSpacing"/>
        <w:spacing w:line="480" w:lineRule="auto"/>
        <w:jc w:val="both"/>
        <w:rPr>
          <w:b/>
          <w:bCs/>
          <w:color w:val="000000" w:themeColor="text1"/>
          <w:sz w:val="24"/>
          <w:szCs w:val="24"/>
        </w:rPr>
      </w:pPr>
      <w:r w:rsidRPr="00B94553">
        <w:rPr>
          <w:b/>
          <w:bCs/>
          <w:color w:val="000000" w:themeColor="text1"/>
          <w:sz w:val="24"/>
          <w:szCs w:val="24"/>
        </w:rPr>
        <w:t>4.5 Ethics</w:t>
      </w:r>
      <w:r w:rsidR="00635641" w:rsidRPr="00B94553">
        <w:rPr>
          <w:b/>
          <w:bCs/>
          <w:color w:val="000000" w:themeColor="text1"/>
          <w:sz w:val="24"/>
          <w:szCs w:val="24"/>
        </w:rPr>
        <w:t xml:space="preserve"> and Data Governance (</w:t>
      </w:r>
      <w:r w:rsidR="00B82824" w:rsidRPr="00B94553">
        <w:rPr>
          <w:b/>
          <w:bCs/>
          <w:color w:val="000000" w:themeColor="text1"/>
          <w:sz w:val="24"/>
          <w:szCs w:val="24"/>
        </w:rPr>
        <w:t xml:space="preserve">APA </w:t>
      </w:r>
      <w:r w:rsidR="00635641" w:rsidRPr="00B94553">
        <w:rPr>
          <w:b/>
          <w:bCs/>
          <w:color w:val="000000" w:themeColor="text1"/>
          <w:sz w:val="24"/>
          <w:szCs w:val="24"/>
        </w:rPr>
        <w:t>JAR</w:t>
      </w:r>
      <w:r w:rsidR="00B82824" w:rsidRPr="00B94553">
        <w:rPr>
          <w:b/>
          <w:bCs/>
          <w:color w:val="000000" w:themeColor="text1"/>
          <w:sz w:val="24"/>
          <w:szCs w:val="24"/>
        </w:rPr>
        <w:t>S Items 4j, 4n, 4o)</w:t>
      </w:r>
    </w:p>
    <w:p w14:paraId="0F76ADC7" w14:textId="77777777" w:rsidR="0048685A" w:rsidRDefault="00B710AF" w:rsidP="00283207">
      <w:pPr>
        <w:pStyle w:val="NoSpacing"/>
        <w:spacing w:line="480" w:lineRule="auto"/>
        <w:jc w:val="both"/>
        <w:rPr>
          <w:color w:val="000000" w:themeColor="text1"/>
          <w:sz w:val="24"/>
          <w:szCs w:val="24"/>
        </w:rPr>
      </w:pPr>
      <w:r w:rsidRPr="00B94553">
        <w:rPr>
          <w:color w:val="000000" w:themeColor="text1"/>
          <w:sz w:val="24"/>
          <w:szCs w:val="24"/>
        </w:rPr>
        <w:t xml:space="preserve">This study doesn’t fall under the </w:t>
      </w:r>
      <w:r w:rsidR="00B62C78" w:rsidRPr="00B94553">
        <w:rPr>
          <w:color w:val="000000" w:themeColor="text1"/>
          <w:sz w:val="24"/>
          <w:szCs w:val="24"/>
        </w:rPr>
        <w:t>purview of</w:t>
      </w:r>
      <w:r w:rsidRPr="00B94553">
        <w:rPr>
          <w:color w:val="000000" w:themeColor="text1"/>
          <w:sz w:val="24"/>
          <w:szCs w:val="24"/>
        </w:rPr>
        <w:t xml:space="preserve"> institutional review board oversight, since it doesn’t </w:t>
      </w:r>
      <w:r w:rsidR="00B62C78" w:rsidRPr="00B94553">
        <w:rPr>
          <w:color w:val="000000" w:themeColor="text1"/>
          <w:sz w:val="24"/>
          <w:szCs w:val="24"/>
        </w:rPr>
        <w:t>involve human</w:t>
      </w:r>
      <w:r w:rsidRPr="00B94553">
        <w:rPr>
          <w:color w:val="000000" w:themeColor="text1"/>
          <w:sz w:val="24"/>
          <w:szCs w:val="24"/>
        </w:rPr>
        <w:t xml:space="preserve"> participants and draws exclusively on publicly available WHO SDG monitoring documents. No personally identifiable information was collected or processed at any stage. All RAG platforms were run on local institutional hardware using open-source models, so that no data </w:t>
      </w:r>
    </w:p>
    <w:p w14:paraId="1DA64439" w14:textId="77777777" w:rsidR="0048685A" w:rsidRDefault="0048685A" w:rsidP="00283207">
      <w:pPr>
        <w:pStyle w:val="NoSpacing"/>
        <w:spacing w:line="480" w:lineRule="auto"/>
        <w:jc w:val="both"/>
        <w:rPr>
          <w:color w:val="000000" w:themeColor="text1"/>
          <w:sz w:val="24"/>
          <w:szCs w:val="24"/>
        </w:rPr>
      </w:pPr>
    </w:p>
    <w:p w14:paraId="0E941075" w14:textId="77777777" w:rsidR="0048685A" w:rsidRDefault="0048685A" w:rsidP="00283207">
      <w:pPr>
        <w:pStyle w:val="NoSpacing"/>
        <w:spacing w:line="480" w:lineRule="auto"/>
        <w:jc w:val="both"/>
        <w:rPr>
          <w:color w:val="000000" w:themeColor="text1"/>
          <w:sz w:val="24"/>
          <w:szCs w:val="24"/>
        </w:rPr>
      </w:pPr>
    </w:p>
    <w:p w14:paraId="55EEDA56" w14:textId="56F55AB9" w:rsidR="00B710AF" w:rsidRDefault="00B710AF" w:rsidP="00283207">
      <w:pPr>
        <w:pStyle w:val="NoSpacing"/>
        <w:spacing w:line="480" w:lineRule="auto"/>
        <w:jc w:val="both"/>
        <w:rPr>
          <w:color w:val="000000" w:themeColor="text1"/>
          <w:sz w:val="24"/>
          <w:szCs w:val="24"/>
        </w:rPr>
      </w:pPr>
      <w:r w:rsidRPr="00B94553">
        <w:rPr>
          <w:color w:val="000000" w:themeColor="text1"/>
          <w:sz w:val="24"/>
          <w:szCs w:val="24"/>
        </w:rPr>
        <w:t>were transmitted to external servers. The use of AI-assisted tools for generating Figures 1 and 3 is disclosed in accordance with JAMIA's AI usage policy.</w:t>
      </w:r>
    </w:p>
    <w:p w14:paraId="5C34D6E5" w14:textId="77777777" w:rsidR="0048685A" w:rsidRPr="0048685A" w:rsidRDefault="0048685A" w:rsidP="00283207">
      <w:pPr>
        <w:pStyle w:val="NoSpacing"/>
        <w:spacing w:line="480" w:lineRule="auto"/>
        <w:jc w:val="both"/>
        <w:rPr>
          <w:color w:val="000000" w:themeColor="text1"/>
          <w:sz w:val="2"/>
          <w:szCs w:val="24"/>
        </w:rPr>
      </w:pPr>
    </w:p>
    <w:p w14:paraId="6EE5291E" w14:textId="77777777" w:rsidR="009952C6" w:rsidRPr="00B94553" w:rsidRDefault="009952C6" w:rsidP="00283207">
      <w:pPr>
        <w:pStyle w:val="NoSpacing"/>
        <w:spacing w:line="480" w:lineRule="auto"/>
        <w:jc w:val="both"/>
        <w:rPr>
          <w:b/>
          <w:bCs/>
          <w:color w:val="000000" w:themeColor="text1"/>
          <w:sz w:val="24"/>
          <w:szCs w:val="24"/>
        </w:rPr>
      </w:pPr>
      <w:r w:rsidRPr="00B94553">
        <w:rPr>
          <w:b/>
          <w:bCs/>
          <w:color w:val="000000" w:themeColor="text1"/>
          <w:sz w:val="24"/>
          <w:szCs w:val="24"/>
        </w:rPr>
        <w:t>4.6 Reproducibility and Open Science:</w:t>
      </w:r>
    </w:p>
    <w:p w14:paraId="20C83AA9" w14:textId="059BFE3C" w:rsidR="00B710AF" w:rsidRPr="00B94553" w:rsidRDefault="00B710AF" w:rsidP="00283207">
      <w:pPr>
        <w:pStyle w:val="NoSpacing"/>
        <w:spacing w:line="480" w:lineRule="auto"/>
        <w:jc w:val="both"/>
        <w:rPr>
          <w:color w:val="000000" w:themeColor="text1"/>
          <w:sz w:val="24"/>
          <w:szCs w:val="24"/>
        </w:rPr>
      </w:pPr>
      <w:r w:rsidRPr="00B94553">
        <w:rPr>
          <w:sz w:val="24"/>
          <w:szCs w:val="24"/>
        </w:rPr>
        <w:t xml:space="preserve">All Docker configuration files, system prompts, experimental logs, evaluation scripts are archived at </w:t>
      </w:r>
      <w:r w:rsidRPr="00B94553">
        <w:rPr>
          <w:rFonts w:eastAsia="Arial"/>
          <w:color w:val="0000CC"/>
          <w:sz w:val="24"/>
          <w:szCs w:val="24"/>
        </w:rPr>
        <w:t>[GitHub Repository link blinded for peer review].</w:t>
      </w:r>
      <w:r w:rsidRPr="00B94553">
        <w:rPr>
          <w:sz w:val="24"/>
          <w:szCs w:val="24"/>
        </w:rPr>
        <w:t xml:space="preserve"> Hardware and software specifications are docu</w:t>
      </w:r>
      <w:r w:rsidR="003F63CA">
        <w:rPr>
          <w:sz w:val="24"/>
          <w:szCs w:val="24"/>
        </w:rPr>
        <w:t>mented in Supplementary Table S10</w:t>
      </w:r>
      <w:r w:rsidRPr="00B94553">
        <w:rPr>
          <w:sz w:val="24"/>
          <w:szCs w:val="24"/>
        </w:rPr>
        <w:t xml:space="preserve"> (Reproducibility Statement). No cloud-based APIs were </w:t>
      </w:r>
      <w:r w:rsidR="00F85C84" w:rsidRPr="00B94553">
        <w:rPr>
          <w:sz w:val="24"/>
          <w:szCs w:val="24"/>
        </w:rPr>
        <w:t xml:space="preserve">utilized </w:t>
      </w:r>
      <w:r w:rsidRPr="00B94553">
        <w:rPr>
          <w:sz w:val="24"/>
          <w:szCs w:val="24"/>
        </w:rPr>
        <w:t xml:space="preserve">during evaluation; all models </w:t>
      </w:r>
      <w:r w:rsidR="00F85C84" w:rsidRPr="00B94553">
        <w:rPr>
          <w:sz w:val="24"/>
          <w:szCs w:val="24"/>
        </w:rPr>
        <w:t xml:space="preserve">ran locally using Ollama </w:t>
      </w:r>
      <w:r w:rsidR="00986541" w:rsidRPr="00B94553">
        <w:rPr>
          <w:sz w:val="24"/>
          <w:szCs w:val="24"/>
        </w:rPr>
        <w:t>to prevent</w:t>
      </w:r>
      <w:r w:rsidRPr="00B94553">
        <w:rPr>
          <w:sz w:val="24"/>
          <w:szCs w:val="24"/>
        </w:rPr>
        <w:t xml:space="preserve"> ex</w:t>
      </w:r>
      <w:r w:rsidR="00F85C84" w:rsidRPr="00B94553">
        <w:rPr>
          <w:sz w:val="24"/>
          <w:szCs w:val="24"/>
        </w:rPr>
        <w:t xml:space="preserve">ternal data transmission and </w:t>
      </w:r>
      <w:r w:rsidRPr="00B94553">
        <w:rPr>
          <w:sz w:val="24"/>
          <w:szCs w:val="24"/>
        </w:rPr>
        <w:t xml:space="preserve">maintain compliance </w:t>
      </w:r>
      <w:r w:rsidR="00F85C84" w:rsidRPr="00B94553">
        <w:rPr>
          <w:sz w:val="24"/>
          <w:szCs w:val="24"/>
        </w:rPr>
        <w:t xml:space="preserve">as per </w:t>
      </w:r>
      <w:r w:rsidRPr="00B94553">
        <w:rPr>
          <w:sz w:val="24"/>
          <w:szCs w:val="24"/>
        </w:rPr>
        <w:t>institutional data governance requirements.</w:t>
      </w:r>
    </w:p>
    <w:p w14:paraId="73450A52" w14:textId="77777777" w:rsidR="00C91B9C" w:rsidRPr="003C0B8A" w:rsidRDefault="00C91B9C" w:rsidP="00283207">
      <w:pPr>
        <w:pStyle w:val="NoSpacing"/>
        <w:spacing w:line="480" w:lineRule="auto"/>
        <w:jc w:val="both"/>
        <w:rPr>
          <w:color w:val="000000" w:themeColor="text1"/>
          <w:sz w:val="8"/>
          <w:szCs w:val="24"/>
        </w:rPr>
      </w:pPr>
    </w:p>
    <w:p w14:paraId="15DAB2B1" w14:textId="2B8FC0A8" w:rsidR="004E244D"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5.0 </w:t>
      </w:r>
      <w:r w:rsidR="00A74ACC" w:rsidRPr="00B94553">
        <w:rPr>
          <w:b/>
          <w:bCs/>
          <w:color w:val="000000" w:themeColor="text1"/>
          <w:sz w:val="24"/>
          <w:szCs w:val="24"/>
        </w:rPr>
        <w:t>RESULTS</w:t>
      </w:r>
    </w:p>
    <w:p w14:paraId="5F125CF2" w14:textId="44DEB39D" w:rsidR="005D7AE8" w:rsidRPr="00B94553" w:rsidRDefault="00821111" w:rsidP="00283207">
      <w:pPr>
        <w:pStyle w:val="NoSpacing"/>
        <w:spacing w:line="480" w:lineRule="auto"/>
        <w:jc w:val="both"/>
        <w:rPr>
          <w:b/>
          <w:bCs/>
          <w:color w:val="000000" w:themeColor="text1"/>
          <w:sz w:val="24"/>
          <w:szCs w:val="24"/>
        </w:rPr>
      </w:pPr>
      <w:r w:rsidRPr="00B94553">
        <w:rPr>
          <w:rFonts w:eastAsia="Arial"/>
          <w:b/>
          <w:bCs/>
          <w:color w:val="000000" w:themeColor="text1"/>
          <w:sz w:val="24"/>
          <w:szCs w:val="24"/>
        </w:rPr>
        <w:t xml:space="preserve">5.1 </w:t>
      </w:r>
      <w:r w:rsidR="00635641" w:rsidRPr="00B94553">
        <w:rPr>
          <w:rFonts w:eastAsia="Arial"/>
          <w:b/>
          <w:bCs/>
          <w:color w:val="000000" w:themeColor="text1"/>
          <w:sz w:val="24"/>
          <w:szCs w:val="24"/>
        </w:rPr>
        <w:t>Overall Platform and Model Performance (JARS Item 5a, 5e)</w:t>
      </w:r>
      <w:r w:rsidR="004E244D" w:rsidRPr="00B94553">
        <w:rPr>
          <w:b/>
          <w:bCs/>
          <w:color w:val="000000" w:themeColor="text1"/>
          <w:sz w:val="24"/>
          <w:szCs w:val="24"/>
        </w:rPr>
        <w:t xml:space="preserve"> </w:t>
      </w:r>
    </w:p>
    <w:p w14:paraId="10398886" w14:textId="598E0B7B" w:rsidR="003235AB" w:rsidRPr="00AF28C5" w:rsidRDefault="00F85C84" w:rsidP="00283207">
      <w:pPr>
        <w:pStyle w:val="NoSpacing"/>
        <w:spacing w:line="480" w:lineRule="auto"/>
        <w:jc w:val="both"/>
        <w:rPr>
          <w:i/>
          <w:color w:val="000000" w:themeColor="text1"/>
          <w:sz w:val="24"/>
          <w:szCs w:val="24"/>
        </w:rPr>
      </w:pPr>
      <w:r w:rsidRPr="00B94553">
        <w:rPr>
          <w:color w:val="000000" w:themeColor="text1"/>
          <w:sz w:val="24"/>
          <w:szCs w:val="24"/>
        </w:rPr>
        <w:t xml:space="preserve">The factorial experiment revealed substantial variation in performance across platform-model-configuration combinations. AnythingLLM’s running Tiny Llama under permissive settings </w:t>
      </w:r>
      <w:r w:rsidR="00B94553" w:rsidRPr="00B94553">
        <w:rPr>
          <w:color w:val="000000" w:themeColor="text1"/>
          <w:sz w:val="24"/>
          <w:szCs w:val="24"/>
        </w:rPr>
        <w:t>produced 94</w:t>
      </w:r>
      <w:r w:rsidRPr="00B94553">
        <w:rPr>
          <w:color w:val="000000" w:themeColor="text1"/>
          <w:sz w:val="24"/>
          <w:szCs w:val="24"/>
        </w:rPr>
        <w:t xml:space="preserve">% hallucination rate with an ICC of 0.23 and is included here for completeness but excluded from the principal governance analysis. RAG Flow paired with Llama 3.2 yielded the most substantively meaningful improvement under restrictive settings: mean factual accuracy rose from 1.45 (SD = 0.82) to 2.31 (SD = 0.67), hallucination dropped from 48% to 18%, protocol adherence reached 82%, and response consistency was high (ICC = 0.97). AnythingLLM’s exhibited a 30-fold latency variance ranging from 500 ms to 15 </w:t>
      </w:r>
      <w:r w:rsidR="0007210B" w:rsidRPr="00B94553">
        <w:rPr>
          <w:color w:val="000000" w:themeColor="text1"/>
          <w:sz w:val="24"/>
          <w:szCs w:val="24"/>
        </w:rPr>
        <w:t>seconds for</w:t>
      </w:r>
      <w:r w:rsidRPr="00B94553">
        <w:rPr>
          <w:color w:val="000000" w:themeColor="text1"/>
          <w:sz w:val="24"/>
          <w:szCs w:val="24"/>
        </w:rPr>
        <w:t xml:space="preserve"> queries that were otherwise identical</w:t>
      </w:r>
      <w:r w:rsidRPr="00AF28C5">
        <w:rPr>
          <w:i/>
          <w:color w:val="000000" w:themeColor="text1"/>
          <w:sz w:val="24"/>
          <w:szCs w:val="24"/>
        </w:rPr>
        <w:t xml:space="preserve">. </w:t>
      </w:r>
      <w:r w:rsidR="000E5C77" w:rsidRPr="00AF28C5">
        <w:rPr>
          <w:i/>
          <w:color w:val="000000" w:themeColor="text1"/>
          <w:sz w:val="24"/>
          <w:szCs w:val="24"/>
        </w:rPr>
        <w:t>However</w:t>
      </w:r>
      <w:r w:rsidR="005D7AE8" w:rsidRPr="00AF28C5">
        <w:rPr>
          <w:i/>
          <w:color w:val="000000" w:themeColor="text1"/>
          <w:sz w:val="24"/>
          <w:szCs w:val="24"/>
        </w:rPr>
        <w:t>,</w:t>
      </w:r>
      <w:r w:rsidR="00E42334" w:rsidRPr="00AF28C5">
        <w:rPr>
          <w:i/>
          <w:color w:val="000000" w:themeColor="text1"/>
          <w:sz w:val="24"/>
          <w:szCs w:val="24"/>
        </w:rPr>
        <w:t xml:space="preserve"> RAG</w:t>
      </w:r>
      <w:r w:rsidR="00635641" w:rsidRPr="00AF28C5">
        <w:rPr>
          <w:i/>
          <w:color w:val="000000" w:themeColor="text1"/>
          <w:sz w:val="24"/>
          <w:szCs w:val="24"/>
        </w:rPr>
        <w:t xml:space="preserve"> Flow failed to return any answer to approximately 85% of UHC policy queries, indicating a retrieval-pipeline configuration issue rather </w:t>
      </w:r>
      <w:r w:rsidR="00B82824" w:rsidRPr="00AF28C5">
        <w:rPr>
          <w:i/>
          <w:color w:val="000000" w:themeColor="text1"/>
          <w:sz w:val="24"/>
          <w:szCs w:val="24"/>
        </w:rPr>
        <w:t>than knowledge-based</w:t>
      </w:r>
      <w:r w:rsidR="00FE1E7A" w:rsidRPr="00AF28C5">
        <w:rPr>
          <w:i/>
          <w:color w:val="000000" w:themeColor="text1"/>
          <w:sz w:val="24"/>
          <w:szCs w:val="24"/>
        </w:rPr>
        <w:t xml:space="preserve"> deficiency as shown in Table 2</w:t>
      </w:r>
      <w:r w:rsidR="00AF3B4B" w:rsidRPr="00AF28C5">
        <w:rPr>
          <w:i/>
          <w:color w:val="000000" w:themeColor="text1"/>
          <w:sz w:val="24"/>
          <w:szCs w:val="24"/>
        </w:rPr>
        <w:t>.</w:t>
      </w:r>
      <w:r w:rsidR="00B82824" w:rsidRPr="00AF28C5">
        <w:rPr>
          <w:i/>
          <w:color w:val="000000" w:themeColor="text1"/>
          <w:sz w:val="24"/>
          <w:szCs w:val="24"/>
        </w:rPr>
        <w:t xml:space="preserve"> </w:t>
      </w:r>
    </w:p>
    <w:tbl>
      <w:tblPr>
        <w:tblW w:w="10148" w:type="dxa"/>
        <w:tblLayout w:type="fixed"/>
        <w:tblLook w:val="04A0" w:firstRow="1" w:lastRow="0" w:firstColumn="1" w:lastColumn="0" w:noHBand="0" w:noVBand="1"/>
      </w:tblPr>
      <w:tblGrid>
        <w:gridCol w:w="1144"/>
        <w:gridCol w:w="983"/>
        <w:gridCol w:w="916"/>
        <w:gridCol w:w="1198"/>
        <w:gridCol w:w="1629"/>
        <w:gridCol w:w="1333"/>
        <w:gridCol w:w="1313"/>
        <w:gridCol w:w="1632"/>
      </w:tblGrid>
      <w:tr w:rsidR="00606F98" w:rsidRPr="00B94553" w14:paraId="02EE796E" w14:textId="77777777" w:rsidTr="002A0D4D">
        <w:trPr>
          <w:trHeight w:val="1493"/>
        </w:trPr>
        <w:tc>
          <w:tcPr>
            <w:tcW w:w="114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F94267" w14:textId="77777777" w:rsidR="005544FB" w:rsidRPr="00B94553" w:rsidRDefault="005544FB" w:rsidP="00731CE1">
            <w:pPr>
              <w:spacing w:line="360" w:lineRule="auto"/>
              <w:jc w:val="center"/>
              <w:rPr>
                <w:b/>
                <w:bCs/>
                <w:color w:val="000000"/>
                <w:sz w:val="24"/>
                <w:szCs w:val="24"/>
                <w:lang w:val="en-IN" w:eastAsia="en-IN"/>
              </w:rPr>
            </w:pPr>
            <w:r w:rsidRPr="00B94553">
              <w:rPr>
                <w:b/>
                <w:bCs/>
                <w:color w:val="000000"/>
                <w:sz w:val="24"/>
                <w:szCs w:val="24"/>
                <w:lang w:eastAsia="en-IN"/>
              </w:rPr>
              <w:lastRenderedPageBreak/>
              <w:t>Platform</w:t>
            </w:r>
          </w:p>
        </w:tc>
        <w:tc>
          <w:tcPr>
            <w:tcW w:w="983" w:type="dxa"/>
            <w:tcBorders>
              <w:top w:val="single" w:sz="4" w:space="0" w:color="auto"/>
              <w:left w:val="nil"/>
              <w:bottom w:val="single" w:sz="4" w:space="0" w:color="auto"/>
              <w:right w:val="single" w:sz="4" w:space="0" w:color="auto"/>
            </w:tcBorders>
            <w:shd w:val="clear" w:color="auto" w:fill="FFFFFF" w:themeFill="background1"/>
            <w:vAlign w:val="center"/>
            <w:hideMark/>
          </w:tcPr>
          <w:p w14:paraId="4E753612" w14:textId="77777777" w:rsidR="005544FB" w:rsidRPr="00B94553" w:rsidRDefault="005544FB" w:rsidP="00731CE1">
            <w:pPr>
              <w:spacing w:line="360" w:lineRule="auto"/>
              <w:jc w:val="center"/>
              <w:rPr>
                <w:b/>
                <w:bCs/>
                <w:color w:val="000000"/>
                <w:sz w:val="24"/>
                <w:szCs w:val="24"/>
                <w:lang w:val="en-IN" w:eastAsia="en-IN"/>
              </w:rPr>
            </w:pPr>
            <w:r w:rsidRPr="00B94553">
              <w:rPr>
                <w:b/>
                <w:bCs/>
                <w:color w:val="000000"/>
                <w:sz w:val="24"/>
                <w:szCs w:val="24"/>
                <w:lang w:eastAsia="en-IN"/>
              </w:rPr>
              <w:t>Model</w:t>
            </w:r>
          </w:p>
        </w:tc>
        <w:tc>
          <w:tcPr>
            <w:tcW w:w="916" w:type="dxa"/>
            <w:tcBorders>
              <w:top w:val="single" w:sz="4" w:space="0" w:color="auto"/>
              <w:left w:val="nil"/>
              <w:bottom w:val="single" w:sz="4" w:space="0" w:color="auto"/>
              <w:right w:val="single" w:sz="4" w:space="0" w:color="auto"/>
            </w:tcBorders>
            <w:shd w:val="clear" w:color="auto" w:fill="FFFFFF" w:themeFill="background1"/>
            <w:vAlign w:val="center"/>
            <w:hideMark/>
          </w:tcPr>
          <w:p w14:paraId="01A8236A" w14:textId="77777777" w:rsidR="005544FB" w:rsidRPr="00B94553" w:rsidRDefault="005544FB" w:rsidP="00731CE1">
            <w:pPr>
              <w:spacing w:line="360" w:lineRule="auto"/>
              <w:jc w:val="center"/>
              <w:rPr>
                <w:b/>
                <w:bCs/>
                <w:color w:val="000000"/>
                <w:sz w:val="24"/>
                <w:szCs w:val="24"/>
                <w:lang w:val="en-IN" w:eastAsia="en-IN"/>
              </w:rPr>
            </w:pPr>
            <w:r w:rsidRPr="00B94553">
              <w:rPr>
                <w:b/>
                <w:bCs/>
                <w:color w:val="000000"/>
                <w:sz w:val="24"/>
                <w:szCs w:val="24"/>
                <w:lang w:eastAsia="en-IN"/>
              </w:rPr>
              <w:t>Config</w:t>
            </w:r>
          </w:p>
        </w:tc>
        <w:tc>
          <w:tcPr>
            <w:tcW w:w="1198" w:type="dxa"/>
            <w:tcBorders>
              <w:top w:val="single" w:sz="4" w:space="0" w:color="auto"/>
              <w:left w:val="nil"/>
              <w:bottom w:val="single" w:sz="4" w:space="0" w:color="auto"/>
              <w:right w:val="single" w:sz="4" w:space="0" w:color="auto"/>
            </w:tcBorders>
            <w:shd w:val="clear" w:color="auto" w:fill="FFFFFF" w:themeFill="background1"/>
            <w:vAlign w:val="center"/>
            <w:hideMark/>
          </w:tcPr>
          <w:p w14:paraId="2A6348F0" w14:textId="77777777" w:rsidR="005544FB" w:rsidRPr="00B94553" w:rsidRDefault="005544FB" w:rsidP="00731CE1">
            <w:pPr>
              <w:spacing w:line="360" w:lineRule="auto"/>
              <w:jc w:val="center"/>
              <w:rPr>
                <w:b/>
                <w:bCs/>
                <w:color w:val="000000"/>
                <w:sz w:val="24"/>
                <w:szCs w:val="24"/>
                <w:lang w:val="en-IN" w:eastAsia="en-IN"/>
              </w:rPr>
            </w:pPr>
            <w:r w:rsidRPr="00B94553">
              <w:rPr>
                <w:b/>
                <w:bCs/>
                <w:color w:val="000000"/>
                <w:sz w:val="24"/>
                <w:szCs w:val="24"/>
                <w:lang w:eastAsia="en-IN"/>
              </w:rPr>
              <w:t>Factual Accuracy M(SD)</w:t>
            </w:r>
          </w:p>
        </w:tc>
        <w:tc>
          <w:tcPr>
            <w:tcW w:w="1629" w:type="dxa"/>
            <w:tcBorders>
              <w:top w:val="single" w:sz="4" w:space="0" w:color="auto"/>
              <w:left w:val="nil"/>
              <w:bottom w:val="single" w:sz="4" w:space="0" w:color="auto"/>
              <w:right w:val="single" w:sz="4" w:space="0" w:color="auto"/>
            </w:tcBorders>
            <w:shd w:val="clear" w:color="auto" w:fill="FFFFFF" w:themeFill="background1"/>
            <w:vAlign w:val="center"/>
            <w:hideMark/>
          </w:tcPr>
          <w:p w14:paraId="3DF1F834" w14:textId="77777777" w:rsidR="005544FB" w:rsidRPr="00B94553" w:rsidRDefault="005544FB" w:rsidP="00731CE1">
            <w:pPr>
              <w:spacing w:line="360" w:lineRule="auto"/>
              <w:jc w:val="center"/>
              <w:rPr>
                <w:b/>
                <w:bCs/>
                <w:color w:val="000000"/>
                <w:sz w:val="24"/>
                <w:szCs w:val="24"/>
                <w:lang w:val="en-IN" w:eastAsia="en-IN"/>
              </w:rPr>
            </w:pPr>
            <w:r w:rsidRPr="00B94553">
              <w:rPr>
                <w:b/>
                <w:bCs/>
                <w:color w:val="000000"/>
                <w:sz w:val="24"/>
                <w:szCs w:val="24"/>
                <w:lang w:eastAsia="en-IN"/>
              </w:rPr>
              <w:t>Hallucination Rate %</w:t>
            </w:r>
          </w:p>
        </w:tc>
        <w:tc>
          <w:tcPr>
            <w:tcW w:w="1333" w:type="dxa"/>
            <w:tcBorders>
              <w:top w:val="single" w:sz="4" w:space="0" w:color="auto"/>
              <w:left w:val="nil"/>
              <w:bottom w:val="single" w:sz="4" w:space="0" w:color="auto"/>
              <w:right w:val="single" w:sz="4" w:space="0" w:color="auto"/>
            </w:tcBorders>
            <w:shd w:val="clear" w:color="auto" w:fill="FFFFFF" w:themeFill="background1"/>
            <w:vAlign w:val="center"/>
            <w:hideMark/>
          </w:tcPr>
          <w:p w14:paraId="06CBC025" w14:textId="77777777" w:rsidR="005544FB" w:rsidRPr="00B94553" w:rsidRDefault="005544FB" w:rsidP="00731CE1">
            <w:pPr>
              <w:spacing w:line="360" w:lineRule="auto"/>
              <w:jc w:val="center"/>
              <w:rPr>
                <w:b/>
                <w:bCs/>
                <w:color w:val="000000"/>
                <w:sz w:val="24"/>
                <w:szCs w:val="24"/>
                <w:lang w:val="en-IN" w:eastAsia="en-IN"/>
              </w:rPr>
            </w:pPr>
            <w:r w:rsidRPr="00B94553">
              <w:rPr>
                <w:b/>
                <w:bCs/>
                <w:color w:val="000000"/>
                <w:sz w:val="24"/>
                <w:szCs w:val="24"/>
                <w:lang w:eastAsia="en-IN"/>
              </w:rPr>
              <w:t>Protocol Adherence %</w:t>
            </w:r>
          </w:p>
        </w:tc>
        <w:tc>
          <w:tcPr>
            <w:tcW w:w="1313" w:type="dxa"/>
            <w:tcBorders>
              <w:top w:val="single" w:sz="4" w:space="0" w:color="auto"/>
              <w:left w:val="nil"/>
              <w:bottom w:val="single" w:sz="4" w:space="0" w:color="auto"/>
              <w:right w:val="single" w:sz="4" w:space="0" w:color="auto"/>
            </w:tcBorders>
            <w:shd w:val="clear" w:color="auto" w:fill="FFFFFF" w:themeFill="background1"/>
            <w:vAlign w:val="center"/>
            <w:hideMark/>
          </w:tcPr>
          <w:p w14:paraId="7ADBBDBA" w14:textId="77777777" w:rsidR="00B61417" w:rsidRPr="00B94553" w:rsidRDefault="00B61417" w:rsidP="00731CE1">
            <w:pPr>
              <w:spacing w:line="360" w:lineRule="auto"/>
              <w:jc w:val="center"/>
              <w:rPr>
                <w:b/>
                <w:bCs/>
                <w:color w:val="000000"/>
                <w:sz w:val="24"/>
                <w:szCs w:val="24"/>
                <w:lang w:eastAsia="en-IN"/>
              </w:rPr>
            </w:pPr>
          </w:p>
          <w:p w14:paraId="5196EDC2" w14:textId="77777777" w:rsidR="005544FB" w:rsidRPr="00B94553" w:rsidRDefault="005544FB" w:rsidP="00731CE1">
            <w:pPr>
              <w:spacing w:line="360" w:lineRule="auto"/>
              <w:jc w:val="center"/>
              <w:rPr>
                <w:b/>
                <w:bCs/>
                <w:color w:val="000000"/>
                <w:sz w:val="24"/>
                <w:szCs w:val="24"/>
                <w:lang w:val="en-IN" w:eastAsia="en-IN"/>
              </w:rPr>
            </w:pPr>
            <w:r w:rsidRPr="00B94553">
              <w:rPr>
                <w:b/>
                <w:bCs/>
                <w:color w:val="000000"/>
                <w:sz w:val="24"/>
                <w:szCs w:val="24"/>
                <w:lang w:eastAsia="en-IN"/>
              </w:rPr>
              <w:t>Response Time M(SD) sec</w:t>
            </w:r>
          </w:p>
        </w:tc>
        <w:tc>
          <w:tcPr>
            <w:tcW w:w="1632" w:type="dxa"/>
            <w:tcBorders>
              <w:top w:val="single" w:sz="4" w:space="0" w:color="auto"/>
              <w:left w:val="nil"/>
              <w:bottom w:val="single" w:sz="4" w:space="0" w:color="auto"/>
              <w:right w:val="single" w:sz="4" w:space="0" w:color="auto"/>
            </w:tcBorders>
            <w:shd w:val="clear" w:color="auto" w:fill="FFFFFF" w:themeFill="background1"/>
            <w:vAlign w:val="center"/>
            <w:hideMark/>
          </w:tcPr>
          <w:p w14:paraId="262C0CA9" w14:textId="77777777" w:rsidR="005544FB" w:rsidRPr="00B94553" w:rsidRDefault="005544FB" w:rsidP="00731CE1">
            <w:pPr>
              <w:spacing w:line="360" w:lineRule="auto"/>
              <w:jc w:val="center"/>
              <w:rPr>
                <w:b/>
                <w:bCs/>
                <w:color w:val="000000"/>
                <w:sz w:val="24"/>
                <w:szCs w:val="24"/>
                <w:lang w:val="en-IN" w:eastAsia="en-IN"/>
              </w:rPr>
            </w:pPr>
            <w:r w:rsidRPr="00B94553">
              <w:rPr>
                <w:b/>
                <w:bCs/>
                <w:color w:val="000000"/>
                <w:sz w:val="24"/>
                <w:szCs w:val="24"/>
                <w:lang w:eastAsia="en-IN"/>
              </w:rPr>
              <w:t>Consistency ICC</w:t>
            </w:r>
          </w:p>
        </w:tc>
      </w:tr>
      <w:tr w:rsidR="005544FB" w:rsidRPr="00B94553" w14:paraId="024D05BB" w14:textId="77777777" w:rsidTr="002A0D4D">
        <w:trPr>
          <w:trHeight w:val="818"/>
        </w:trPr>
        <w:tc>
          <w:tcPr>
            <w:tcW w:w="1144" w:type="dxa"/>
            <w:tcBorders>
              <w:top w:val="nil"/>
              <w:left w:val="single" w:sz="4" w:space="0" w:color="auto"/>
              <w:bottom w:val="single" w:sz="4" w:space="0" w:color="auto"/>
              <w:right w:val="single" w:sz="4" w:space="0" w:color="auto"/>
            </w:tcBorders>
            <w:vAlign w:val="center"/>
            <w:hideMark/>
          </w:tcPr>
          <w:p w14:paraId="11B50FC2"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Anything</w:t>
            </w:r>
            <w:r w:rsidRPr="00B94553">
              <w:rPr>
                <w:color w:val="000000"/>
                <w:sz w:val="24"/>
                <w:szCs w:val="24"/>
                <w:lang w:eastAsia="en-IN"/>
              </w:rPr>
              <w:br/>
              <w:t>LLM</w:t>
            </w:r>
          </w:p>
        </w:tc>
        <w:tc>
          <w:tcPr>
            <w:tcW w:w="983" w:type="dxa"/>
            <w:tcBorders>
              <w:top w:val="nil"/>
              <w:left w:val="nil"/>
              <w:bottom w:val="single" w:sz="4" w:space="0" w:color="auto"/>
              <w:right w:val="single" w:sz="4" w:space="0" w:color="auto"/>
            </w:tcBorders>
            <w:vAlign w:val="center"/>
            <w:hideMark/>
          </w:tcPr>
          <w:p w14:paraId="6A2A520E"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Tiny</w:t>
            </w:r>
            <w:r w:rsidRPr="00B94553">
              <w:rPr>
                <w:color w:val="000000"/>
                <w:sz w:val="24"/>
                <w:szCs w:val="24"/>
                <w:lang w:eastAsia="en-IN"/>
              </w:rPr>
              <w:br/>
              <w:t>Llama</w:t>
            </w:r>
          </w:p>
        </w:tc>
        <w:tc>
          <w:tcPr>
            <w:tcW w:w="916" w:type="dxa"/>
            <w:tcBorders>
              <w:top w:val="nil"/>
              <w:left w:val="nil"/>
              <w:bottom w:val="single" w:sz="4" w:space="0" w:color="auto"/>
              <w:right w:val="single" w:sz="4" w:space="0" w:color="auto"/>
            </w:tcBorders>
            <w:vAlign w:val="center"/>
            <w:hideMark/>
          </w:tcPr>
          <w:p w14:paraId="749AC5FD"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A</w:t>
            </w:r>
          </w:p>
        </w:tc>
        <w:tc>
          <w:tcPr>
            <w:tcW w:w="1198" w:type="dxa"/>
            <w:tcBorders>
              <w:top w:val="nil"/>
              <w:left w:val="nil"/>
              <w:bottom w:val="single" w:sz="4" w:space="0" w:color="auto"/>
              <w:right w:val="single" w:sz="4" w:space="0" w:color="auto"/>
            </w:tcBorders>
            <w:vAlign w:val="center"/>
            <w:hideMark/>
          </w:tcPr>
          <w:p w14:paraId="70AA721E" w14:textId="77777777" w:rsidR="005544FB" w:rsidRPr="00B94553" w:rsidRDefault="005544FB" w:rsidP="002A0D4D">
            <w:pPr>
              <w:spacing w:line="480" w:lineRule="auto"/>
              <w:jc w:val="center"/>
              <w:rPr>
                <w:color w:val="000000"/>
                <w:sz w:val="24"/>
                <w:szCs w:val="24"/>
                <w:lang w:val="en-IN" w:eastAsia="en-IN"/>
              </w:rPr>
            </w:pPr>
            <w:r w:rsidRPr="00B94553">
              <w:rPr>
                <w:color w:val="000000"/>
                <w:sz w:val="24"/>
                <w:szCs w:val="24"/>
                <w:lang w:eastAsia="en-IN"/>
              </w:rPr>
              <w:t>0.12 (0.33)</w:t>
            </w:r>
          </w:p>
        </w:tc>
        <w:tc>
          <w:tcPr>
            <w:tcW w:w="1629" w:type="dxa"/>
            <w:tcBorders>
              <w:top w:val="nil"/>
              <w:left w:val="nil"/>
              <w:bottom w:val="single" w:sz="4" w:space="0" w:color="auto"/>
              <w:right w:val="single" w:sz="4" w:space="0" w:color="auto"/>
            </w:tcBorders>
            <w:vAlign w:val="center"/>
            <w:hideMark/>
          </w:tcPr>
          <w:p w14:paraId="55E8E8CD"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94%</w:t>
            </w:r>
          </w:p>
        </w:tc>
        <w:tc>
          <w:tcPr>
            <w:tcW w:w="1333" w:type="dxa"/>
            <w:tcBorders>
              <w:top w:val="nil"/>
              <w:left w:val="nil"/>
              <w:bottom w:val="single" w:sz="4" w:space="0" w:color="auto"/>
              <w:right w:val="single" w:sz="4" w:space="0" w:color="auto"/>
            </w:tcBorders>
            <w:vAlign w:val="center"/>
            <w:hideMark/>
          </w:tcPr>
          <w:p w14:paraId="6337DCB5"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6%</w:t>
            </w:r>
          </w:p>
        </w:tc>
        <w:tc>
          <w:tcPr>
            <w:tcW w:w="1313" w:type="dxa"/>
            <w:tcBorders>
              <w:top w:val="nil"/>
              <w:left w:val="nil"/>
              <w:bottom w:val="single" w:sz="4" w:space="0" w:color="auto"/>
              <w:right w:val="single" w:sz="4" w:space="0" w:color="auto"/>
            </w:tcBorders>
            <w:vAlign w:val="center"/>
            <w:hideMark/>
          </w:tcPr>
          <w:p w14:paraId="711AFC98"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8.2 (6.7)</w:t>
            </w:r>
          </w:p>
        </w:tc>
        <w:tc>
          <w:tcPr>
            <w:tcW w:w="1632" w:type="dxa"/>
            <w:tcBorders>
              <w:top w:val="nil"/>
              <w:left w:val="nil"/>
              <w:bottom w:val="single" w:sz="4" w:space="0" w:color="auto"/>
              <w:right w:val="single" w:sz="4" w:space="0" w:color="auto"/>
            </w:tcBorders>
            <w:vAlign w:val="center"/>
            <w:hideMark/>
          </w:tcPr>
          <w:p w14:paraId="33594230"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0.23</w:t>
            </w:r>
          </w:p>
        </w:tc>
      </w:tr>
      <w:tr w:rsidR="005544FB" w:rsidRPr="00B94553" w14:paraId="78324A9D" w14:textId="77777777" w:rsidTr="003C0B8A">
        <w:trPr>
          <w:trHeight w:val="853"/>
        </w:trPr>
        <w:tc>
          <w:tcPr>
            <w:tcW w:w="1144" w:type="dxa"/>
            <w:tcBorders>
              <w:top w:val="nil"/>
              <w:left w:val="single" w:sz="4" w:space="0" w:color="auto"/>
              <w:bottom w:val="single" w:sz="4" w:space="0" w:color="auto"/>
              <w:right w:val="single" w:sz="4" w:space="0" w:color="auto"/>
            </w:tcBorders>
            <w:vAlign w:val="center"/>
            <w:hideMark/>
          </w:tcPr>
          <w:p w14:paraId="5FE185B0"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Anything</w:t>
            </w:r>
            <w:r w:rsidRPr="00B94553">
              <w:rPr>
                <w:color w:val="000000"/>
                <w:sz w:val="24"/>
                <w:szCs w:val="24"/>
                <w:lang w:eastAsia="en-IN"/>
              </w:rPr>
              <w:br/>
              <w:t>LLM</w:t>
            </w:r>
          </w:p>
        </w:tc>
        <w:tc>
          <w:tcPr>
            <w:tcW w:w="983" w:type="dxa"/>
            <w:tcBorders>
              <w:top w:val="nil"/>
              <w:left w:val="nil"/>
              <w:bottom w:val="single" w:sz="4" w:space="0" w:color="auto"/>
              <w:right w:val="single" w:sz="4" w:space="0" w:color="auto"/>
            </w:tcBorders>
            <w:vAlign w:val="center"/>
            <w:hideMark/>
          </w:tcPr>
          <w:p w14:paraId="69D297F7"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Tiny</w:t>
            </w:r>
            <w:r w:rsidRPr="00B94553">
              <w:rPr>
                <w:color w:val="000000"/>
                <w:sz w:val="24"/>
                <w:szCs w:val="24"/>
                <w:lang w:eastAsia="en-IN"/>
              </w:rPr>
              <w:br/>
              <w:t>Llama</w:t>
            </w:r>
          </w:p>
        </w:tc>
        <w:tc>
          <w:tcPr>
            <w:tcW w:w="916" w:type="dxa"/>
            <w:tcBorders>
              <w:top w:val="nil"/>
              <w:left w:val="nil"/>
              <w:bottom w:val="single" w:sz="4" w:space="0" w:color="auto"/>
              <w:right w:val="single" w:sz="4" w:space="0" w:color="auto"/>
            </w:tcBorders>
            <w:vAlign w:val="center"/>
            <w:hideMark/>
          </w:tcPr>
          <w:p w14:paraId="4F1CC635"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B</w:t>
            </w:r>
          </w:p>
        </w:tc>
        <w:tc>
          <w:tcPr>
            <w:tcW w:w="1198" w:type="dxa"/>
            <w:tcBorders>
              <w:top w:val="nil"/>
              <w:left w:val="nil"/>
              <w:bottom w:val="single" w:sz="4" w:space="0" w:color="auto"/>
              <w:right w:val="single" w:sz="4" w:space="0" w:color="auto"/>
            </w:tcBorders>
            <w:vAlign w:val="center"/>
            <w:hideMark/>
          </w:tcPr>
          <w:p w14:paraId="1DECB32D" w14:textId="77777777" w:rsidR="005544FB" w:rsidRPr="00B94553" w:rsidRDefault="005544FB" w:rsidP="002A0D4D">
            <w:pPr>
              <w:spacing w:line="480" w:lineRule="auto"/>
              <w:jc w:val="center"/>
              <w:rPr>
                <w:color w:val="000000"/>
                <w:sz w:val="24"/>
                <w:szCs w:val="24"/>
                <w:lang w:val="en-IN" w:eastAsia="en-IN"/>
              </w:rPr>
            </w:pPr>
            <w:r w:rsidRPr="00B94553">
              <w:rPr>
                <w:color w:val="000000"/>
                <w:sz w:val="24"/>
                <w:szCs w:val="24"/>
                <w:lang w:eastAsia="en-IN"/>
              </w:rPr>
              <w:t>0.18 (0.39)</w:t>
            </w:r>
          </w:p>
        </w:tc>
        <w:tc>
          <w:tcPr>
            <w:tcW w:w="1629" w:type="dxa"/>
            <w:tcBorders>
              <w:top w:val="nil"/>
              <w:left w:val="nil"/>
              <w:bottom w:val="single" w:sz="4" w:space="0" w:color="auto"/>
              <w:right w:val="single" w:sz="4" w:space="0" w:color="auto"/>
            </w:tcBorders>
            <w:vAlign w:val="center"/>
            <w:hideMark/>
          </w:tcPr>
          <w:p w14:paraId="1CA2899C"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89%</w:t>
            </w:r>
          </w:p>
        </w:tc>
        <w:tc>
          <w:tcPr>
            <w:tcW w:w="1333" w:type="dxa"/>
            <w:tcBorders>
              <w:top w:val="nil"/>
              <w:left w:val="nil"/>
              <w:bottom w:val="single" w:sz="4" w:space="0" w:color="auto"/>
              <w:right w:val="single" w:sz="4" w:space="0" w:color="auto"/>
            </w:tcBorders>
            <w:vAlign w:val="center"/>
            <w:hideMark/>
          </w:tcPr>
          <w:p w14:paraId="2285EB5B"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11%</w:t>
            </w:r>
          </w:p>
        </w:tc>
        <w:tc>
          <w:tcPr>
            <w:tcW w:w="1313" w:type="dxa"/>
            <w:tcBorders>
              <w:top w:val="nil"/>
              <w:left w:val="nil"/>
              <w:bottom w:val="single" w:sz="4" w:space="0" w:color="auto"/>
              <w:right w:val="single" w:sz="4" w:space="0" w:color="auto"/>
            </w:tcBorders>
            <w:vAlign w:val="center"/>
            <w:hideMark/>
          </w:tcPr>
          <w:p w14:paraId="06A2D90E"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4.1 (3.2)</w:t>
            </w:r>
          </w:p>
        </w:tc>
        <w:tc>
          <w:tcPr>
            <w:tcW w:w="1632" w:type="dxa"/>
            <w:tcBorders>
              <w:top w:val="nil"/>
              <w:left w:val="nil"/>
              <w:bottom w:val="single" w:sz="4" w:space="0" w:color="auto"/>
              <w:right w:val="single" w:sz="4" w:space="0" w:color="auto"/>
            </w:tcBorders>
            <w:vAlign w:val="center"/>
            <w:hideMark/>
          </w:tcPr>
          <w:p w14:paraId="306D9D24"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0.34</w:t>
            </w:r>
          </w:p>
        </w:tc>
      </w:tr>
      <w:tr w:rsidR="005544FB" w:rsidRPr="00B94553" w14:paraId="34C01575" w14:textId="77777777" w:rsidTr="003C0B8A">
        <w:trPr>
          <w:trHeight w:val="853"/>
        </w:trPr>
        <w:tc>
          <w:tcPr>
            <w:tcW w:w="1144" w:type="dxa"/>
            <w:tcBorders>
              <w:top w:val="nil"/>
              <w:left w:val="single" w:sz="4" w:space="0" w:color="auto"/>
              <w:bottom w:val="single" w:sz="4" w:space="0" w:color="auto"/>
              <w:right w:val="single" w:sz="4" w:space="0" w:color="auto"/>
            </w:tcBorders>
            <w:vAlign w:val="center"/>
            <w:hideMark/>
          </w:tcPr>
          <w:p w14:paraId="3C654F63"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RAG Flow</w:t>
            </w:r>
          </w:p>
        </w:tc>
        <w:tc>
          <w:tcPr>
            <w:tcW w:w="983" w:type="dxa"/>
            <w:tcBorders>
              <w:top w:val="nil"/>
              <w:left w:val="nil"/>
              <w:bottom w:val="single" w:sz="4" w:space="0" w:color="auto"/>
              <w:right w:val="single" w:sz="4" w:space="0" w:color="auto"/>
            </w:tcBorders>
            <w:vAlign w:val="center"/>
            <w:hideMark/>
          </w:tcPr>
          <w:p w14:paraId="15A3679A"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Llama 3.2</w:t>
            </w:r>
          </w:p>
        </w:tc>
        <w:tc>
          <w:tcPr>
            <w:tcW w:w="916" w:type="dxa"/>
            <w:tcBorders>
              <w:top w:val="nil"/>
              <w:left w:val="nil"/>
              <w:bottom w:val="single" w:sz="4" w:space="0" w:color="auto"/>
              <w:right w:val="single" w:sz="4" w:space="0" w:color="auto"/>
            </w:tcBorders>
            <w:vAlign w:val="center"/>
            <w:hideMark/>
          </w:tcPr>
          <w:p w14:paraId="38CA423B"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A</w:t>
            </w:r>
          </w:p>
        </w:tc>
        <w:tc>
          <w:tcPr>
            <w:tcW w:w="1198" w:type="dxa"/>
            <w:tcBorders>
              <w:top w:val="nil"/>
              <w:left w:val="nil"/>
              <w:bottom w:val="single" w:sz="4" w:space="0" w:color="auto"/>
              <w:right w:val="single" w:sz="4" w:space="0" w:color="auto"/>
            </w:tcBorders>
            <w:vAlign w:val="center"/>
            <w:hideMark/>
          </w:tcPr>
          <w:p w14:paraId="425BAF9E" w14:textId="77777777" w:rsidR="005544FB" w:rsidRPr="00B94553" w:rsidRDefault="005544FB" w:rsidP="002A0D4D">
            <w:pPr>
              <w:spacing w:line="480" w:lineRule="auto"/>
              <w:jc w:val="center"/>
              <w:rPr>
                <w:color w:val="000000"/>
                <w:sz w:val="24"/>
                <w:szCs w:val="24"/>
                <w:lang w:val="en-IN" w:eastAsia="en-IN"/>
              </w:rPr>
            </w:pPr>
            <w:r w:rsidRPr="00B94553">
              <w:rPr>
                <w:color w:val="000000"/>
                <w:sz w:val="24"/>
                <w:szCs w:val="24"/>
                <w:lang w:eastAsia="en-IN"/>
              </w:rPr>
              <w:t>1.45 (0.82)</w:t>
            </w:r>
          </w:p>
        </w:tc>
        <w:tc>
          <w:tcPr>
            <w:tcW w:w="1629" w:type="dxa"/>
            <w:tcBorders>
              <w:top w:val="nil"/>
              <w:left w:val="nil"/>
              <w:bottom w:val="single" w:sz="4" w:space="0" w:color="auto"/>
              <w:right w:val="single" w:sz="4" w:space="0" w:color="auto"/>
            </w:tcBorders>
            <w:vAlign w:val="center"/>
            <w:hideMark/>
          </w:tcPr>
          <w:p w14:paraId="526D269A"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48%</w:t>
            </w:r>
          </w:p>
        </w:tc>
        <w:tc>
          <w:tcPr>
            <w:tcW w:w="1333" w:type="dxa"/>
            <w:tcBorders>
              <w:top w:val="nil"/>
              <w:left w:val="nil"/>
              <w:bottom w:val="single" w:sz="4" w:space="0" w:color="auto"/>
              <w:right w:val="single" w:sz="4" w:space="0" w:color="auto"/>
            </w:tcBorders>
            <w:vAlign w:val="center"/>
            <w:hideMark/>
          </w:tcPr>
          <w:p w14:paraId="406EB27E"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52%</w:t>
            </w:r>
          </w:p>
        </w:tc>
        <w:tc>
          <w:tcPr>
            <w:tcW w:w="1313" w:type="dxa"/>
            <w:tcBorders>
              <w:top w:val="nil"/>
              <w:left w:val="nil"/>
              <w:bottom w:val="single" w:sz="4" w:space="0" w:color="auto"/>
              <w:right w:val="single" w:sz="4" w:space="0" w:color="auto"/>
            </w:tcBorders>
            <w:vAlign w:val="center"/>
            <w:hideMark/>
          </w:tcPr>
          <w:p w14:paraId="71C26FBA"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5.3 (0.4)</w:t>
            </w:r>
          </w:p>
        </w:tc>
        <w:tc>
          <w:tcPr>
            <w:tcW w:w="1632" w:type="dxa"/>
            <w:tcBorders>
              <w:top w:val="nil"/>
              <w:left w:val="nil"/>
              <w:bottom w:val="single" w:sz="4" w:space="0" w:color="auto"/>
              <w:right w:val="single" w:sz="4" w:space="0" w:color="auto"/>
            </w:tcBorders>
            <w:vAlign w:val="center"/>
            <w:hideMark/>
          </w:tcPr>
          <w:p w14:paraId="4B45183F"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0.94</w:t>
            </w:r>
          </w:p>
        </w:tc>
      </w:tr>
      <w:tr w:rsidR="005544FB" w:rsidRPr="00B94553" w14:paraId="77E8323C" w14:textId="77777777" w:rsidTr="003C0B8A">
        <w:trPr>
          <w:trHeight w:val="853"/>
        </w:trPr>
        <w:tc>
          <w:tcPr>
            <w:tcW w:w="1144" w:type="dxa"/>
            <w:tcBorders>
              <w:top w:val="single" w:sz="4" w:space="0" w:color="auto"/>
              <w:left w:val="single" w:sz="4" w:space="0" w:color="auto"/>
              <w:bottom w:val="single" w:sz="4" w:space="0" w:color="auto"/>
              <w:right w:val="single" w:sz="4" w:space="0" w:color="auto"/>
            </w:tcBorders>
            <w:vAlign w:val="center"/>
            <w:hideMark/>
          </w:tcPr>
          <w:p w14:paraId="48040AE9"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RAG Flow</w:t>
            </w:r>
          </w:p>
        </w:tc>
        <w:tc>
          <w:tcPr>
            <w:tcW w:w="983" w:type="dxa"/>
            <w:tcBorders>
              <w:top w:val="single" w:sz="4" w:space="0" w:color="auto"/>
              <w:left w:val="single" w:sz="4" w:space="0" w:color="auto"/>
              <w:bottom w:val="single" w:sz="4" w:space="0" w:color="auto"/>
              <w:right w:val="single" w:sz="4" w:space="0" w:color="auto"/>
            </w:tcBorders>
            <w:vAlign w:val="center"/>
            <w:hideMark/>
          </w:tcPr>
          <w:p w14:paraId="5E236B94"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Llama 3.2</w:t>
            </w:r>
          </w:p>
        </w:tc>
        <w:tc>
          <w:tcPr>
            <w:tcW w:w="916" w:type="dxa"/>
            <w:tcBorders>
              <w:top w:val="single" w:sz="4" w:space="0" w:color="auto"/>
              <w:left w:val="single" w:sz="4" w:space="0" w:color="auto"/>
              <w:bottom w:val="single" w:sz="4" w:space="0" w:color="auto"/>
              <w:right w:val="single" w:sz="4" w:space="0" w:color="auto"/>
            </w:tcBorders>
            <w:vAlign w:val="center"/>
            <w:hideMark/>
          </w:tcPr>
          <w:p w14:paraId="0FE2EBEE"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B</w:t>
            </w:r>
          </w:p>
        </w:tc>
        <w:tc>
          <w:tcPr>
            <w:tcW w:w="1198" w:type="dxa"/>
            <w:tcBorders>
              <w:top w:val="single" w:sz="4" w:space="0" w:color="auto"/>
              <w:left w:val="single" w:sz="4" w:space="0" w:color="auto"/>
              <w:bottom w:val="single" w:sz="4" w:space="0" w:color="auto"/>
              <w:right w:val="single" w:sz="4" w:space="0" w:color="auto"/>
            </w:tcBorders>
            <w:vAlign w:val="center"/>
            <w:hideMark/>
          </w:tcPr>
          <w:p w14:paraId="0F81B0CD" w14:textId="77777777" w:rsidR="005544FB" w:rsidRPr="00B94553" w:rsidRDefault="005544FB" w:rsidP="002A0D4D">
            <w:pPr>
              <w:spacing w:line="480" w:lineRule="auto"/>
              <w:jc w:val="center"/>
              <w:rPr>
                <w:color w:val="000000"/>
                <w:sz w:val="24"/>
                <w:szCs w:val="24"/>
                <w:lang w:val="en-IN" w:eastAsia="en-IN"/>
              </w:rPr>
            </w:pPr>
            <w:r w:rsidRPr="00B94553">
              <w:rPr>
                <w:color w:val="000000"/>
                <w:sz w:val="24"/>
                <w:szCs w:val="24"/>
                <w:lang w:eastAsia="en-IN"/>
              </w:rPr>
              <w:t>2.31 (0.67)</w:t>
            </w:r>
          </w:p>
        </w:tc>
        <w:tc>
          <w:tcPr>
            <w:tcW w:w="1629" w:type="dxa"/>
            <w:tcBorders>
              <w:top w:val="single" w:sz="4" w:space="0" w:color="auto"/>
              <w:left w:val="single" w:sz="4" w:space="0" w:color="auto"/>
              <w:bottom w:val="single" w:sz="4" w:space="0" w:color="auto"/>
              <w:right w:val="single" w:sz="4" w:space="0" w:color="auto"/>
            </w:tcBorders>
            <w:vAlign w:val="center"/>
            <w:hideMark/>
          </w:tcPr>
          <w:p w14:paraId="7D6869CF"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18%</w:t>
            </w:r>
          </w:p>
        </w:tc>
        <w:tc>
          <w:tcPr>
            <w:tcW w:w="1333" w:type="dxa"/>
            <w:tcBorders>
              <w:top w:val="single" w:sz="4" w:space="0" w:color="auto"/>
              <w:left w:val="single" w:sz="4" w:space="0" w:color="auto"/>
              <w:bottom w:val="single" w:sz="4" w:space="0" w:color="auto"/>
              <w:right w:val="single" w:sz="4" w:space="0" w:color="auto"/>
            </w:tcBorders>
            <w:vAlign w:val="center"/>
            <w:hideMark/>
          </w:tcPr>
          <w:p w14:paraId="29B01307"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82%</w:t>
            </w:r>
          </w:p>
        </w:tc>
        <w:tc>
          <w:tcPr>
            <w:tcW w:w="1313" w:type="dxa"/>
            <w:tcBorders>
              <w:top w:val="single" w:sz="4" w:space="0" w:color="auto"/>
              <w:left w:val="single" w:sz="4" w:space="0" w:color="auto"/>
              <w:bottom w:val="single" w:sz="4" w:space="0" w:color="auto"/>
              <w:right w:val="single" w:sz="4" w:space="0" w:color="auto"/>
            </w:tcBorders>
            <w:vAlign w:val="center"/>
            <w:hideMark/>
          </w:tcPr>
          <w:p w14:paraId="62D6AB83"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3.2 (0.2)</w:t>
            </w:r>
          </w:p>
        </w:tc>
        <w:tc>
          <w:tcPr>
            <w:tcW w:w="1632" w:type="dxa"/>
            <w:tcBorders>
              <w:top w:val="single" w:sz="4" w:space="0" w:color="auto"/>
              <w:left w:val="single" w:sz="4" w:space="0" w:color="auto"/>
              <w:bottom w:val="single" w:sz="4" w:space="0" w:color="auto"/>
              <w:right w:val="single" w:sz="4" w:space="0" w:color="auto"/>
            </w:tcBorders>
            <w:vAlign w:val="center"/>
            <w:hideMark/>
          </w:tcPr>
          <w:p w14:paraId="607EB4BA"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0.97</w:t>
            </w:r>
          </w:p>
        </w:tc>
      </w:tr>
      <w:tr w:rsidR="005544FB" w:rsidRPr="00B94553" w14:paraId="2FDE151C" w14:textId="77777777" w:rsidTr="003C0B8A">
        <w:trPr>
          <w:trHeight w:val="853"/>
        </w:trPr>
        <w:tc>
          <w:tcPr>
            <w:tcW w:w="1144" w:type="dxa"/>
            <w:tcBorders>
              <w:top w:val="single" w:sz="4" w:space="0" w:color="auto"/>
              <w:left w:val="single" w:sz="4" w:space="0" w:color="auto"/>
              <w:bottom w:val="single" w:sz="4" w:space="0" w:color="auto"/>
              <w:right w:val="single" w:sz="4" w:space="0" w:color="auto"/>
            </w:tcBorders>
            <w:vAlign w:val="center"/>
            <w:hideMark/>
          </w:tcPr>
          <w:p w14:paraId="21DC32DE"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RAG Flow</w:t>
            </w:r>
          </w:p>
        </w:tc>
        <w:tc>
          <w:tcPr>
            <w:tcW w:w="983" w:type="dxa"/>
            <w:tcBorders>
              <w:top w:val="single" w:sz="4" w:space="0" w:color="auto"/>
              <w:left w:val="single" w:sz="4" w:space="0" w:color="auto"/>
              <w:bottom w:val="single" w:sz="4" w:space="0" w:color="auto"/>
              <w:right w:val="single" w:sz="4" w:space="0" w:color="auto"/>
            </w:tcBorders>
            <w:vAlign w:val="center"/>
            <w:hideMark/>
          </w:tcPr>
          <w:p w14:paraId="179826EC"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Gemma 3</w:t>
            </w:r>
          </w:p>
        </w:tc>
        <w:tc>
          <w:tcPr>
            <w:tcW w:w="916" w:type="dxa"/>
            <w:tcBorders>
              <w:top w:val="single" w:sz="4" w:space="0" w:color="auto"/>
              <w:left w:val="single" w:sz="4" w:space="0" w:color="auto"/>
              <w:bottom w:val="single" w:sz="4" w:space="0" w:color="auto"/>
              <w:right w:val="single" w:sz="4" w:space="0" w:color="auto"/>
            </w:tcBorders>
            <w:vAlign w:val="center"/>
            <w:hideMark/>
          </w:tcPr>
          <w:p w14:paraId="4319EF05"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A</w:t>
            </w:r>
          </w:p>
        </w:tc>
        <w:tc>
          <w:tcPr>
            <w:tcW w:w="1198" w:type="dxa"/>
            <w:tcBorders>
              <w:top w:val="single" w:sz="4" w:space="0" w:color="auto"/>
              <w:left w:val="single" w:sz="4" w:space="0" w:color="auto"/>
              <w:bottom w:val="single" w:sz="4" w:space="0" w:color="auto"/>
              <w:right w:val="single" w:sz="4" w:space="0" w:color="auto"/>
            </w:tcBorders>
            <w:vAlign w:val="center"/>
            <w:hideMark/>
          </w:tcPr>
          <w:p w14:paraId="54F37100" w14:textId="77777777" w:rsidR="005544FB" w:rsidRPr="00B94553" w:rsidRDefault="005544FB" w:rsidP="002A0D4D">
            <w:pPr>
              <w:spacing w:line="480" w:lineRule="auto"/>
              <w:jc w:val="center"/>
              <w:rPr>
                <w:color w:val="000000"/>
                <w:sz w:val="24"/>
                <w:szCs w:val="24"/>
                <w:lang w:val="en-IN" w:eastAsia="en-IN"/>
              </w:rPr>
            </w:pPr>
            <w:r w:rsidRPr="00B94553">
              <w:rPr>
                <w:color w:val="000000"/>
                <w:sz w:val="24"/>
                <w:szCs w:val="24"/>
                <w:lang w:eastAsia="en-IN"/>
              </w:rPr>
              <w:t>0.89 (0.91)</w:t>
            </w:r>
          </w:p>
        </w:tc>
        <w:tc>
          <w:tcPr>
            <w:tcW w:w="1629" w:type="dxa"/>
            <w:tcBorders>
              <w:top w:val="single" w:sz="4" w:space="0" w:color="auto"/>
              <w:left w:val="single" w:sz="4" w:space="0" w:color="auto"/>
              <w:bottom w:val="single" w:sz="4" w:space="0" w:color="auto"/>
              <w:right w:val="single" w:sz="4" w:space="0" w:color="auto"/>
            </w:tcBorders>
            <w:vAlign w:val="center"/>
            <w:hideMark/>
          </w:tcPr>
          <w:p w14:paraId="1A42F334"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71%</w:t>
            </w:r>
          </w:p>
        </w:tc>
        <w:tc>
          <w:tcPr>
            <w:tcW w:w="1333" w:type="dxa"/>
            <w:tcBorders>
              <w:top w:val="single" w:sz="4" w:space="0" w:color="auto"/>
              <w:left w:val="single" w:sz="4" w:space="0" w:color="auto"/>
              <w:bottom w:val="single" w:sz="4" w:space="0" w:color="auto"/>
              <w:right w:val="single" w:sz="4" w:space="0" w:color="auto"/>
            </w:tcBorders>
            <w:vAlign w:val="center"/>
            <w:hideMark/>
          </w:tcPr>
          <w:p w14:paraId="1578E271"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29%</w:t>
            </w:r>
          </w:p>
        </w:tc>
        <w:tc>
          <w:tcPr>
            <w:tcW w:w="1313" w:type="dxa"/>
            <w:tcBorders>
              <w:top w:val="single" w:sz="4" w:space="0" w:color="auto"/>
              <w:left w:val="single" w:sz="4" w:space="0" w:color="auto"/>
              <w:bottom w:val="single" w:sz="4" w:space="0" w:color="auto"/>
              <w:right w:val="single" w:sz="4" w:space="0" w:color="auto"/>
            </w:tcBorders>
            <w:vAlign w:val="center"/>
            <w:hideMark/>
          </w:tcPr>
          <w:p w14:paraId="5993C6A4"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6.8 (0.6)</w:t>
            </w:r>
          </w:p>
        </w:tc>
        <w:tc>
          <w:tcPr>
            <w:tcW w:w="1632" w:type="dxa"/>
            <w:tcBorders>
              <w:top w:val="single" w:sz="4" w:space="0" w:color="auto"/>
              <w:left w:val="single" w:sz="4" w:space="0" w:color="auto"/>
              <w:bottom w:val="single" w:sz="4" w:space="0" w:color="auto"/>
              <w:right w:val="single" w:sz="4" w:space="0" w:color="auto"/>
            </w:tcBorders>
            <w:vAlign w:val="center"/>
            <w:hideMark/>
          </w:tcPr>
          <w:p w14:paraId="15386742"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0.88</w:t>
            </w:r>
          </w:p>
        </w:tc>
      </w:tr>
      <w:tr w:rsidR="005544FB" w:rsidRPr="00B94553" w14:paraId="7BE9CA00" w14:textId="77777777" w:rsidTr="003C0B8A">
        <w:trPr>
          <w:trHeight w:val="853"/>
        </w:trPr>
        <w:tc>
          <w:tcPr>
            <w:tcW w:w="1144" w:type="dxa"/>
            <w:tcBorders>
              <w:top w:val="single" w:sz="4" w:space="0" w:color="auto"/>
              <w:left w:val="single" w:sz="4" w:space="0" w:color="auto"/>
              <w:bottom w:val="single" w:sz="4" w:space="0" w:color="auto"/>
              <w:right w:val="single" w:sz="4" w:space="0" w:color="auto"/>
            </w:tcBorders>
            <w:vAlign w:val="center"/>
            <w:hideMark/>
          </w:tcPr>
          <w:p w14:paraId="75DCAD9B"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RAG Flow</w:t>
            </w:r>
          </w:p>
        </w:tc>
        <w:tc>
          <w:tcPr>
            <w:tcW w:w="983" w:type="dxa"/>
            <w:tcBorders>
              <w:top w:val="single" w:sz="4" w:space="0" w:color="auto"/>
              <w:left w:val="single" w:sz="4" w:space="0" w:color="auto"/>
              <w:bottom w:val="single" w:sz="4" w:space="0" w:color="auto"/>
              <w:right w:val="single" w:sz="4" w:space="0" w:color="auto"/>
            </w:tcBorders>
            <w:vAlign w:val="center"/>
            <w:hideMark/>
          </w:tcPr>
          <w:p w14:paraId="2DFD1CBB" w14:textId="77777777" w:rsidR="005544FB" w:rsidRPr="00B94553" w:rsidRDefault="005544FB" w:rsidP="00283207">
            <w:pPr>
              <w:spacing w:line="480" w:lineRule="auto"/>
              <w:jc w:val="both"/>
              <w:rPr>
                <w:color w:val="000000"/>
                <w:sz w:val="24"/>
                <w:szCs w:val="24"/>
                <w:lang w:val="en-IN" w:eastAsia="en-IN"/>
              </w:rPr>
            </w:pPr>
            <w:r w:rsidRPr="00B94553">
              <w:rPr>
                <w:color w:val="000000"/>
                <w:sz w:val="24"/>
                <w:szCs w:val="24"/>
                <w:lang w:eastAsia="en-IN"/>
              </w:rPr>
              <w:t>Gemma 3</w:t>
            </w:r>
          </w:p>
        </w:tc>
        <w:tc>
          <w:tcPr>
            <w:tcW w:w="916" w:type="dxa"/>
            <w:tcBorders>
              <w:top w:val="single" w:sz="4" w:space="0" w:color="auto"/>
              <w:left w:val="single" w:sz="4" w:space="0" w:color="auto"/>
              <w:bottom w:val="single" w:sz="4" w:space="0" w:color="auto"/>
              <w:right w:val="single" w:sz="4" w:space="0" w:color="auto"/>
            </w:tcBorders>
            <w:vAlign w:val="center"/>
            <w:hideMark/>
          </w:tcPr>
          <w:p w14:paraId="6243EA81"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B</w:t>
            </w:r>
          </w:p>
        </w:tc>
        <w:tc>
          <w:tcPr>
            <w:tcW w:w="1198" w:type="dxa"/>
            <w:tcBorders>
              <w:top w:val="single" w:sz="4" w:space="0" w:color="auto"/>
              <w:left w:val="single" w:sz="4" w:space="0" w:color="auto"/>
              <w:bottom w:val="single" w:sz="4" w:space="0" w:color="auto"/>
              <w:right w:val="single" w:sz="4" w:space="0" w:color="auto"/>
            </w:tcBorders>
            <w:vAlign w:val="center"/>
            <w:hideMark/>
          </w:tcPr>
          <w:p w14:paraId="62883605" w14:textId="77777777" w:rsidR="005544FB" w:rsidRPr="00B94553" w:rsidRDefault="005544FB" w:rsidP="002A0D4D">
            <w:pPr>
              <w:spacing w:line="480" w:lineRule="auto"/>
              <w:jc w:val="center"/>
              <w:rPr>
                <w:color w:val="000000"/>
                <w:sz w:val="24"/>
                <w:szCs w:val="24"/>
                <w:lang w:val="en-IN" w:eastAsia="en-IN"/>
              </w:rPr>
            </w:pPr>
            <w:r w:rsidRPr="00B94553">
              <w:rPr>
                <w:color w:val="000000"/>
                <w:sz w:val="24"/>
                <w:szCs w:val="24"/>
                <w:lang w:eastAsia="en-IN"/>
              </w:rPr>
              <w:t>1.12 (0.94)</w:t>
            </w:r>
          </w:p>
        </w:tc>
        <w:tc>
          <w:tcPr>
            <w:tcW w:w="1629" w:type="dxa"/>
            <w:tcBorders>
              <w:top w:val="single" w:sz="4" w:space="0" w:color="auto"/>
              <w:left w:val="single" w:sz="4" w:space="0" w:color="auto"/>
              <w:bottom w:val="single" w:sz="4" w:space="0" w:color="auto"/>
              <w:right w:val="single" w:sz="4" w:space="0" w:color="auto"/>
            </w:tcBorders>
            <w:vAlign w:val="center"/>
            <w:hideMark/>
          </w:tcPr>
          <w:p w14:paraId="1E8D51E2"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68%</w:t>
            </w:r>
          </w:p>
        </w:tc>
        <w:tc>
          <w:tcPr>
            <w:tcW w:w="1333" w:type="dxa"/>
            <w:tcBorders>
              <w:top w:val="single" w:sz="4" w:space="0" w:color="auto"/>
              <w:left w:val="single" w:sz="4" w:space="0" w:color="auto"/>
              <w:bottom w:val="single" w:sz="4" w:space="0" w:color="auto"/>
              <w:right w:val="single" w:sz="4" w:space="0" w:color="auto"/>
            </w:tcBorders>
            <w:vAlign w:val="center"/>
            <w:hideMark/>
          </w:tcPr>
          <w:p w14:paraId="2E8B0C71"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32%</w:t>
            </w:r>
          </w:p>
        </w:tc>
        <w:tc>
          <w:tcPr>
            <w:tcW w:w="1313" w:type="dxa"/>
            <w:tcBorders>
              <w:top w:val="single" w:sz="4" w:space="0" w:color="auto"/>
              <w:left w:val="single" w:sz="4" w:space="0" w:color="auto"/>
              <w:bottom w:val="single" w:sz="4" w:space="0" w:color="auto"/>
              <w:right w:val="single" w:sz="4" w:space="0" w:color="auto"/>
            </w:tcBorders>
            <w:vAlign w:val="center"/>
            <w:hideMark/>
          </w:tcPr>
          <w:p w14:paraId="27690D84" w14:textId="77777777" w:rsidR="005544FB" w:rsidRPr="00B94553" w:rsidRDefault="005544FB" w:rsidP="00731CE1">
            <w:pPr>
              <w:spacing w:line="480" w:lineRule="auto"/>
              <w:jc w:val="center"/>
              <w:rPr>
                <w:color w:val="000000"/>
                <w:sz w:val="24"/>
                <w:szCs w:val="24"/>
                <w:lang w:val="en-IN" w:eastAsia="en-IN"/>
              </w:rPr>
            </w:pPr>
            <w:r w:rsidRPr="00B94553">
              <w:rPr>
                <w:color w:val="000000"/>
                <w:sz w:val="24"/>
                <w:szCs w:val="24"/>
                <w:lang w:eastAsia="en-IN"/>
              </w:rPr>
              <w:t>5.1 (0.5)</w:t>
            </w:r>
          </w:p>
        </w:tc>
        <w:tc>
          <w:tcPr>
            <w:tcW w:w="1632" w:type="dxa"/>
            <w:tcBorders>
              <w:top w:val="single" w:sz="4" w:space="0" w:color="auto"/>
              <w:left w:val="single" w:sz="4" w:space="0" w:color="auto"/>
              <w:bottom w:val="single" w:sz="4" w:space="0" w:color="auto"/>
              <w:right w:val="single" w:sz="4" w:space="0" w:color="auto"/>
            </w:tcBorders>
            <w:vAlign w:val="center"/>
            <w:hideMark/>
          </w:tcPr>
          <w:p w14:paraId="043838DB" w14:textId="77777777" w:rsidR="005544FB" w:rsidRPr="00B94553" w:rsidRDefault="005544FB" w:rsidP="00731CE1">
            <w:pPr>
              <w:keepNext/>
              <w:spacing w:line="480" w:lineRule="auto"/>
              <w:jc w:val="center"/>
              <w:rPr>
                <w:color w:val="000000"/>
                <w:sz w:val="24"/>
                <w:szCs w:val="24"/>
                <w:lang w:val="en-IN" w:eastAsia="en-IN"/>
              </w:rPr>
            </w:pPr>
            <w:r w:rsidRPr="00B94553">
              <w:rPr>
                <w:color w:val="000000"/>
                <w:sz w:val="24"/>
                <w:szCs w:val="24"/>
                <w:lang w:eastAsia="en-IN"/>
              </w:rPr>
              <w:t>0.91</w:t>
            </w:r>
          </w:p>
        </w:tc>
      </w:tr>
    </w:tbl>
    <w:p w14:paraId="19A43728" w14:textId="77777777" w:rsidR="00731CE1" w:rsidRPr="00731CE1" w:rsidRDefault="00B94553" w:rsidP="00283207">
      <w:pPr>
        <w:pStyle w:val="Caption"/>
        <w:spacing w:line="480" w:lineRule="auto"/>
        <w:jc w:val="both"/>
        <w:rPr>
          <w:sz w:val="2"/>
          <w:szCs w:val="24"/>
        </w:rPr>
      </w:pPr>
      <w:r>
        <w:rPr>
          <w:sz w:val="24"/>
          <w:szCs w:val="24"/>
        </w:rPr>
        <w:t xml:space="preserve">                               </w:t>
      </w:r>
    </w:p>
    <w:p w14:paraId="1B2EFB2F" w14:textId="2154BA4D" w:rsidR="00B61417" w:rsidRPr="00B94553" w:rsidRDefault="00731CE1" w:rsidP="00283207">
      <w:pPr>
        <w:pStyle w:val="Caption"/>
        <w:spacing w:line="480" w:lineRule="auto"/>
        <w:jc w:val="both"/>
        <w:rPr>
          <w:sz w:val="24"/>
          <w:szCs w:val="24"/>
        </w:rPr>
      </w:pPr>
      <w:r>
        <w:rPr>
          <w:sz w:val="24"/>
          <w:szCs w:val="24"/>
        </w:rPr>
        <w:t xml:space="preserve">                        </w:t>
      </w:r>
      <w:r w:rsidR="00A83776" w:rsidRPr="00B94553">
        <w:rPr>
          <w:b/>
          <w:i w:val="0"/>
          <w:color w:val="auto"/>
          <w:sz w:val="24"/>
          <w:szCs w:val="24"/>
        </w:rPr>
        <w:t xml:space="preserve">Table </w:t>
      </w:r>
      <w:r w:rsidR="00A83776" w:rsidRPr="00B94553">
        <w:rPr>
          <w:b/>
          <w:i w:val="0"/>
          <w:color w:val="auto"/>
          <w:sz w:val="24"/>
          <w:szCs w:val="24"/>
        </w:rPr>
        <w:fldChar w:fldCharType="begin"/>
      </w:r>
      <w:r w:rsidR="00A83776" w:rsidRPr="00B94553">
        <w:rPr>
          <w:b/>
          <w:i w:val="0"/>
          <w:color w:val="auto"/>
          <w:sz w:val="24"/>
          <w:szCs w:val="24"/>
        </w:rPr>
        <w:instrText xml:space="preserve"> SEQ Table \* ARABIC </w:instrText>
      </w:r>
      <w:r w:rsidR="00A83776" w:rsidRPr="00B94553">
        <w:rPr>
          <w:b/>
          <w:i w:val="0"/>
          <w:color w:val="auto"/>
          <w:sz w:val="24"/>
          <w:szCs w:val="24"/>
        </w:rPr>
        <w:fldChar w:fldCharType="separate"/>
      </w:r>
      <w:r w:rsidR="00DE6EE5" w:rsidRPr="00B94553">
        <w:rPr>
          <w:b/>
          <w:i w:val="0"/>
          <w:noProof/>
          <w:color w:val="auto"/>
          <w:sz w:val="24"/>
          <w:szCs w:val="24"/>
        </w:rPr>
        <w:t>2</w:t>
      </w:r>
      <w:r w:rsidR="00A83776" w:rsidRPr="00B94553">
        <w:rPr>
          <w:b/>
          <w:i w:val="0"/>
          <w:color w:val="auto"/>
          <w:sz w:val="24"/>
          <w:szCs w:val="24"/>
        </w:rPr>
        <w:fldChar w:fldCharType="end"/>
      </w:r>
      <w:r w:rsidR="00A83776" w:rsidRPr="00B94553">
        <w:rPr>
          <w:i w:val="0"/>
          <w:color w:val="auto"/>
          <w:sz w:val="24"/>
          <w:szCs w:val="24"/>
        </w:rPr>
        <w:t xml:space="preserve">  Comprehensive Performance Metrics by Experimental Condition</w:t>
      </w:r>
    </w:p>
    <w:p w14:paraId="3E8A9BC6" w14:textId="5A440727" w:rsidR="00A92F06" w:rsidRPr="00B94553" w:rsidRDefault="00731CE1" w:rsidP="00283207">
      <w:pPr>
        <w:spacing w:line="480" w:lineRule="auto"/>
        <w:jc w:val="both"/>
        <w:rPr>
          <w:iCs/>
          <w:sz w:val="24"/>
          <w:szCs w:val="24"/>
        </w:rPr>
      </w:pPr>
      <w:r>
        <w:rPr>
          <w:b/>
          <w:sz w:val="24"/>
          <w:szCs w:val="24"/>
        </w:rPr>
        <w:t xml:space="preserve">Table 2 Alt Text: </w:t>
      </w:r>
      <w:r w:rsidR="00A92F06" w:rsidRPr="00B94553">
        <w:rPr>
          <w:color w:val="27251E"/>
          <w:sz w:val="24"/>
          <w:szCs w:val="24"/>
        </w:rPr>
        <w:t>“</w:t>
      </w:r>
      <w:r w:rsidR="00C91B9C" w:rsidRPr="00B94553">
        <w:rPr>
          <w:iCs/>
          <w:sz w:val="24"/>
          <w:szCs w:val="24"/>
        </w:rPr>
        <w:t>Six-row performance metrics table comparing</w:t>
      </w:r>
      <w:r w:rsidR="002A0D4D">
        <w:rPr>
          <w:iCs/>
          <w:sz w:val="24"/>
          <w:szCs w:val="24"/>
        </w:rPr>
        <w:t xml:space="preserve"> </w:t>
      </w:r>
      <w:r w:rsidR="00C91B9C" w:rsidRPr="00B94553">
        <w:rPr>
          <w:iCs/>
          <w:sz w:val="24"/>
          <w:szCs w:val="24"/>
        </w:rPr>
        <w:t>Factual Accuracy, Hallucination Rate, Protocol Adherence, Response Time, and ICC Consistency across all platform-</w:t>
      </w:r>
      <w:r w:rsidR="002A0D4D">
        <w:rPr>
          <w:iCs/>
          <w:sz w:val="24"/>
          <w:szCs w:val="24"/>
        </w:rPr>
        <w:t xml:space="preserve">model-configuration conditions: </w:t>
      </w:r>
      <w:r w:rsidR="00C91B9C" w:rsidRPr="00B94553">
        <w:rPr>
          <w:iCs/>
          <w:sz w:val="24"/>
          <w:szCs w:val="24"/>
        </w:rPr>
        <w:t>Anything LLM</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Tiny Llama</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Config A, Anything LLM</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Tiny Llama</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Config B, RAG Flow</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Llama 3.2</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Config A, RAG Flow</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Llama 3.2</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Config B, RAG Flow</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Gemma 3</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Config A, and RAG Flow</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Gemma 3</w:t>
      </w:r>
      <w:r w:rsidR="002A0D4D">
        <w:rPr>
          <w:iCs/>
          <w:sz w:val="24"/>
          <w:szCs w:val="24"/>
        </w:rPr>
        <w:t xml:space="preserve"> </w:t>
      </w:r>
      <w:r w:rsidR="00C91B9C" w:rsidRPr="00B94553">
        <w:rPr>
          <w:iCs/>
          <w:sz w:val="24"/>
          <w:szCs w:val="24"/>
        </w:rPr>
        <w:t>/</w:t>
      </w:r>
      <w:r w:rsidR="002A0D4D">
        <w:rPr>
          <w:iCs/>
          <w:sz w:val="24"/>
          <w:szCs w:val="24"/>
        </w:rPr>
        <w:t xml:space="preserve"> </w:t>
      </w:r>
      <w:r w:rsidR="00C91B9C" w:rsidRPr="00B94553">
        <w:rPr>
          <w:iCs/>
          <w:sz w:val="24"/>
          <w:szCs w:val="24"/>
        </w:rPr>
        <w:t>Config B.</w:t>
      </w:r>
      <w:r w:rsidR="00A92F06" w:rsidRPr="00B94553">
        <w:rPr>
          <w:iCs/>
          <w:sz w:val="24"/>
          <w:szCs w:val="24"/>
        </w:rPr>
        <w:t>”</w:t>
      </w:r>
    </w:p>
    <w:p w14:paraId="23415956" w14:textId="5FC860CF" w:rsidR="00B61417" w:rsidRPr="00B94553" w:rsidRDefault="00A83776" w:rsidP="00283207">
      <w:pPr>
        <w:pStyle w:val="NoSpacing"/>
        <w:spacing w:line="480" w:lineRule="auto"/>
        <w:jc w:val="both"/>
        <w:rPr>
          <w:color w:val="000000" w:themeColor="text1"/>
          <w:sz w:val="24"/>
          <w:szCs w:val="24"/>
        </w:rPr>
      </w:pPr>
      <w:r w:rsidRPr="00B94553">
        <w:rPr>
          <w:i/>
          <w:color w:val="000000" w:themeColor="text1"/>
          <w:sz w:val="24"/>
          <w:szCs w:val="24"/>
        </w:rPr>
        <w:t xml:space="preserve"> </w:t>
      </w:r>
      <w:r w:rsidR="00B82824" w:rsidRPr="00B94553">
        <w:rPr>
          <w:i/>
          <w:color w:val="000000" w:themeColor="text1"/>
          <w:sz w:val="24"/>
          <w:szCs w:val="24"/>
        </w:rPr>
        <w:t>(</w:t>
      </w:r>
      <w:r w:rsidR="00635641" w:rsidRPr="00B94553">
        <w:rPr>
          <w:i/>
          <w:color w:val="000000" w:themeColor="text1"/>
          <w:sz w:val="24"/>
          <w:szCs w:val="24"/>
        </w:rPr>
        <w:t>Note:</w:t>
      </w:r>
      <w:r w:rsidR="00635641" w:rsidRPr="00B94553">
        <w:rPr>
          <w:color w:val="000000" w:themeColor="text1"/>
          <w:sz w:val="24"/>
          <w:szCs w:val="24"/>
        </w:rPr>
        <w:t xml:space="preserve"> Factual Accuracy scored 0</w:t>
      </w:r>
      <w:r w:rsidR="0086195E" w:rsidRPr="00B94553">
        <w:rPr>
          <w:color w:val="000000" w:themeColor="text1"/>
          <w:sz w:val="24"/>
          <w:szCs w:val="24"/>
        </w:rPr>
        <w:t>-</w:t>
      </w:r>
      <w:r w:rsidR="00635641" w:rsidRPr="00B94553">
        <w:rPr>
          <w:color w:val="000000" w:themeColor="text1"/>
          <w:sz w:val="24"/>
          <w:szCs w:val="24"/>
        </w:rPr>
        <w:t>3 (0</w:t>
      </w:r>
      <w:r w:rsidR="002A0D4D">
        <w:rPr>
          <w:color w:val="000000" w:themeColor="text1"/>
          <w:sz w:val="24"/>
          <w:szCs w:val="24"/>
        </w:rPr>
        <w:t xml:space="preserve"> </w:t>
      </w:r>
      <w:r w:rsidR="00635641" w:rsidRPr="00B94553">
        <w:rPr>
          <w:color w:val="000000" w:themeColor="text1"/>
          <w:sz w:val="24"/>
          <w:szCs w:val="24"/>
        </w:rPr>
        <w:t>=</w:t>
      </w:r>
      <w:r w:rsidR="002A0D4D">
        <w:rPr>
          <w:color w:val="000000" w:themeColor="text1"/>
          <w:sz w:val="24"/>
          <w:szCs w:val="24"/>
        </w:rPr>
        <w:t xml:space="preserve"> </w:t>
      </w:r>
      <w:r w:rsidR="00635641" w:rsidRPr="00B94553">
        <w:rPr>
          <w:color w:val="000000" w:themeColor="text1"/>
          <w:sz w:val="24"/>
          <w:szCs w:val="24"/>
        </w:rPr>
        <w:t>Fabricated, 1</w:t>
      </w:r>
      <w:r w:rsidR="002A0D4D">
        <w:rPr>
          <w:color w:val="000000" w:themeColor="text1"/>
          <w:sz w:val="24"/>
          <w:szCs w:val="24"/>
        </w:rPr>
        <w:t xml:space="preserve"> </w:t>
      </w:r>
      <w:r w:rsidR="00635641" w:rsidRPr="00B94553">
        <w:rPr>
          <w:color w:val="000000" w:themeColor="text1"/>
          <w:sz w:val="24"/>
          <w:szCs w:val="24"/>
        </w:rPr>
        <w:t>=</w:t>
      </w:r>
      <w:r w:rsidR="002A0D4D">
        <w:rPr>
          <w:color w:val="000000" w:themeColor="text1"/>
          <w:sz w:val="24"/>
          <w:szCs w:val="24"/>
        </w:rPr>
        <w:t xml:space="preserve"> </w:t>
      </w:r>
      <w:r w:rsidR="00635641" w:rsidRPr="00B94553">
        <w:rPr>
          <w:color w:val="000000" w:themeColor="text1"/>
          <w:sz w:val="24"/>
          <w:szCs w:val="24"/>
        </w:rPr>
        <w:t>Incorrect, 2</w:t>
      </w:r>
      <w:r w:rsidR="002A0D4D">
        <w:rPr>
          <w:color w:val="000000" w:themeColor="text1"/>
          <w:sz w:val="24"/>
          <w:szCs w:val="24"/>
        </w:rPr>
        <w:t xml:space="preserve"> </w:t>
      </w:r>
      <w:r w:rsidR="00635641" w:rsidRPr="00B94553">
        <w:rPr>
          <w:color w:val="000000" w:themeColor="text1"/>
          <w:sz w:val="24"/>
          <w:szCs w:val="24"/>
        </w:rPr>
        <w:t>=</w:t>
      </w:r>
      <w:r w:rsidR="002A0D4D">
        <w:rPr>
          <w:color w:val="000000" w:themeColor="text1"/>
          <w:sz w:val="24"/>
          <w:szCs w:val="24"/>
        </w:rPr>
        <w:t xml:space="preserve"> </w:t>
      </w:r>
      <w:r w:rsidR="00635641" w:rsidRPr="00B94553">
        <w:rPr>
          <w:color w:val="000000" w:themeColor="text1"/>
          <w:sz w:val="24"/>
          <w:szCs w:val="24"/>
        </w:rPr>
        <w:t>Partial, 3</w:t>
      </w:r>
      <w:r w:rsidR="002A0D4D">
        <w:rPr>
          <w:color w:val="000000" w:themeColor="text1"/>
          <w:sz w:val="24"/>
          <w:szCs w:val="24"/>
        </w:rPr>
        <w:t xml:space="preserve"> </w:t>
      </w:r>
      <w:r w:rsidR="00635641" w:rsidRPr="00B94553">
        <w:rPr>
          <w:color w:val="000000" w:themeColor="text1"/>
          <w:sz w:val="24"/>
          <w:szCs w:val="24"/>
        </w:rPr>
        <w:t>=</w:t>
      </w:r>
      <w:r w:rsidR="002A0D4D">
        <w:rPr>
          <w:color w:val="000000" w:themeColor="text1"/>
          <w:sz w:val="24"/>
          <w:szCs w:val="24"/>
        </w:rPr>
        <w:t xml:space="preserve"> </w:t>
      </w:r>
      <w:r w:rsidR="00635641" w:rsidRPr="00B94553">
        <w:rPr>
          <w:color w:val="000000" w:themeColor="text1"/>
          <w:sz w:val="24"/>
          <w:szCs w:val="24"/>
        </w:rPr>
        <w:t>Exact match with WHO ground-truth). ICC</w:t>
      </w:r>
      <w:r w:rsidR="002A0D4D">
        <w:rPr>
          <w:color w:val="000000" w:themeColor="text1"/>
          <w:sz w:val="24"/>
          <w:szCs w:val="24"/>
        </w:rPr>
        <w:t xml:space="preserve"> </w:t>
      </w:r>
      <w:r w:rsidR="00635641" w:rsidRPr="00B94553">
        <w:rPr>
          <w:color w:val="000000" w:themeColor="text1"/>
          <w:sz w:val="24"/>
          <w:szCs w:val="24"/>
        </w:rPr>
        <w:t>=</w:t>
      </w:r>
      <w:r w:rsidR="002A0D4D">
        <w:rPr>
          <w:color w:val="000000" w:themeColor="text1"/>
          <w:sz w:val="24"/>
          <w:szCs w:val="24"/>
        </w:rPr>
        <w:t xml:space="preserve"> </w:t>
      </w:r>
      <w:r w:rsidR="00635641" w:rsidRPr="00B94553">
        <w:rPr>
          <w:color w:val="000000" w:themeColor="text1"/>
          <w:sz w:val="24"/>
          <w:szCs w:val="24"/>
        </w:rPr>
        <w:t>Intraclass Correlation Coefficient fo</w:t>
      </w:r>
      <w:r w:rsidR="0010456A" w:rsidRPr="00B94553">
        <w:rPr>
          <w:color w:val="000000" w:themeColor="text1"/>
          <w:sz w:val="24"/>
          <w:szCs w:val="24"/>
        </w:rPr>
        <w:t>r response consistency across 20</w:t>
      </w:r>
      <w:r w:rsidR="00635641" w:rsidRPr="00B94553">
        <w:rPr>
          <w:color w:val="000000" w:themeColor="text1"/>
          <w:sz w:val="24"/>
          <w:szCs w:val="24"/>
        </w:rPr>
        <w:t xml:space="preserve"> </w:t>
      </w:r>
      <w:r w:rsidR="00B82824" w:rsidRPr="00B94553">
        <w:rPr>
          <w:color w:val="000000" w:themeColor="text1"/>
          <w:sz w:val="24"/>
          <w:szCs w:val="24"/>
        </w:rPr>
        <w:t xml:space="preserve">queries </w:t>
      </w:r>
      <w:r w:rsidR="00635641" w:rsidRPr="00B94553">
        <w:rPr>
          <w:color w:val="000000" w:themeColor="text1"/>
          <w:sz w:val="24"/>
          <w:szCs w:val="24"/>
        </w:rPr>
        <w:t>per condition.</w:t>
      </w:r>
      <w:r w:rsidR="00B82824" w:rsidRPr="00B94553">
        <w:rPr>
          <w:color w:val="000000" w:themeColor="text1"/>
          <w:sz w:val="24"/>
          <w:szCs w:val="24"/>
        </w:rPr>
        <w:t>)</w:t>
      </w:r>
    </w:p>
    <w:p w14:paraId="10EA0FE0" w14:textId="37F280CA" w:rsidR="008E3319" w:rsidRDefault="00E42334" w:rsidP="00283207">
      <w:pPr>
        <w:pStyle w:val="NoSpacing"/>
        <w:spacing w:line="480" w:lineRule="auto"/>
        <w:jc w:val="both"/>
        <w:rPr>
          <w:color w:val="000000" w:themeColor="text1"/>
          <w:sz w:val="2"/>
          <w:szCs w:val="24"/>
        </w:rPr>
      </w:pPr>
      <w:r w:rsidRPr="00B94553">
        <w:rPr>
          <w:color w:val="000000" w:themeColor="text1"/>
          <w:sz w:val="24"/>
          <w:szCs w:val="24"/>
        </w:rPr>
        <w:lastRenderedPageBreak/>
        <w:t>This variance is mechanistically explained by Config A's Top</w:t>
      </w:r>
      <w:r w:rsidR="002A0D4D">
        <w:rPr>
          <w:color w:val="000000" w:themeColor="text1"/>
          <w:sz w:val="24"/>
          <w:szCs w:val="24"/>
        </w:rPr>
        <w:t xml:space="preserve"> </w:t>
      </w:r>
      <w:r w:rsidRPr="00B94553">
        <w:rPr>
          <w:color w:val="000000" w:themeColor="text1"/>
          <w:sz w:val="24"/>
          <w:szCs w:val="24"/>
        </w:rPr>
        <w:t>-</w:t>
      </w:r>
      <w:r w:rsidR="002A0D4D">
        <w:rPr>
          <w:color w:val="000000" w:themeColor="text1"/>
          <w:sz w:val="24"/>
          <w:szCs w:val="24"/>
        </w:rPr>
        <w:t xml:space="preserve"> </w:t>
      </w:r>
      <w:r w:rsidRPr="00B94553">
        <w:rPr>
          <w:color w:val="000000" w:themeColor="text1"/>
          <w:sz w:val="24"/>
          <w:szCs w:val="24"/>
        </w:rPr>
        <w:t>K = 10 setting, which forces the model to retrieve and pro</w:t>
      </w:r>
      <w:r w:rsidR="008D35B5" w:rsidRPr="00B94553">
        <w:rPr>
          <w:color w:val="000000" w:themeColor="text1"/>
          <w:sz w:val="24"/>
          <w:szCs w:val="24"/>
        </w:rPr>
        <w:t>cess at</w:t>
      </w:r>
      <w:r w:rsidR="002A0D4D">
        <w:rPr>
          <w:color w:val="000000" w:themeColor="text1"/>
          <w:sz w:val="24"/>
          <w:szCs w:val="24"/>
        </w:rPr>
        <w:t xml:space="preserve"> </w:t>
      </w:r>
      <w:r w:rsidR="008D35B5" w:rsidRPr="00B94553">
        <w:rPr>
          <w:color w:val="000000" w:themeColor="text1"/>
          <w:sz w:val="24"/>
          <w:szCs w:val="24"/>
        </w:rPr>
        <w:t>-</w:t>
      </w:r>
      <w:r w:rsidR="002A0D4D">
        <w:rPr>
          <w:color w:val="000000" w:themeColor="text1"/>
          <w:sz w:val="24"/>
          <w:szCs w:val="24"/>
        </w:rPr>
        <w:t xml:space="preserve"> </w:t>
      </w:r>
      <w:r w:rsidR="008D35B5" w:rsidRPr="00B94553">
        <w:rPr>
          <w:color w:val="000000" w:themeColor="text1"/>
          <w:sz w:val="24"/>
          <w:szCs w:val="24"/>
        </w:rPr>
        <w:t xml:space="preserve">least </w:t>
      </w:r>
      <w:r w:rsidR="000E5C77" w:rsidRPr="00B94553">
        <w:rPr>
          <w:color w:val="000000" w:themeColor="text1"/>
          <w:sz w:val="24"/>
          <w:szCs w:val="24"/>
        </w:rPr>
        <w:t xml:space="preserve">ten context chunks </w:t>
      </w:r>
      <w:r w:rsidRPr="00B94553">
        <w:rPr>
          <w:color w:val="000000" w:themeColor="text1"/>
          <w:sz w:val="24"/>
          <w:szCs w:val="24"/>
        </w:rPr>
        <w:t>potentially to 20,000 t</w:t>
      </w:r>
      <w:r w:rsidR="000E5C77" w:rsidRPr="00B94553">
        <w:rPr>
          <w:color w:val="000000" w:themeColor="text1"/>
          <w:sz w:val="24"/>
          <w:szCs w:val="24"/>
        </w:rPr>
        <w:t xml:space="preserve">okens of low-relevance </w:t>
      </w:r>
      <w:r w:rsidR="00FE1E7A" w:rsidRPr="00B94553">
        <w:rPr>
          <w:color w:val="000000" w:themeColor="text1"/>
          <w:sz w:val="24"/>
          <w:szCs w:val="24"/>
        </w:rPr>
        <w:t>content whereas</w:t>
      </w:r>
      <w:r w:rsidRPr="00B94553">
        <w:rPr>
          <w:color w:val="000000" w:themeColor="text1"/>
          <w:sz w:val="24"/>
          <w:szCs w:val="24"/>
        </w:rPr>
        <w:t xml:space="preserve"> Config B's Top</w:t>
      </w:r>
      <w:r w:rsidR="002A0D4D">
        <w:rPr>
          <w:color w:val="000000" w:themeColor="text1"/>
          <w:sz w:val="24"/>
          <w:szCs w:val="24"/>
        </w:rPr>
        <w:t xml:space="preserve"> </w:t>
      </w:r>
      <w:r w:rsidRPr="00B94553">
        <w:rPr>
          <w:color w:val="000000" w:themeColor="text1"/>
          <w:sz w:val="24"/>
          <w:szCs w:val="24"/>
        </w:rPr>
        <w:t>-</w:t>
      </w:r>
      <w:r w:rsidR="002A0D4D">
        <w:rPr>
          <w:color w:val="000000" w:themeColor="text1"/>
          <w:sz w:val="24"/>
          <w:szCs w:val="24"/>
        </w:rPr>
        <w:t xml:space="preserve"> </w:t>
      </w:r>
      <w:r w:rsidRPr="00B94553">
        <w:rPr>
          <w:color w:val="000000" w:themeColor="text1"/>
          <w:sz w:val="24"/>
          <w:szCs w:val="24"/>
        </w:rPr>
        <w:t>K = 1 with similarity threshold ≥ 0.75 constrain</w:t>
      </w:r>
      <w:r w:rsidR="002A0D4D">
        <w:rPr>
          <w:color w:val="000000" w:themeColor="text1"/>
          <w:sz w:val="24"/>
          <w:szCs w:val="24"/>
        </w:rPr>
        <w:t>t</w:t>
      </w:r>
      <w:r w:rsidRPr="00B94553">
        <w:rPr>
          <w:color w:val="000000" w:themeColor="text1"/>
          <w:sz w:val="24"/>
          <w:szCs w:val="24"/>
        </w:rPr>
        <w:t>s retrieval to the single most semantically relevant chunk, substantially reducing processing load (Config A: 15 s, 48</w:t>
      </w:r>
      <w:r w:rsidR="002A0D4D">
        <w:rPr>
          <w:color w:val="000000" w:themeColor="text1"/>
          <w:sz w:val="24"/>
          <w:szCs w:val="24"/>
        </w:rPr>
        <w:t xml:space="preserve"> </w:t>
      </w:r>
      <w:r w:rsidRPr="00B94553">
        <w:rPr>
          <w:color w:val="000000" w:themeColor="text1"/>
          <w:sz w:val="24"/>
          <w:szCs w:val="24"/>
        </w:rPr>
        <w:t>% hallucination; Config B: ~500 ms</w:t>
      </w:r>
      <w:r w:rsidR="002A0D4D">
        <w:rPr>
          <w:color w:val="000000" w:themeColor="text1"/>
          <w:sz w:val="24"/>
          <w:szCs w:val="24"/>
        </w:rPr>
        <w:t xml:space="preserve"> </w:t>
      </w:r>
      <w:r w:rsidR="0086195E" w:rsidRPr="00B94553">
        <w:rPr>
          <w:color w:val="000000" w:themeColor="text1"/>
          <w:sz w:val="24"/>
          <w:szCs w:val="24"/>
        </w:rPr>
        <w:t>-</w:t>
      </w:r>
      <w:r w:rsidR="002A0D4D">
        <w:rPr>
          <w:color w:val="000000" w:themeColor="text1"/>
          <w:sz w:val="24"/>
          <w:szCs w:val="24"/>
        </w:rPr>
        <w:t xml:space="preserve"> </w:t>
      </w:r>
      <w:r w:rsidRPr="00B94553">
        <w:rPr>
          <w:color w:val="000000" w:themeColor="text1"/>
          <w:sz w:val="24"/>
          <w:szCs w:val="24"/>
        </w:rPr>
        <w:t>2 s, 18</w:t>
      </w:r>
      <w:r w:rsidR="002A0D4D">
        <w:rPr>
          <w:color w:val="000000" w:themeColor="text1"/>
          <w:sz w:val="24"/>
          <w:szCs w:val="24"/>
        </w:rPr>
        <w:t xml:space="preserve"> </w:t>
      </w:r>
      <w:r w:rsidRPr="00B94553">
        <w:rPr>
          <w:color w:val="000000" w:themeColor="text1"/>
          <w:sz w:val="24"/>
          <w:szCs w:val="24"/>
        </w:rPr>
        <w:t>% hallucination).</w:t>
      </w:r>
      <w:r w:rsidR="00B94553" w:rsidRPr="00B94553">
        <w:rPr>
          <w:color w:val="000000" w:themeColor="text1"/>
          <w:sz w:val="2"/>
          <w:szCs w:val="24"/>
        </w:rPr>
        <w:t xml:space="preserve"> </w:t>
      </w:r>
    </w:p>
    <w:p w14:paraId="2B5E66BA" w14:textId="77777777" w:rsidR="00B94553" w:rsidRDefault="00B94553" w:rsidP="00283207">
      <w:pPr>
        <w:pStyle w:val="NoSpacing"/>
        <w:spacing w:line="480" w:lineRule="auto"/>
        <w:jc w:val="both"/>
        <w:rPr>
          <w:color w:val="000000" w:themeColor="text1"/>
          <w:sz w:val="2"/>
          <w:szCs w:val="24"/>
        </w:rPr>
      </w:pPr>
    </w:p>
    <w:p w14:paraId="5F97AA30" w14:textId="77777777" w:rsidR="00B94553" w:rsidRDefault="00B94553" w:rsidP="00283207">
      <w:pPr>
        <w:pStyle w:val="NoSpacing"/>
        <w:spacing w:line="480" w:lineRule="auto"/>
        <w:jc w:val="both"/>
        <w:rPr>
          <w:color w:val="000000" w:themeColor="text1"/>
          <w:sz w:val="2"/>
          <w:szCs w:val="24"/>
        </w:rPr>
      </w:pPr>
    </w:p>
    <w:p w14:paraId="5868CB41" w14:textId="77777777" w:rsidR="00B94553" w:rsidRPr="00B94553" w:rsidRDefault="00B94553" w:rsidP="00283207">
      <w:pPr>
        <w:pStyle w:val="NoSpacing"/>
        <w:spacing w:line="480" w:lineRule="auto"/>
        <w:jc w:val="both"/>
        <w:rPr>
          <w:color w:val="000000" w:themeColor="text1"/>
          <w:sz w:val="2"/>
          <w:szCs w:val="24"/>
        </w:rPr>
      </w:pPr>
    </w:p>
    <w:p w14:paraId="522A28C2" w14:textId="4AE6C54F" w:rsidR="00635641" w:rsidRPr="00B94553" w:rsidRDefault="00821111" w:rsidP="00283207">
      <w:pPr>
        <w:pStyle w:val="NoSpacing"/>
        <w:spacing w:line="480" w:lineRule="auto"/>
        <w:jc w:val="both"/>
        <w:rPr>
          <w:rFonts w:eastAsia="Arial"/>
          <w:b/>
          <w:bCs/>
          <w:color w:val="000000" w:themeColor="text1"/>
          <w:sz w:val="24"/>
          <w:szCs w:val="24"/>
        </w:rPr>
      </w:pPr>
      <w:r w:rsidRPr="00B94553">
        <w:rPr>
          <w:rFonts w:eastAsia="Arial"/>
          <w:b/>
          <w:bCs/>
          <w:color w:val="000000" w:themeColor="text1"/>
          <w:sz w:val="24"/>
          <w:szCs w:val="24"/>
        </w:rPr>
        <w:t xml:space="preserve">5.2 </w:t>
      </w:r>
      <w:r w:rsidR="00635641" w:rsidRPr="00B94553">
        <w:rPr>
          <w:rFonts w:eastAsia="Arial"/>
          <w:b/>
          <w:bCs/>
          <w:color w:val="000000" w:themeColor="text1"/>
          <w:sz w:val="24"/>
          <w:szCs w:val="24"/>
        </w:rPr>
        <w:t xml:space="preserve">Configuration Effects and Model </w:t>
      </w:r>
      <w:r w:rsidR="003C7132" w:rsidRPr="00B94553">
        <w:rPr>
          <w:rFonts w:eastAsia="Arial"/>
          <w:b/>
          <w:bCs/>
          <w:color w:val="000000" w:themeColor="text1"/>
          <w:sz w:val="24"/>
          <w:szCs w:val="24"/>
        </w:rPr>
        <w:t>Behavior</w:t>
      </w:r>
      <w:r w:rsidR="00635641" w:rsidRPr="00B94553">
        <w:rPr>
          <w:rFonts w:eastAsia="Arial"/>
          <w:b/>
          <w:bCs/>
          <w:color w:val="000000" w:themeColor="text1"/>
          <w:sz w:val="24"/>
          <w:szCs w:val="24"/>
        </w:rPr>
        <w:t xml:space="preserve"> </w:t>
      </w:r>
      <w:r w:rsidR="005415A5" w:rsidRPr="00B94553">
        <w:rPr>
          <w:rFonts w:eastAsia="Arial"/>
          <w:b/>
          <w:bCs/>
          <w:color w:val="000000" w:themeColor="text1"/>
          <w:sz w:val="24"/>
          <w:szCs w:val="24"/>
        </w:rPr>
        <w:t>(</w:t>
      </w:r>
      <w:r w:rsidR="005415A5">
        <w:rPr>
          <w:rFonts w:eastAsia="Arial"/>
          <w:b/>
          <w:bCs/>
          <w:color w:val="000000" w:themeColor="text1"/>
          <w:sz w:val="24"/>
          <w:szCs w:val="24"/>
        </w:rPr>
        <w:t>JARS</w:t>
      </w:r>
      <w:r w:rsidR="00635641" w:rsidRPr="00B94553">
        <w:rPr>
          <w:rFonts w:eastAsia="Arial"/>
          <w:b/>
          <w:bCs/>
          <w:color w:val="000000" w:themeColor="text1"/>
          <w:sz w:val="24"/>
          <w:szCs w:val="24"/>
        </w:rPr>
        <w:t xml:space="preserve"> Item 5a, 5e)</w:t>
      </w:r>
    </w:p>
    <w:p w14:paraId="1DBA939E" w14:textId="77777777" w:rsidR="004E20D6" w:rsidRPr="00B94553" w:rsidRDefault="00635641" w:rsidP="00283207">
      <w:pPr>
        <w:pStyle w:val="NoSpacing"/>
        <w:spacing w:line="480" w:lineRule="auto"/>
        <w:jc w:val="both"/>
        <w:rPr>
          <w:color w:val="000000" w:themeColor="text1"/>
          <w:sz w:val="24"/>
          <w:szCs w:val="24"/>
        </w:rPr>
      </w:pPr>
      <w:r w:rsidRPr="00B94553">
        <w:rPr>
          <w:color w:val="000000" w:themeColor="text1"/>
          <w:sz w:val="24"/>
          <w:szCs w:val="24"/>
        </w:rPr>
        <w:t>Configuration changes had large effects for Llama 3.2 and negligible</w:t>
      </w:r>
      <w:r w:rsidR="00E42334" w:rsidRPr="00B94553">
        <w:rPr>
          <w:color w:val="000000" w:themeColor="text1"/>
          <w:sz w:val="24"/>
          <w:szCs w:val="24"/>
        </w:rPr>
        <w:t xml:space="preserve"> effects for Gemma 3</w:t>
      </w:r>
      <w:r w:rsidRPr="00B94553">
        <w:rPr>
          <w:color w:val="000000" w:themeColor="text1"/>
          <w:sz w:val="24"/>
          <w:szCs w:val="24"/>
        </w:rPr>
        <w:t xml:space="preserve"> and Tiny Llama. In RAG Flow with Llama 3.2, shifting from permissive to restrictive settings reduced hallucinations by 62.5% (Cohen's d=0.89; p&lt;0.001) and dramatically increased explicit 'I don't know' responses when the knowledge ba</w:t>
      </w:r>
      <w:r w:rsidR="007F7D03" w:rsidRPr="00B94553">
        <w:rPr>
          <w:color w:val="000000" w:themeColor="text1"/>
          <w:sz w:val="24"/>
          <w:szCs w:val="24"/>
        </w:rPr>
        <w:t>se lacked sufficient evidence behavior aligns</w:t>
      </w:r>
      <w:r w:rsidRPr="00B94553">
        <w:rPr>
          <w:color w:val="000000" w:themeColor="text1"/>
          <w:sz w:val="24"/>
          <w:szCs w:val="24"/>
        </w:rPr>
        <w:t xml:space="preserve"> with WHO HPSR principles of acknowledging uncertainty rat</w:t>
      </w:r>
      <w:r w:rsidR="000E5C77" w:rsidRPr="00B94553">
        <w:rPr>
          <w:color w:val="000000" w:themeColor="text1"/>
          <w:sz w:val="24"/>
          <w:szCs w:val="24"/>
        </w:rPr>
        <w:t>her than fabricating evidence.¹</w:t>
      </w:r>
      <w:r w:rsidR="00E362A5" w:rsidRPr="00B94553">
        <w:rPr>
          <w:color w:val="000000" w:themeColor="text1"/>
          <w:sz w:val="24"/>
          <w:szCs w:val="24"/>
        </w:rPr>
        <w:t xml:space="preserve"> </w:t>
      </w:r>
    </w:p>
    <w:p w14:paraId="7C5775D4" w14:textId="1B813A61" w:rsidR="00FA554F" w:rsidRDefault="00E42334" w:rsidP="00283207">
      <w:pPr>
        <w:pStyle w:val="NoSpacing"/>
        <w:spacing w:line="480" w:lineRule="auto"/>
        <w:jc w:val="both"/>
        <w:rPr>
          <w:sz w:val="24"/>
          <w:szCs w:val="24"/>
        </w:rPr>
      </w:pPr>
      <w:r w:rsidRPr="00B94553">
        <w:rPr>
          <w:i/>
          <w:color w:val="000000" w:themeColor="text1"/>
          <w:sz w:val="24"/>
          <w:szCs w:val="24"/>
        </w:rPr>
        <w:t xml:space="preserve">Gemma 3 </w:t>
      </w:r>
      <w:r w:rsidR="00635641" w:rsidRPr="00B94553">
        <w:rPr>
          <w:i/>
          <w:color w:val="000000" w:themeColor="text1"/>
          <w:sz w:val="24"/>
          <w:szCs w:val="24"/>
        </w:rPr>
        <w:t>displayed configuration-insensitive behavior</w:t>
      </w:r>
      <w:r w:rsidR="008D35B5" w:rsidRPr="00B94553">
        <w:rPr>
          <w:color w:val="000000" w:themeColor="text1"/>
          <w:sz w:val="24"/>
          <w:szCs w:val="24"/>
        </w:rPr>
        <w:t xml:space="preserve">: </w:t>
      </w:r>
      <w:r w:rsidR="00635641" w:rsidRPr="00B94553">
        <w:rPr>
          <w:color w:val="000000" w:themeColor="text1"/>
          <w:sz w:val="24"/>
          <w:szCs w:val="24"/>
        </w:rPr>
        <w:t xml:space="preserve">consistently produced an incorrect UHC Service Coverage Index (88.9 instead of the WHO-verified 54.3) across both configurations. </w:t>
      </w:r>
      <w:r w:rsidR="0001042A" w:rsidRPr="00B94553">
        <w:rPr>
          <w:color w:val="000000" w:themeColor="text1"/>
          <w:sz w:val="24"/>
          <w:szCs w:val="24"/>
        </w:rPr>
        <w:t xml:space="preserve">This pattern indicates a systematic training-data or model-architecture deficiency that parameter adjustment alone is insufficient to resolve risks stated in the WHO HPSR strategy that would characterize as a </w:t>
      </w:r>
      <w:r w:rsidR="0001042A" w:rsidRPr="004256C0">
        <w:rPr>
          <w:i/>
          <w:color w:val="000000" w:themeColor="text1"/>
          <w:sz w:val="24"/>
          <w:szCs w:val="24"/>
        </w:rPr>
        <w:t>'serious policy error'</w:t>
      </w:r>
      <w:r w:rsidR="0001042A" w:rsidRPr="00B94553">
        <w:rPr>
          <w:color w:val="000000" w:themeColor="text1"/>
          <w:sz w:val="24"/>
          <w:szCs w:val="24"/>
        </w:rPr>
        <w:t xml:space="preserve"> stemming from over claiming AI capability (</w:t>
      </w:r>
      <w:r w:rsidR="003F63CA">
        <w:rPr>
          <w:color w:val="000000" w:themeColor="text1"/>
          <w:sz w:val="24"/>
          <w:szCs w:val="24"/>
        </w:rPr>
        <w:t xml:space="preserve"> See </w:t>
      </w:r>
      <w:r w:rsidR="001D3C7E">
        <w:rPr>
          <w:color w:val="000000" w:themeColor="text1"/>
          <w:sz w:val="24"/>
          <w:szCs w:val="24"/>
        </w:rPr>
        <w:t xml:space="preserve">Supplementary </w:t>
      </w:r>
      <w:r w:rsidR="00CD598F">
        <w:rPr>
          <w:color w:val="000000" w:themeColor="text1"/>
          <w:sz w:val="24"/>
          <w:szCs w:val="24"/>
        </w:rPr>
        <w:t xml:space="preserve"> File: </w:t>
      </w:r>
      <w:r w:rsidR="003F63CA">
        <w:rPr>
          <w:color w:val="000000" w:themeColor="text1"/>
          <w:sz w:val="24"/>
          <w:szCs w:val="24"/>
        </w:rPr>
        <w:t>Table S</w:t>
      </w:r>
      <w:r w:rsidR="00755D48">
        <w:rPr>
          <w:color w:val="000000" w:themeColor="text1"/>
          <w:sz w:val="24"/>
          <w:szCs w:val="24"/>
        </w:rPr>
        <w:t>3</w:t>
      </w:r>
      <w:r w:rsidR="00CD598F">
        <w:rPr>
          <w:color w:val="000000" w:themeColor="text1"/>
          <w:sz w:val="24"/>
          <w:szCs w:val="24"/>
        </w:rPr>
        <w:t>, S5 and S6</w:t>
      </w:r>
      <w:r w:rsidR="0001042A" w:rsidRPr="00B94553">
        <w:rPr>
          <w:color w:val="000000" w:themeColor="text1"/>
          <w:sz w:val="24"/>
          <w:szCs w:val="24"/>
        </w:rPr>
        <w:t>).¹A qualitatively distinct failure mode emerged in permissive configurations for the NCD-contributors query.</w:t>
      </w:r>
      <w:r w:rsidR="00F85C84" w:rsidRPr="00B94553">
        <w:rPr>
          <w:color w:val="000000" w:themeColor="text1"/>
          <w:sz w:val="24"/>
          <w:szCs w:val="24"/>
        </w:rPr>
        <w:t xml:space="preserve"> </w:t>
      </w:r>
      <w:r w:rsidR="00F85C84" w:rsidRPr="00B94553">
        <w:rPr>
          <w:sz w:val="24"/>
          <w:szCs w:val="24"/>
        </w:rPr>
        <w:t>Llama 3.2 and Gemma 3 under permissive settings generated responses that interwove wholly unrelated financial material rather than retrieving health policy content as intended, both</w:t>
      </w:r>
      <w:r w:rsidR="00347719" w:rsidRPr="00B94553">
        <w:rPr>
          <w:sz w:val="24"/>
          <w:szCs w:val="24"/>
        </w:rPr>
        <w:t xml:space="preserve"> </w:t>
      </w:r>
      <w:r w:rsidR="00F85C84" w:rsidRPr="00B94553">
        <w:rPr>
          <w:sz w:val="24"/>
          <w:szCs w:val="24"/>
        </w:rPr>
        <w:t xml:space="preserve">invented citations referencing housing market trends and AI revenue figures alongside disease labels that were nominally </w:t>
      </w:r>
      <w:r w:rsidR="00C76DAA">
        <w:rPr>
          <w:sz w:val="24"/>
          <w:szCs w:val="24"/>
        </w:rPr>
        <w:t>in</w:t>
      </w:r>
      <w:r w:rsidR="00F85C84" w:rsidRPr="00B94553">
        <w:rPr>
          <w:sz w:val="24"/>
          <w:szCs w:val="24"/>
        </w:rPr>
        <w:t>correct (</w:t>
      </w:r>
      <w:r w:rsidR="00F85C84" w:rsidRPr="00B94553">
        <w:rPr>
          <w:i/>
          <w:sz w:val="24"/>
          <w:szCs w:val="24"/>
        </w:rPr>
        <w:t xml:space="preserve">Diabetes, CVD, Cancer  as shown in </w:t>
      </w:r>
      <w:r w:rsidR="001D3C7E">
        <w:rPr>
          <w:i/>
          <w:sz w:val="24"/>
          <w:szCs w:val="24"/>
        </w:rPr>
        <w:t xml:space="preserve"> Supplementary </w:t>
      </w:r>
      <w:r w:rsidR="00F85C84" w:rsidRPr="00B94553">
        <w:rPr>
          <w:i/>
          <w:sz w:val="24"/>
          <w:szCs w:val="24"/>
        </w:rPr>
        <w:t xml:space="preserve">Tables </w:t>
      </w:r>
      <w:r w:rsidR="003F63CA">
        <w:rPr>
          <w:i/>
          <w:sz w:val="24"/>
          <w:szCs w:val="24"/>
        </w:rPr>
        <w:t>S</w:t>
      </w:r>
      <w:r w:rsidR="00F85C84" w:rsidRPr="00B94553">
        <w:rPr>
          <w:i/>
          <w:sz w:val="24"/>
          <w:szCs w:val="24"/>
        </w:rPr>
        <w:t xml:space="preserve">3, S5, and S6.) </w:t>
      </w:r>
      <w:r w:rsidR="00F85C84" w:rsidRPr="00B94553">
        <w:rPr>
          <w:sz w:val="24"/>
          <w:szCs w:val="24"/>
        </w:rPr>
        <w:t xml:space="preserve">This cross-domain contamination represents governance risk that is qualitatively different from straightforward numerical hallucination. The retrieval pipeline surfaced chunks that were semantically proximate but contextually misaligned, producing responses that could plausibly appear partially credible to </w:t>
      </w:r>
      <w:r w:rsidR="00F85C84" w:rsidRPr="00B94553">
        <w:rPr>
          <w:sz w:val="24"/>
          <w:szCs w:val="24"/>
        </w:rPr>
        <w:lastRenderedPageBreak/>
        <w:t xml:space="preserve">a non-specialist reader while embedding fabricated evidence that would not be readily identifiable without domain expertise. The risk is therefore not simply one of factual inaccuracy but of concealed inaccuracy a more insidious failure from a public health governance standpoint. Under restrictive settings, Llama 3.2 responded with an explicit uncertainty signal, correctly declining to answer. Gemma 3 did likewise for this particular query, but is also protocol-adherent response across all eight experimental conditions. </w:t>
      </w:r>
    </w:p>
    <w:p w14:paraId="690DA8D9" w14:textId="7488C055" w:rsidR="00C92F7C" w:rsidRDefault="00FA554F" w:rsidP="00283207">
      <w:pPr>
        <w:pStyle w:val="NoSpacing"/>
        <w:spacing w:line="480" w:lineRule="auto"/>
        <w:jc w:val="both"/>
        <w:rPr>
          <w:sz w:val="24"/>
          <w:szCs w:val="24"/>
        </w:rPr>
      </w:pPr>
      <w:r>
        <w:rPr>
          <w:sz w:val="24"/>
          <w:szCs w:val="24"/>
        </w:rPr>
        <w:t xml:space="preserve">This finding reinforces </w:t>
      </w:r>
      <w:r w:rsidR="00F85C84" w:rsidRPr="00B94553">
        <w:rPr>
          <w:sz w:val="24"/>
          <w:szCs w:val="24"/>
        </w:rPr>
        <w:t>WHO HPSR position that AI outputs in policy contexts require structured verification mechanisms rather than uncri</w:t>
      </w:r>
      <w:r w:rsidR="00BE1002">
        <w:rPr>
          <w:sz w:val="24"/>
          <w:szCs w:val="24"/>
        </w:rPr>
        <w:t>tical acceptance, regardless of output fluency</w:t>
      </w:r>
      <w:r w:rsidR="00B033D2">
        <w:rPr>
          <w:sz w:val="24"/>
          <w:szCs w:val="24"/>
        </w:rPr>
        <w:t xml:space="preserve"> / internally</w:t>
      </w:r>
      <w:r w:rsidR="00F85C84" w:rsidRPr="00B94553">
        <w:rPr>
          <w:sz w:val="24"/>
          <w:szCs w:val="24"/>
        </w:rPr>
        <w:t xml:space="preserve"> </w:t>
      </w:r>
      <w:r w:rsidR="00C92F7C" w:rsidRPr="00B94553">
        <w:rPr>
          <w:sz w:val="24"/>
          <w:szCs w:val="24"/>
        </w:rPr>
        <w:t>consistent</w:t>
      </w:r>
      <w:r w:rsidR="00BE1002">
        <w:rPr>
          <w:sz w:val="24"/>
          <w:szCs w:val="24"/>
        </w:rPr>
        <w:t xml:space="preserve"> apparent outputs</w:t>
      </w:r>
      <w:r w:rsidR="00C92F7C" w:rsidRPr="00B94553">
        <w:rPr>
          <w:sz w:val="24"/>
          <w:szCs w:val="24"/>
        </w:rPr>
        <w:t>.</w:t>
      </w:r>
    </w:p>
    <w:p w14:paraId="44F295C0" w14:textId="4C3F8EEB" w:rsidR="00C91B9C" w:rsidRPr="001D3C7E" w:rsidRDefault="00C91B9C" w:rsidP="00283207">
      <w:pPr>
        <w:pStyle w:val="Caption"/>
        <w:tabs>
          <w:tab w:val="left" w:pos="450"/>
          <w:tab w:val="left" w:pos="540"/>
          <w:tab w:val="left" w:pos="9090"/>
        </w:tabs>
        <w:spacing w:after="0" w:line="480" w:lineRule="auto"/>
        <w:ind w:left="-450" w:right="-450"/>
        <w:jc w:val="both"/>
        <w:rPr>
          <w:b/>
          <w:i w:val="0"/>
          <w:color w:val="auto"/>
          <w:sz w:val="2"/>
          <w:szCs w:val="24"/>
        </w:rPr>
      </w:pPr>
    </w:p>
    <w:p w14:paraId="585A405F" w14:textId="77777777" w:rsidR="00B94553" w:rsidRPr="00283207" w:rsidRDefault="00B94553" w:rsidP="00283207">
      <w:pPr>
        <w:spacing w:line="480" w:lineRule="auto"/>
        <w:jc w:val="both"/>
        <w:rPr>
          <w:sz w:val="2"/>
        </w:rPr>
      </w:pPr>
    </w:p>
    <w:p w14:paraId="19645FA5" w14:textId="77777777" w:rsidR="00B94553" w:rsidRPr="003C0B8A" w:rsidRDefault="00B94553" w:rsidP="00283207">
      <w:pPr>
        <w:spacing w:line="480" w:lineRule="auto"/>
        <w:jc w:val="both"/>
        <w:rPr>
          <w:sz w:val="2"/>
        </w:rPr>
      </w:pPr>
    </w:p>
    <w:p w14:paraId="4D16E02B" w14:textId="1A8BC4F4" w:rsidR="00D20849" w:rsidRPr="00687DD9" w:rsidRDefault="00350C35" w:rsidP="00283207">
      <w:pPr>
        <w:pStyle w:val="NoSpacing"/>
        <w:spacing w:line="480" w:lineRule="auto"/>
        <w:jc w:val="both"/>
        <w:rPr>
          <w:color w:val="000000" w:themeColor="text1"/>
          <w:sz w:val="24"/>
          <w:szCs w:val="24"/>
          <w:shd w:val="clear" w:color="auto" w:fill="FFFFFF"/>
        </w:rPr>
      </w:pPr>
      <w:r w:rsidRPr="00B94553">
        <w:rPr>
          <w:color w:val="000000" w:themeColor="text1"/>
          <w:sz w:val="24"/>
          <w:szCs w:val="24"/>
          <w:shd w:val="clear" w:color="auto" w:fill="FFFFFF"/>
        </w:rPr>
        <w:t>Tiny Llama / Anything LLM results report</w:t>
      </w:r>
      <w:r w:rsidR="00BE1002">
        <w:rPr>
          <w:color w:val="000000" w:themeColor="text1"/>
          <w:sz w:val="24"/>
          <w:szCs w:val="24"/>
          <w:shd w:val="clear" w:color="auto" w:fill="FFFFFF"/>
        </w:rPr>
        <w:t xml:space="preserve">ed for robustness reference </w:t>
      </w:r>
      <w:r w:rsidRPr="00B94553">
        <w:rPr>
          <w:color w:val="000000" w:themeColor="text1"/>
          <w:sz w:val="24"/>
          <w:szCs w:val="24"/>
          <w:shd w:val="clear" w:color="auto" w:fill="FFFFFF"/>
        </w:rPr>
        <w:t xml:space="preserve">and </w:t>
      </w:r>
      <w:r w:rsidR="00125B7B" w:rsidRPr="00B94553">
        <w:rPr>
          <w:color w:val="000000" w:themeColor="text1"/>
          <w:sz w:val="24"/>
          <w:szCs w:val="24"/>
          <w:shd w:val="clear" w:color="auto" w:fill="FFFFFF"/>
        </w:rPr>
        <w:t xml:space="preserve">is </w:t>
      </w:r>
      <w:r w:rsidRPr="00B94553">
        <w:rPr>
          <w:color w:val="000000" w:themeColor="text1"/>
          <w:sz w:val="24"/>
          <w:szCs w:val="24"/>
          <w:shd w:val="clear" w:color="auto" w:fill="FFFFFF"/>
        </w:rPr>
        <w:t>excluded from principal governance analysis owing to catastrophic baseline failure (94% hallucination).</w:t>
      </w:r>
      <w:r w:rsidR="00687DD9">
        <w:rPr>
          <w:color w:val="000000" w:themeColor="text1"/>
          <w:sz w:val="24"/>
          <w:szCs w:val="24"/>
          <w:shd w:val="clear" w:color="auto" w:fill="FFFFFF"/>
        </w:rPr>
        <w:t xml:space="preserve"> </w:t>
      </w:r>
      <w:r w:rsidR="00687DD9" w:rsidRPr="00687DD9">
        <w:rPr>
          <w:color w:val="000000" w:themeColor="text1"/>
          <w:sz w:val="24"/>
          <w:szCs w:val="24"/>
          <w:shd w:val="clear" w:color="auto" w:fill="FFFFFF"/>
        </w:rPr>
        <w:t>Gemma 3 27B's negligible Cohen's d (0.11) demonstrates configuration insensitivity such as a training-corpus governance failure not addressable by parameter adjustment alone (Table 3, Layer 1)</w:t>
      </w:r>
    </w:p>
    <w:p w14:paraId="29032834" w14:textId="7F0F73FE" w:rsidR="00C1276F" w:rsidRDefault="00821111" w:rsidP="00283207">
      <w:pPr>
        <w:pStyle w:val="NoSpacing"/>
        <w:spacing w:line="480" w:lineRule="auto"/>
        <w:jc w:val="both"/>
        <w:rPr>
          <w:color w:val="000000" w:themeColor="text1"/>
          <w:sz w:val="24"/>
          <w:szCs w:val="24"/>
        </w:rPr>
      </w:pPr>
      <w:r w:rsidRPr="00B94553">
        <w:rPr>
          <w:rFonts w:eastAsia="Arial"/>
          <w:b/>
          <w:bCs/>
          <w:color w:val="000000" w:themeColor="text1"/>
          <w:sz w:val="24"/>
          <w:szCs w:val="24"/>
        </w:rPr>
        <w:t>5.3 Governance</w:t>
      </w:r>
      <w:r w:rsidR="00635641" w:rsidRPr="00B94553">
        <w:rPr>
          <w:rFonts w:eastAsia="Arial"/>
          <w:b/>
          <w:bCs/>
          <w:color w:val="000000" w:themeColor="text1"/>
          <w:sz w:val="24"/>
          <w:szCs w:val="24"/>
        </w:rPr>
        <w:t xml:space="preserve"> I</w:t>
      </w:r>
      <w:r w:rsidR="00F30F5D" w:rsidRPr="00B94553">
        <w:rPr>
          <w:rFonts w:eastAsia="Arial"/>
          <w:b/>
          <w:bCs/>
          <w:color w:val="000000" w:themeColor="text1"/>
          <w:sz w:val="24"/>
          <w:szCs w:val="24"/>
        </w:rPr>
        <w:t>nterpretation of Failure Modes and</w:t>
      </w:r>
      <w:r w:rsidR="00635641" w:rsidRPr="00B94553">
        <w:rPr>
          <w:rFonts w:eastAsia="Arial"/>
          <w:b/>
          <w:bCs/>
          <w:color w:val="000000" w:themeColor="text1"/>
          <w:sz w:val="24"/>
          <w:szCs w:val="24"/>
        </w:rPr>
        <w:t xml:space="preserve"> Integration</w:t>
      </w:r>
      <w:r w:rsidR="00F30F5D" w:rsidRPr="00B94553">
        <w:rPr>
          <w:rFonts w:eastAsia="Arial"/>
          <w:b/>
          <w:bCs/>
          <w:color w:val="000000" w:themeColor="text1"/>
          <w:sz w:val="24"/>
          <w:szCs w:val="24"/>
        </w:rPr>
        <w:t xml:space="preserve"> of Findings (JARS Items 5b</w:t>
      </w:r>
      <w:r w:rsidR="0086195E" w:rsidRPr="00B94553">
        <w:rPr>
          <w:rFonts w:eastAsia="Arial"/>
          <w:b/>
          <w:bCs/>
          <w:color w:val="000000" w:themeColor="text1"/>
          <w:sz w:val="24"/>
          <w:szCs w:val="24"/>
        </w:rPr>
        <w:t>-</w:t>
      </w:r>
      <w:r w:rsidR="00F30F5D" w:rsidRPr="00B94553">
        <w:rPr>
          <w:rFonts w:eastAsia="Arial"/>
          <w:b/>
          <w:bCs/>
          <w:color w:val="000000" w:themeColor="text1"/>
          <w:sz w:val="24"/>
          <w:szCs w:val="24"/>
        </w:rPr>
        <w:t>5f)</w:t>
      </w:r>
      <w:r w:rsidR="00B033D2">
        <w:rPr>
          <w:rFonts w:eastAsia="Arial"/>
          <w:b/>
          <w:bCs/>
          <w:color w:val="000000" w:themeColor="text1"/>
          <w:sz w:val="24"/>
          <w:szCs w:val="24"/>
        </w:rPr>
        <w:t xml:space="preserve">: </w:t>
      </w:r>
      <w:r w:rsidR="00635641" w:rsidRPr="00B94553">
        <w:rPr>
          <w:color w:val="000000" w:themeColor="text1"/>
          <w:sz w:val="24"/>
          <w:szCs w:val="24"/>
        </w:rPr>
        <w:t>The integration of quantitative failure</w:t>
      </w:r>
      <w:r w:rsidR="00B033D2">
        <w:rPr>
          <w:color w:val="000000" w:themeColor="text1"/>
          <w:sz w:val="24"/>
          <w:szCs w:val="24"/>
        </w:rPr>
        <w:t xml:space="preserve"> </w:t>
      </w:r>
      <w:r w:rsidR="00635641" w:rsidRPr="00B94553">
        <w:rPr>
          <w:color w:val="000000" w:themeColor="text1"/>
          <w:sz w:val="24"/>
          <w:szCs w:val="24"/>
        </w:rPr>
        <w:t>-</w:t>
      </w:r>
      <w:r w:rsidR="00B033D2">
        <w:rPr>
          <w:color w:val="000000" w:themeColor="text1"/>
          <w:sz w:val="24"/>
          <w:szCs w:val="24"/>
        </w:rPr>
        <w:t xml:space="preserve"> </w:t>
      </w:r>
      <w:r w:rsidR="00635641" w:rsidRPr="00B94553">
        <w:rPr>
          <w:color w:val="000000" w:themeColor="text1"/>
          <w:sz w:val="24"/>
          <w:szCs w:val="24"/>
        </w:rPr>
        <w:t>mode evidence with the RAG</w:t>
      </w:r>
      <w:r w:rsidR="00B033D2">
        <w:rPr>
          <w:color w:val="000000" w:themeColor="text1"/>
          <w:sz w:val="24"/>
          <w:szCs w:val="24"/>
        </w:rPr>
        <w:t xml:space="preserve"> </w:t>
      </w:r>
      <w:r w:rsidR="00635641" w:rsidRPr="00B94553">
        <w:rPr>
          <w:color w:val="000000" w:themeColor="text1"/>
          <w:sz w:val="24"/>
          <w:szCs w:val="24"/>
        </w:rPr>
        <w:t>-</w:t>
      </w:r>
      <w:r w:rsidR="00B033D2">
        <w:rPr>
          <w:color w:val="000000" w:themeColor="text1"/>
          <w:sz w:val="24"/>
          <w:szCs w:val="24"/>
        </w:rPr>
        <w:t xml:space="preserve"> </w:t>
      </w:r>
      <w:r w:rsidR="00635641" w:rsidRPr="00B94553">
        <w:rPr>
          <w:color w:val="000000" w:themeColor="text1"/>
          <w:sz w:val="24"/>
          <w:szCs w:val="24"/>
        </w:rPr>
        <w:t>PHI qualitative governance framework constitutes the mixed</w:t>
      </w:r>
      <w:r w:rsidR="00B033D2">
        <w:rPr>
          <w:color w:val="000000" w:themeColor="text1"/>
          <w:sz w:val="24"/>
          <w:szCs w:val="24"/>
        </w:rPr>
        <w:t xml:space="preserve"> </w:t>
      </w:r>
      <w:r w:rsidR="00635641" w:rsidRPr="00B94553">
        <w:rPr>
          <w:color w:val="000000" w:themeColor="text1"/>
          <w:sz w:val="24"/>
          <w:szCs w:val="24"/>
        </w:rPr>
        <w:t>-</w:t>
      </w:r>
      <w:r w:rsidR="00B033D2">
        <w:rPr>
          <w:color w:val="000000" w:themeColor="text1"/>
          <w:sz w:val="24"/>
          <w:szCs w:val="24"/>
        </w:rPr>
        <w:t xml:space="preserve"> </w:t>
      </w:r>
      <w:r w:rsidR="00635641" w:rsidRPr="00B94553">
        <w:rPr>
          <w:color w:val="000000" w:themeColor="text1"/>
          <w:sz w:val="24"/>
          <w:szCs w:val="24"/>
        </w:rPr>
        <w:t>methods integration step (JARS Item 5d). Each major quantitative failure was systematically mapped to a RAG</w:t>
      </w:r>
      <w:r w:rsidR="00B033D2">
        <w:rPr>
          <w:color w:val="000000" w:themeColor="text1"/>
          <w:sz w:val="24"/>
          <w:szCs w:val="24"/>
        </w:rPr>
        <w:t xml:space="preserve"> </w:t>
      </w:r>
      <w:r w:rsidR="00635641" w:rsidRPr="00B94553">
        <w:rPr>
          <w:color w:val="000000" w:themeColor="text1"/>
          <w:sz w:val="24"/>
          <w:szCs w:val="24"/>
        </w:rPr>
        <w:t>-</w:t>
      </w:r>
      <w:r w:rsidR="00B033D2">
        <w:rPr>
          <w:color w:val="000000" w:themeColor="text1"/>
          <w:sz w:val="24"/>
          <w:szCs w:val="24"/>
        </w:rPr>
        <w:t xml:space="preserve"> </w:t>
      </w:r>
      <w:r w:rsidR="00635641" w:rsidRPr="00B94553">
        <w:rPr>
          <w:color w:val="000000" w:themeColor="text1"/>
          <w:sz w:val="24"/>
          <w:szCs w:val="24"/>
        </w:rPr>
        <w:t>PHI governance layer, following the Rogers et al. context coding approach of assigning multi-level rat</w:t>
      </w:r>
      <w:r w:rsidR="00125B7B" w:rsidRPr="00B94553">
        <w:rPr>
          <w:color w:val="000000" w:themeColor="text1"/>
          <w:sz w:val="24"/>
          <w:szCs w:val="24"/>
        </w:rPr>
        <w:t>ings to contextual determinants</w:t>
      </w:r>
      <w:r w:rsidR="00635641" w:rsidRPr="00B033D2">
        <w:rPr>
          <w:color w:val="000000" w:themeColor="text1"/>
          <w:sz w:val="28"/>
          <w:szCs w:val="24"/>
        </w:rPr>
        <w:t>²</w:t>
      </w:r>
      <w:r w:rsidR="00F74C90" w:rsidRPr="00B033D2">
        <w:rPr>
          <w:color w:val="000000" w:themeColor="text1"/>
          <w:sz w:val="28"/>
          <w:szCs w:val="24"/>
        </w:rPr>
        <w:t xml:space="preserve"> </w:t>
      </w:r>
      <w:r w:rsidR="00F74C90" w:rsidRPr="00B94553">
        <w:rPr>
          <w:color w:val="000000" w:themeColor="text1"/>
          <w:sz w:val="24"/>
          <w:szCs w:val="24"/>
        </w:rPr>
        <w:t>with integrated</w:t>
      </w:r>
      <w:r w:rsidR="007B134F" w:rsidRPr="00B94553">
        <w:rPr>
          <w:color w:val="000000" w:themeColor="text1"/>
          <w:sz w:val="24"/>
          <w:szCs w:val="24"/>
        </w:rPr>
        <w:t xml:space="preserve"> findings </w:t>
      </w:r>
      <w:r w:rsidR="003B2F69" w:rsidRPr="00B94553">
        <w:rPr>
          <w:color w:val="000000" w:themeColor="text1"/>
          <w:sz w:val="24"/>
          <w:szCs w:val="24"/>
        </w:rPr>
        <w:t>mapped</w:t>
      </w:r>
      <w:r w:rsidR="00F74C90" w:rsidRPr="00B94553">
        <w:rPr>
          <w:color w:val="000000" w:themeColor="text1"/>
          <w:sz w:val="24"/>
          <w:szCs w:val="24"/>
        </w:rPr>
        <w:t xml:space="preserve"> quantitati</w:t>
      </w:r>
      <w:r w:rsidR="00125B7B" w:rsidRPr="00B94553">
        <w:rPr>
          <w:color w:val="000000" w:themeColor="text1"/>
          <w:sz w:val="24"/>
          <w:szCs w:val="24"/>
        </w:rPr>
        <w:t xml:space="preserve">vely using failure modes mapping of </w:t>
      </w:r>
      <w:r w:rsidR="00F74C90" w:rsidRPr="00B94553">
        <w:rPr>
          <w:color w:val="000000" w:themeColor="text1"/>
          <w:sz w:val="24"/>
          <w:szCs w:val="24"/>
        </w:rPr>
        <w:t>RAG</w:t>
      </w:r>
      <w:r w:rsidR="00B033D2">
        <w:rPr>
          <w:color w:val="000000" w:themeColor="text1"/>
          <w:sz w:val="24"/>
          <w:szCs w:val="24"/>
        </w:rPr>
        <w:t>-</w:t>
      </w:r>
      <w:r w:rsidR="00125B7B" w:rsidRPr="00B94553">
        <w:rPr>
          <w:color w:val="000000" w:themeColor="text1"/>
          <w:sz w:val="24"/>
          <w:szCs w:val="24"/>
        </w:rPr>
        <w:t xml:space="preserve">PHI framework alignment </w:t>
      </w:r>
      <w:r w:rsidR="00F74C90" w:rsidRPr="00B94553">
        <w:rPr>
          <w:color w:val="000000" w:themeColor="text1"/>
          <w:sz w:val="24"/>
          <w:szCs w:val="24"/>
        </w:rPr>
        <w:t xml:space="preserve">with WHO HPSR strategies </w:t>
      </w:r>
      <w:r w:rsidR="007B134F" w:rsidRPr="00B94553">
        <w:rPr>
          <w:color w:val="000000" w:themeColor="text1"/>
          <w:sz w:val="24"/>
          <w:szCs w:val="24"/>
        </w:rPr>
        <w:t>across governance recommendations</w:t>
      </w:r>
      <w:r w:rsidR="00F74C90" w:rsidRPr="00B94553">
        <w:rPr>
          <w:color w:val="000000" w:themeColor="text1"/>
          <w:sz w:val="24"/>
          <w:szCs w:val="24"/>
        </w:rPr>
        <w:t xml:space="preserve"> u</w:t>
      </w:r>
      <w:r w:rsidR="00D916CE">
        <w:rPr>
          <w:color w:val="000000" w:themeColor="text1"/>
          <w:sz w:val="24"/>
          <w:szCs w:val="24"/>
        </w:rPr>
        <w:t>sing JARS 5F as shown in Table 3</w:t>
      </w:r>
      <w:r w:rsidR="00F74C90" w:rsidRPr="00B94553">
        <w:rPr>
          <w:color w:val="000000" w:themeColor="text1"/>
          <w:sz w:val="24"/>
          <w:szCs w:val="24"/>
        </w:rPr>
        <w:t xml:space="preserve">. </w:t>
      </w:r>
    </w:p>
    <w:p w14:paraId="24FA829B" w14:textId="77777777" w:rsidR="0048685A" w:rsidRDefault="0048685A" w:rsidP="00283207">
      <w:pPr>
        <w:pStyle w:val="NoSpacing"/>
        <w:spacing w:line="480" w:lineRule="auto"/>
        <w:jc w:val="both"/>
        <w:rPr>
          <w:color w:val="000000" w:themeColor="text1"/>
          <w:sz w:val="24"/>
          <w:szCs w:val="24"/>
        </w:rPr>
      </w:pPr>
    </w:p>
    <w:p w14:paraId="39714070" w14:textId="77777777" w:rsidR="0048685A" w:rsidRDefault="0048685A" w:rsidP="00283207">
      <w:pPr>
        <w:pStyle w:val="NoSpacing"/>
        <w:spacing w:line="480" w:lineRule="auto"/>
        <w:jc w:val="both"/>
        <w:rPr>
          <w:color w:val="000000" w:themeColor="text1"/>
          <w:sz w:val="24"/>
          <w:szCs w:val="24"/>
        </w:rPr>
      </w:pPr>
    </w:p>
    <w:p w14:paraId="48C1D125" w14:textId="77777777" w:rsidR="0048685A" w:rsidRPr="00687DD9" w:rsidRDefault="0048685A" w:rsidP="00283207">
      <w:pPr>
        <w:pStyle w:val="NoSpacing"/>
        <w:spacing w:line="480" w:lineRule="auto"/>
        <w:jc w:val="both"/>
        <w:rPr>
          <w:color w:val="000000" w:themeColor="text1"/>
          <w:sz w:val="24"/>
          <w:szCs w:val="24"/>
        </w:rPr>
      </w:pPr>
    </w:p>
    <w:tbl>
      <w:tblPr>
        <w:tblW w:w="9895" w:type="dxa"/>
        <w:tblLayout w:type="fixed"/>
        <w:tblLook w:val="04A0" w:firstRow="1" w:lastRow="0" w:firstColumn="1" w:lastColumn="0" w:noHBand="0" w:noVBand="1"/>
      </w:tblPr>
      <w:tblGrid>
        <w:gridCol w:w="1469"/>
        <w:gridCol w:w="2306"/>
        <w:gridCol w:w="1710"/>
        <w:gridCol w:w="4410"/>
      </w:tblGrid>
      <w:tr w:rsidR="00B94553" w:rsidRPr="00B94553" w14:paraId="6811F3E2" w14:textId="77777777" w:rsidTr="00A54CF0">
        <w:trPr>
          <w:trHeight w:val="539"/>
        </w:trPr>
        <w:tc>
          <w:tcPr>
            <w:tcW w:w="1469"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556537" w14:textId="77777777" w:rsidR="00F771DF" w:rsidRPr="00B94553" w:rsidRDefault="00F771DF" w:rsidP="00C1276F">
            <w:pPr>
              <w:spacing w:line="360" w:lineRule="auto"/>
              <w:jc w:val="center"/>
              <w:rPr>
                <w:b/>
                <w:bCs/>
                <w:color w:val="000000"/>
                <w:sz w:val="24"/>
                <w:szCs w:val="24"/>
                <w:lang w:val="en-IN" w:eastAsia="en-IN"/>
              </w:rPr>
            </w:pPr>
          </w:p>
          <w:p w14:paraId="2BBCA969" w14:textId="77777777" w:rsidR="00F91381" w:rsidRPr="00B94553" w:rsidRDefault="00F91381" w:rsidP="00C1276F">
            <w:pPr>
              <w:spacing w:line="360" w:lineRule="auto"/>
              <w:jc w:val="center"/>
              <w:rPr>
                <w:b/>
                <w:bCs/>
                <w:color w:val="000000"/>
                <w:sz w:val="24"/>
                <w:szCs w:val="24"/>
                <w:lang w:val="en-IN" w:eastAsia="en-IN"/>
              </w:rPr>
            </w:pPr>
            <w:r w:rsidRPr="00B94553">
              <w:rPr>
                <w:b/>
                <w:bCs/>
                <w:color w:val="000000"/>
                <w:sz w:val="24"/>
                <w:szCs w:val="24"/>
                <w:lang w:val="en-IN" w:eastAsia="en-IN"/>
              </w:rPr>
              <w:t>Failure Mode</w:t>
            </w:r>
          </w:p>
        </w:tc>
        <w:tc>
          <w:tcPr>
            <w:tcW w:w="2306" w:type="dxa"/>
            <w:tcBorders>
              <w:top w:val="single" w:sz="4" w:space="0" w:color="auto"/>
              <w:left w:val="nil"/>
              <w:bottom w:val="single" w:sz="4" w:space="0" w:color="auto"/>
              <w:right w:val="single" w:sz="4" w:space="0" w:color="auto"/>
            </w:tcBorders>
            <w:shd w:val="clear" w:color="auto" w:fill="FFFFFF" w:themeFill="background1"/>
            <w:vAlign w:val="center"/>
            <w:hideMark/>
          </w:tcPr>
          <w:p w14:paraId="4818D69B" w14:textId="77777777" w:rsidR="00F771DF" w:rsidRPr="00B94553" w:rsidRDefault="00F771DF" w:rsidP="00C1276F">
            <w:pPr>
              <w:spacing w:line="360" w:lineRule="auto"/>
              <w:jc w:val="center"/>
              <w:rPr>
                <w:b/>
                <w:bCs/>
                <w:color w:val="000000"/>
                <w:sz w:val="24"/>
                <w:szCs w:val="24"/>
                <w:lang w:val="en-IN" w:eastAsia="en-IN"/>
              </w:rPr>
            </w:pPr>
          </w:p>
          <w:p w14:paraId="7FBBE9BF" w14:textId="77777777" w:rsidR="00F91381" w:rsidRPr="00B94553" w:rsidRDefault="00F91381" w:rsidP="00C1276F">
            <w:pPr>
              <w:spacing w:line="360" w:lineRule="auto"/>
              <w:jc w:val="center"/>
              <w:rPr>
                <w:b/>
                <w:bCs/>
                <w:color w:val="000000"/>
                <w:sz w:val="24"/>
                <w:szCs w:val="24"/>
                <w:lang w:val="en-IN" w:eastAsia="en-IN"/>
              </w:rPr>
            </w:pPr>
            <w:r w:rsidRPr="00B94553">
              <w:rPr>
                <w:b/>
                <w:bCs/>
                <w:color w:val="000000"/>
                <w:sz w:val="24"/>
                <w:szCs w:val="24"/>
                <w:lang w:val="en-IN" w:eastAsia="en-IN"/>
              </w:rPr>
              <w:t>Empirical Evidence</w:t>
            </w:r>
          </w:p>
        </w:tc>
        <w:tc>
          <w:tcPr>
            <w:tcW w:w="1710" w:type="dxa"/>
            <w:tcBorders>
              <w:top w:val="single" w:sz="4" w:space="0" w:color="auto"/>
              <w:left w:val="nil"/>
              <w:bottom w:val="single" w:sz="4" w:space="0" w:color="auto"/>
              <w:right w:val="single" w:sz="4" w:space="0" w:color="auto"/>
            </w:tcBorders>
            <w:shd w:val="clear" w:color="auto" w:fill="FFFFFF" w:themeFill="background1"/>
            <w:vAlign w:val="center"/>
            <w:hideMark/>
          </w:tcPr>
          <w:p w14:paraId="7BEDDA29" w14:textId="77777777" w:rsidR="00F771DF" w:rsidRPr="00B94553" w:rsidRDefault="00F771DF" w:rsidP="00C1276F">
            <w:pPr>
              <w:spacing w:line="360" w:lineRule="auto"/>
              <w:jc w:val="center"/>
              <w:rPr>
                <w:b/>
                <w:bCs/>
                <w:color w:val="000000"/>
                <w:sz w:val="24"/>
                <w:szCs w:val="24"/>
                <w:lang w:val="en-IN" w:eastAsia="en-IN"/>
              </w:rPr>
            </w:pPr>
          </w:p>
          <w:p w14:paraId="670344F6" w14:textId="77777777" w:rsidR="00F91381" w:rsidRPr="00B94553" w:rsidRDefault="00F91381" w:rsidP="00C1276F">
            <w:pPr>
              <w:spacing w:line="360" w:lineRule="auto"/>
              <w:jc w:val="center"/>
              <w:rPr>
                <w:b/>
                <w:bCs/>
                <w:color w:val="000000"/>
                <w:sz w:val="24"/>
                <w:szCs w:val="24"/>
                <w:lang w:val="en-IN" w:eastAsia="en-IN"/>
              </w:rPr>
            </w:pPr>
            <w:r w:rsidRPr="00B94553">
              <w:rPr>
                <w:b/>
                <w:bCs/>
                <w:color w:val="000000"/>
                <w:sz w:val="24"/>
                <w:szCs w:val="24"/>
                <w:lang w:val="en-IN" w:eastAsia="en-IN"/>
              </w:rPr>
              <w:t>RAG-PHI Layer</w:t>
            </w:r>
          </w:p>
        </w:tc>
        <w:tc>
          <w:tcPr>
            <w:tcW w:w="4410" w:type="dxa"/>
            <w:tcBorders>
              <w:top w:val="single" w:sz="4" w:space="0" w:color="auto"/>
              <w:left w:val="nil"/>
              <w:bottom w:val="single" w:sz="4" w:space="0" w:color="auto"/>
              <w:right w:val="single" w:sz="4" w:space="0" w:color="auto"/>
            </w:tcBorders>
            <w:shd w:val="clear" w:color="auto" w:fill="FFFFFF" w:themeFill="background1"/>
            <w:vAlign w:val="center"/>
            <w:hideMark/>
          </w:tcPr>
          <w:p w14:paraId="6ED75FA3" w14:textId="77777777" w:rsidR="00F771DF" w:rsidRPr="00B94553" w:rsidRDefault="00F771DF" w:rsidP="00C1276F">
            <w:pPr>
              <w:spacing w:line="360" w:lineRule="auto"/>
              <w:jc w:val="center"/>
              <w:rPr>
                <w:b/>
                <w:bCs/>
                <w:color w:val="000000"/>
                <w:sz w:val="24"/>
                <w:szCs w:val="24"/>
                <w:lang w:val="en-IN" w:eastAsia="en-IN"/>
              </w:rPr>
            </w:pPr>
          </w:p>
          <w:p w14:paraId="037985E2" w14:textId="0CD8C0A7" w:rsidR="00F91381" w:rsidRPr="00B94553" w:rsidRDefault="00F771DF" w:rsidP="00C1276F">
            <w:pPr>
              <w:spacing w:line="360" w:lineRule="auto"/>
              <w:jc w:val="center"/>
              <w:rPr>
                <w:b/>
                <w:bCs/>
                <w:color w:val="000000"/>
                <w:sz w:val="24"/>
                <w:szCs w:val="24"/>
                <w:lang w:val="en-IN" w:eastAsia="en-IN"/>
              </w:rPr>
            </w:pPr>
            <w:r w:rsidRPr="00B94553">
              <w:rPr>
                <w:b/>
                <w:bCs/>
                <w:color w:val="000000"/>
                <w:sz w:val="24"/>
                <w:szCs w:val="24"/>
                <w:lang w:val="en-IN" w:eastAsia="en-IN"/>
              </w:rPr>
              <w:t xml:space="preserve">Governance </w:t>
            </w:r>
            <w:r w:rsidR="00F91381" w:rsidRPr="00B94553">
              <w:rPr>
                <w:b/>
                <w:bCs/>
                <w:color w:val="000000"/>
                <w:sz w:val="24"/>
                <w:szCs w:val="24"/>
                <w:lang w:val="en-IN" w:eastAsia="en-IN"/>
              </w:rPr>
              <w:t>Implication</w:t>
            </w:r>
          </w:p>
        </w:tc>
      </w:tr>
      <w:tr w:rsidR="00CA4C3E" w:rsidRPr="00B94553" w14:paraId="412DC769" w14:textId="77777777" w:rsidTr="00A54CF0">
        <w:trPr>
          <w:trHeight w:val="2330"/>
        </w:trPr>
        <w:tc>
          <w:tcPr>
            <w:tcW w:w="1469" w:type="dxa"/>
            <w:tcBorders>
              <w:top w:val="single" w:sz="4" w:space="0" w:color="auto"/>
              <w:left w:val="single" w:sz="4" w:space="0" w:color="auto"/>
              <w:bottom w:val="single" w:sz="4" w:space="0" w:color="auto"/>
              <w:right w:val="single" w:sz="4" w:space="0" w:color="auto"/>
            </w:tcBorders>
            <w:hideMark/>
          </w:tcPr>
          <w:p w14:paraId="3F869E84" w14:textId="77777777" w:rsidR="00B033D2" w:rsidRDefault="00B033D2" w:rsidP="00C1276F">
            <w:pPr>
              <w:spacing w:line="360" w:lineRule="auto"/>
              <w:jc w:val="center"/>
              <w:rPr>
                <w:color w:val="000000"/>
                <w:sz w:val="24"/>
                <w:szCs w:val="24"/>
                <w:lang w:eastAsia="en-IN"/>
              </w:rPr>
            </w:pPr>
          </w:p>
          <w:p w14:paraId="13C61B91" w14:textId="77777777" w:rsidR="00F91381" w:rsidRPr="00B94553" w:rsidRDefault="00F91381" w:rsidP="00C1276F">
            <w:pPr>
              <w:spacing w:line="360" w:lineRule="auto"/>
              <w:jc w:val="center"/>
              <w:rPr>
                <w:color w:val="000000"/>
                <w:sz w:val="24"/>
                <w:szCs w:val="24"/>
                <w:lang w:val="en-IN" w:eastAsia="en-IN"/>
              </w:rPr>
            </w:pPr>
            <w:r w:rsidRPr="00B94553">
              <w:rPr>
                <w:color w:val="000000"/>
                <w:sz w:val="24"/>
                <w:szCs w:val="24"/>
                <w:lang w:eastAsia="en-IN"/>
              </w:rPr>
              <w:t>Persistent numerical hallucination</w:t>
            </w:r>
          </w:p>
        </w:tc>
        <w:tc>
          <w:tcPr>
            <w:tcW w:w="2306" w:type="dxa"/>
            <w:tcBorders>
              <w:top w:val="single" w:sz="4" w:space="0" w:color="auto"/>
              <w:left w:val="nil"/>
              <w:bottom w:val="single" w:sz="4" w:space="0" w:color="auto"/>
              <w:right w:val="single" w:sz="4" w:space="0" w:color="auto"/>
            </w:tcBorders>
            <w:hideMark/>
          </w:tcPr>
          <w:p w14:paraId="321C43D2" w14:textId="54A8A22F" w:rsidR="00F91381" w:rsidRPr="00B94553" w:rsidRDefault="00F91381" w:rsidP="00C1276F">
            <w:pPr>
              <w:spacing w:line="360" w:lineRule="auto"/>
              <w:jc w:val="both"/>
              <w:rPr>
                <w:color w:val="000000"/>
                <w:sz w:val="24"/>
                <w:szCs w:val="24"/>
                <w:lang w:val="en-IN" w:eastAsia="en-IN"/>
              </w:rPr>
            </w:pPr>
            <w:r w:rsidRPr="00B94553">
              <w:rPr>
                <w:color w:val="000000"/>
                <w:sz w:val="24"/>
                <w:szCs w:val="24"/>
                <w:lang w:eastAsia="en-IN"/>
              </w:rPr>
              <w:t>Gemma 3 generated UHC SCI</w:t>
            </w:r>
            <w:r w:rsidR="00B033D2">
              <w:rPr>
                <w:color w:val="000000"/>
                <w:sz w:val="24"/>
                <w:szCs w:val="24"/>
                <w:lang w:eastAsia="en-IN"/>
              </w:rPr>
              <w:t xml:space="preserve"> </w:t>
            </w:r>
            <w:r w:rsidRPr="00B94553">
              <w:rPr>
                <w:color w:val="000000"/>
                <w:sz w:val="24"/>
                <w:szCs w:val="24"/>
                <w:lang w:eastAsia="en-IN"/>
              </w:rPr>
              <w:t>=</w:t>
            </w:r>
            <w:r w:rsidR="00B033D2">
              <w:rPr>
                <w:color w:val="000000"/>
                <w:sz w:val="24"/>
                <w:szCs w:val="24"/>
                <w:lang w:eastAsia="en-IN"/>
              </w:rPr>
              <w:t xml:space="preserve"> </w:t>
            </w:r>
            <w:r w:rsidRPr="00B94553">
              <w:rPr>
                <w:color w:val="000000"/>
                <w:sz w:val="24"/>
                <w:szCs w:val="24"/>
                <w:lang w:eastAsia="en-IN"/>
              </w:rPr>
              <w:t>88.9 vs. (actual 54.3) across both configurations</w:t>
            </w:r>
          </w:p>
        </w:tc>
        <w:tc>
          <w:tcPr>
            <w:tcW w:w="1710" w:type="dxa"/>
            <w:tcBorders>
              <w:top w:val="single" w:sz="4" w:space="0" w:color="auto"/>
              <w:left w:val="nil"/>
              <w:bottom w:val="single" w:sz="4" w:space="0" w:color="auto"/>
              <w:right w:val="single" w:sz="4" w:space="0" w:color="auto"/>
            </w:tcBorders>
            <w:hideMark/>
          </w:tcPr>
          <w:p w14:paraId="0162A755" w14:textId="1CEA1E85" w:rsidR="00F91381" w:rsidRPr="00B033D2" w:rsidRDefault="00F91381" w:rsidP="00C1276F">
            <w:pPr>
              <w:spacing w:line="360" w:lineRule="auto"/>
              <w:jc w:val="center"/>
              <w:rPr>
                <w:color w:val="000000"/>
                <w:sz w:val="24"/>
                <w:szCs w:val="24"/>
                <w:lang w:val="en-IN" w:eastAsia="en-IN"/>
              </w:rPr>
            </w:pPr>
            <w:r w:rsidRPr="00B033D2">
              <w:rPr>
                <w:b/>
                <w:color w:val="000000"/>
                <w:sz w:val="24"/>
                <w:szCs w:val="24"/>
                <w:lang w:eastAsia="en-IN"/>
              </w:rPr>
              <w:t>Layer 1:</w:t>
            </w:r>
            <w:r w:rsidRPr="00B033D2">
              <w:rPr>
                <w:color w:val="000000"/>
                <w:sz w:val="24"/>
                <w:szCs w:val="24"/>
                <w:lang w:eastAsia="en-IN"/>
              </w:rPr>
              <w:t xml:space="preserve"> Knowledge-</w:t>
            </w:r>
            <w:r w:rsidR="00B033D2" w:rsidRPr="00B033D2">
              <w:rPr>
                <w:color w:val="000000"/>
                <w:sz w:val="24"/>
                <w:szCs w:val="24"/>
                <w:lang w:eastAsia="en-IN"/>
              </w:rPr>
              <w:t>based</w:t>
            </w:r>
            <w:r w:rsidRPr="00B033D2">
              <w:rPr>
                <w:color w:val="000000"/>
                <w:sz w:val="24"/>
                <w:szCs w:val="24"/>
                <w:lang w:eastAsia="en-IN"/>
              </w:rPr>
              <w:t xml:space="preserve"> sovereignty</w:t>
            </w:r>
          </w:p>
        </w:tc>
        <w:tc>
          <w:tcPr>
            <w:tcW w:w="4410" w:type="dxa"/>
            <w:tcBorders>
              <w:top w:val="single" w:sz="4" w:space="0" w:color="auto"/>
              <w:left w:val="nil"/>
              <w:bottom w:val="single" w:sz="4" w:space="0" w:color="auto"/>
              <w:right w:val="single" w:sz="4" w:space="0" w:color="auto"/>
            </w:tcBorders>
            <w:hideMark/>
          </w:tcPr>
          <w:p w14:paraId="40BA2BC4" w14:textId="5CA1A011" w:rsidR="00F91381" w:rsidRPr="00B94553" w:rsidRDefault="00F91381" w:rsidP="00C1276F">
            <w:pPr>
              <w:spacing w:line="360" w:lineRule="auto"/>
              <w:jc w:val="both"/>
              <w:rPr>
                <w:sz w:val="24"/>
                <w:szCs w:val="24"/>
              </w:rPr>
            </w:pPr>
            <w:r w:rsidRPr="00B94553">
              <w:rPr>
                <w:sz w:val="24"/>
                <w:szCs w:val="24"/>
              </w:rPr>
              <w:t>Training corpus encodes misleading indicators; parameter tuning insuff</w:t>
            </w:r>
            <w:r w:rsidR="00125B7B" w:rsidRPr="00B94553">
              <w:rPr>
                <w:sz w:val="24"/>
                <w:szCs w:val="24"/>
              </w:rPr>
              <w:t xml:space="preserve">icient; As per WHO HPSR Mandate with </w:t>
            </w:r>
            <w:r w:rsidRPr="00B94553">
              <w:rPr>
                <w:sz w:val="24"/>
                <w:szCs w:val="24"/>
              </w:rPr>
              <w:t>verified document curation; exclude models with persistent numerical bias (</w:t>
            </w:r>
            <w:r w:rsidR="00B033D2">
              <w:rPr>
                <w:sz w:val="24"/>
                <w:szCs w:val="24"/>
              </w:rPr>
              <w:t xml:space="preserve"> </w:t>
            </w:r>
            <w:r w:rsidRPr="00B94553">
              <w:rPr>
                <w:sz w:val="24"/>
                <w:szCs w:val="24"/>
              </w:rPr>
              <w:t>WHO Changing Mindsets Action 4)</w:t>
            </w:r>
            <w:r w:rsidR="00CA4C3E" w:rsidRPr="00B94553">
              <w:rPr>
                <w:sz w:val="24"/>
                <w:szCs w:val="24"/>
              </w:rPr>
              <w:t xml:space="preserve"> </w:t>
            </w:r>
          </w:p>
        </w:tc>
      </w:tr>
      <w:tr w:rsidR="00283207" w:rsidRPr="00B94553" w14:paraId="391E69C5" w14:textId="77777777" w:rsidTr="00A54CF0">
        <w:trPr>
          <w:trHeight w:val="1709"/>
        </w:trPr>
        <w:tc>
          <w:tcPr>
            <w:tcW w:w="1469" w:type="dxa"/>
            <w:tcBorders>
              <w:top w:val="single" w:sz="4" w:space="0" w:color="auto"/>
              <w:left w:val="single" w:sz="4" w:space="0" w:color="auto"/>
              <w:bottom w:val="single" w:sz="4" w:space="0" w:color="auto"/>
              <w:right w:val="single" w:sz="4" w:space="0" w:color="auto"/>
            </w:tcBorders>
            <w:vAlign w:val="center"/>
          </w:tcPr>
          <w:p w14:paraId="0BF96C0F" w14:textId="7169ADE0" w:rsidR="00283207" w:rsidRPr="00B94553" w:rsidRDefault="00283207" w:rsidP="00C1276F">
            <w:pPr>
              <w:spacing w:line="360" w:lineRule="auto"/>
              <w:jc w:val="center"/>
              <w:rPr>
                <w:color w:val="000000"/>
                <w:sz w:val="24"/>
                <w:szCs w:val="24"/>
                <w:lang w:eastAsia="en-IN"/>
              </w:rPr>
            </w:pPr>
            <w:r w:rsidRPr="00B94553">
              <w:rPr>
                <w:sz w:val="24"/>
                <w:szCs w:val="24"/>
              </w:rPr>
              <w:t>High non-response rate</w:t>
            </w:r>
          </w:p>
        </w:tc>
        <w:tc>
          <w:tcPr>
            <w:tcW w:w="2306" w:type="dxa"/>
            <w:tcBorders>
              <w:top w:val="single" w:sz="4" w:space="0" w:color="auto"/>
              <w:left w:val="nil"/>
              <w:bottom w:val="single" w:sz="4" w:space="0" w:color="auto"/>
              <w:right w:val="single" w:sz="4" w:space="0" w:color="auto"/>
            </w:tcBorders>
            <w:vAlign w:val="center"/>
          </w:tcPr>
          <w:p w14:paraId="7AB32D46" w14:textId="7E406FE5" w:rsidR="00283207" w:rsidRPr="00B94553" w:rsidRDefault="00283207" w:rsidP="00C1276F">
            <w:pPr>
              <w:spacing w:line="360" w:lineRule="auto"/>
              <w:jc w:val="both"/>
              <w:rPr>
                <w:color w:val="000000"/>
                <w:sz w:val="24"/>
                <w:szCs w:val="24"/>
                <w:lang w:eastAsia="en-IN"/>
              </w:rPr>
            </w:pPr>
            <w:r w:rsidRPr="00B94553">
              <w:rPr>
                <w:color w:val="000000"/>
                <w:sz w:val="24"/>
                <w:szCs w:val="24"/>
                <w:lang w:eastAsia="en-IN"/>
              </w:rPr>
              <w:t xml:space="preserve">RAG Flow failed to answer ~85% of </w:t>
            </w:r>
            <w:r>
              <w:rPr>
                <w:color w:val="000000"/>
                <w:sz w:val="24"/>
                <w:szCs w:val="24"/>
                <w:lang w:eastAsia="en-IN"/>
              </w:rPr>
              <w:t xml:space="preserve"> </w:t>
            </w:r>
            <w:r w:rsidRPr="00B94553">
              <w:rPr>
                <w:color w:val="000000"/>
                <w:sz w:val="24"/>
                <w:szCs w:val="24"/>
                <w:lang w:eastAsia="en-IN"/>
              </w:rPr>
              <w:t>UHC queries despite</w:t>
            </w:r>
            <w:r w:rsidRPr="00B94553">
              <w:rPr>
                <w:sz w:val="24"/>
                <w:szCs w:val="24"/>
              </w:rPr>
              <w:t xml:space="preserve"> </w:t>
            </w:r>
            <w:r>
              <w:rPr>
                <w:sz w:val="24"/>
                <w:szCs w:val="24"/>
              </w:rPr>
              <w:t xml:space="preserve">comprehensive </w:t>
            </w:r>
            <w:r w:rsidRPr="00B94553">
              <w:rPr>
                <w:sz w:val="24"/>
                <w:szCs w:val="24"/>
              </w:rPr>
              <w:t>document ingestion</w:t>
            </w:r>
          </w:p>
        </w:tc>
        <w:tc>
          <w:tcPr>
            <w:tcW w:w="1710" w:type="dxa"/>
            <w:tcBorders>
              <w:top w:val="single" w:sz="4" w:space="0" w:color="auto"/>
              <w:left w:val="nil"/>
              <w:bottom w:val="single" w:sz="4" w:space="0" w:color="auto"/>
              <w:right w:val="single" w:sz="4" w:space="0" w:color="auto"/>
            </w:tcBorders>
            <w:vAlign w:val="center"/>
          </w:tcPr>
          <w:p w14:paraId="46DCCE9D" w14:textId="09119869" w:rsidR="00283207" w:rsidRPr="00B94553" w:rsidRDefault="00283207" w:rsidP="00C1276F">
            <w:pPr>
              <w:spacing w:line="360" w:lineRule="auto"/>
              <w:jc w:val="center"/>
              <w:rPr>
                <w:color w:val="000000"/>
                <w:sz w:val="24"/>
                <w:szCs w:val="24"/>
                <w:lang w:eastAsia="en-IN"/>
              </w:rPr>
            </w:pPr>
            <w:r w:rsidRPr="00B033D2">
              <w:rPr>
                <w:b/>
                <w:sz w:val="24"/>
                <w:szCs w:val="24"/>
              </w:rPr>
              <w:t>Layer 2:</w:t>
            </w:r>
            <w:r w:rsidRPr="00B94553">
              <w:rPr>
                <w:sz w:val="24"/>
                <w:szCs w:val="24"/>
              </w:rPr>
              <w:t xml:space="preserve"> Configuration accountability</w:t>
            </w:r>
          </w:p>
        </w:tc>
        <w:tc>
          <w:tcPr>
            <w:tcW w:w="4410" w:type="dxa"/>
            <w:tcBorders>
              <w:top w:val="single" w:sz="4" w:space="0" w:color="auto"/>
              <w:left w:val="nil"/>
              <w:bottom w:val="single" w:sz="4" w:space="0" w:color="auto"/>
              <w:right w:val="single" w:sz="4" w:space="0" w:color="auto"/>
            </w:tcBorders>
            <w:vAlign w:val="center"/>
          </w:tcPr>
          <w:p w14:paraId="1FEF445D" w14:textId="79BE0DEA" w:rsidR="00283207" w:rsidRPr="00B94553" w:rsidRDefault="00CD598F" w:rsidP="00C1276F">
            <w:pPr>
              <w:spacing w:line="360" w:lineRule="auto"/>
              <w:jc w:val="both"/>
              <w:rPr>
                <w:sz w:val="24"/>
                <w:szCs w:val="24"/>
              </w:rPr>
            </w:pPr>
            <w:r>
              <w:t xml:space="preserve">Inadequate similarity threshold and retrieval-depth validation </w:t>
            </w:r>
            <w:r w:rsidR="00283207" w:rsidRPr="00B94553">
              <w:rPr>
                <w:sz w:val="24"/>
                <w:szCs w:val="24"/>
              </w:rPr>
              <w:t>along with retrieval validation before deployment; document threshold choices as auditable governance decisions as per WHO HPSR strategy alignment.</w:t>
            </w:r>
          </w:p>
        </w:tc>
      </w:tr>
      <w:tr w:rsidR="00C1276F" w:rsidRPr="00B94553" w14:paraId="7C882CE4" w14:textId="77777777" w:rsidTr="00A54CF0">
        <w:trPr>
          <w:trHeight w:val="2078"/>
        </w:trPr>
        <w:tc>
          <w:tcPr>
            <w:tcW w:w="1469" w:type="dxa"/>
            <w:tcBorders>
              <w:top w:val="single" w:sz="4" w:space="0" w:color="auto"/>
              <w:left w:val="single" w:sz="4" w:space="0" w:color="auto"/>
              <w:bottom w:val="single" w:sz="4" w:space="0" w:color="auto"/>
              <w:right w:val="single" w:sz="4" w:space="0" w:color="auto"/>
            </w:tcBorders>
            <w:vAlign w:val="center"/>
          </w:tcPr>
          <w:p w14:paraId="4851DB3A" w14:textId="31055633" w:rsidR="00C1276F" w:rsidRPr="00B94553" w:rsidRDefault="00C1276F" w:rsidP="00C1276F">
            <w:pPr>
              <w:spacing w:line="360" w:lineRule="auto"/>
              <w:jc w:val="center"/>
              <w:rPr>
                <w:sz w:val="24"/>
                <w:szCs w:val="24"/>
              </w:rPr>
            </w:pPr>
            <w:r w:rsidRPr="00B94553">
              <w:rPr>
                <w:color w:val="000000"/>
                <w:sz w:val="24"/>
                <w:szCs w:val="24"/>
                <w:lang w:eastAsia="en-IN"/>
              </w:rPr>
              <w:t>Latency variance (30× : 500 ms to 15 s)</w:t>
            </w:r>
          </w:p>
        </w:tc>
        <w:tc>
          <w:tcPr>
            <w:tcW w:w="2306" w:type="dxa"/>
            <w:tcBorders>
              <w:top w:val="single" w:sz="4" w:space="0" w:color="auto"/>
              <w:left w:val="nil"/>
              <w:bottom w:val="single" w:sz="4" w:space="0" w:color="auto"/>
              <w:right w:val="single" w:sz="4" w:space="0" w:color="auto"/>
            </w:tcBorders>
            <w:vAlign w:val="center"/>
          </w:tcPr>
          <w:p w14:paraId="07542899" w14:textId="34C8AD4F" w:rsidR="00C1276F" w:rsidRPr="00B94553" w:rsidRDefault="00C1276F" w:rsidP="00C1276F">
            <w:pPr>
              <w:spacing w:line="360" w:lineRule="auto"/>
              <w:jc w:val="both"/>
              <w:rPr>
                <w:color w:val="000000"/>
                <w:sz w:val="24"/>
                <w:szCs w:val="24"/>
                <w:lang w:eastAsia="en-IN"/>
              </w:rPr>
            </w:pPr>
            <w:r w:rsidRPr="00B94553">
              <w:rPr>
                <w:color w:val="000000"/>
                <w:sz w:val="24"/>
                <w:szCs w:val="24"/>
                <w:lang w:eastAsia="en-IN"/>
              </w:rPr>
              <w:t>AnythingLLM’s: 500 ms vs. 15 s for identical queries</w:t>
            </w:r>
          </w:p>
        </w:tc>
        <w:tc>
          <w:tcPr>
            <w:tcW w:w="1710" w:type="dxa"/>
            <w:tcBorders>
              <w:top w:val="single" w:sz="4" w:space="0" w:color="auto"/>
              <w:left w:val="nil"/>
              <w:bottom w:val="single" w:sz="4" w:space="0" w:color="auto"/>
              <w:right w:val="single" w:sz="4" w:space="0" w:color="auto"/>
            </w:tcBorders>
            <w:vAlign w:val="center"/>
          </w:tcPr>
          <w:p w14:paraId="42A637F8" w14:textId="11AD6DD1" w:rsidR="00C1276F" w:rsidRPr="00B033D2" w:rsidRDefault="00C1276F" w:rsidP="00C1276F">
            <w:pPr>
              <w:spacing w:line="360" w:lineRule="auto"/>
              <w:jc w:val="center"/>
              <w:rPr>
                <w:b/>
                <w:sz w:val="24"/>
                <w:szCs w:val="24"/>
              </w:rPr>
            </w:pPr>
            <w:r w:rsidRPr="00B033D2">
              <w:rPr>
                <w:b/>
                <w:color w:val="000000"/>
                <w:sz w:val="24"/>
                <w:szCs w:val="24"/>
                <w:lang w:eastAsia="en-IN"/>
              </w:rPr>
              <w:t>Layer 3:</w:t>
            </w:r>
            <w:r w:rsidRPr="00B94553">
              <w:rPr>
                <w:color w:val="000000"/>
                <w:sz w:val="24"/>
                <w:szCs w:val="24"/>
                <w:lang w:eastAsia="en-IN"/>
              </w:rPr>
              <w:t xml:space="preserve"> Deployment equity</w:t>
            </w:r>
          </w:p>
        </w:tc>
        <w:tc>
          <w:tcPr>
            <w:tcW w:w="4410" w:type="dxa"/>
            <w:tcBorders>
              <w:top w:val="single" w:sz="4" w:space="0" w:color="auto"/>
              <w:left w:val="nil"/>
              <w:bottom w:val="single" w:sz="4" w:space="0" w:color="auto"/>
              <w:right w:val="single" w:sz="4" w:space="0" w:color="auto"/>
            </w:tcBorders>
            <w:vAlign w:val="center"/>
          </w:tcPr>
          <w:p w14:paraId="7DBDFC62" w14:textId="455AB4A8" w:rsidR="00C1276F" w:rsidRPr="00B94553" w:rsidRDefault="00C1276F" w:rsidP="00C1276F">
            <w:pPr>
              <w:spacing w:line="360" w:lineRule="auto"/>
              <w:jc w:val="both"/>
              <w:rPr>
                <w:sz w:val="24"/>
                <w:szCs w:val="24"/>
              </w:rPr>
            </w:pPr>
            <w:r w:rsidRPr="00B94553">
              <w:rPr>
                <w:color w:val="000000"/>
                <w:sz w:val="24"/>
                <w:szCs w:val="24"/>
                <w:lang w:eastAsia="en-IN"/>
              </w:rPr>
              <w:t>Unpredictability undermines trust for time-sensitive frontline decisions &amp; Mandate infrastructure appropriate modalities (SMS</w:t>
            </w:r>
            <w:r>
              <w:rPr>
                <w:color w:val="000000"/>
                <w:sz w:val="24"/>
                <w:szCs w:val="24"/>
                <w:lang w:eastAsia="en-IN"/>
              </w:rPr>
              <w:t xml:space="preserve"> </w:t>
            </w:r>
            <w:r w:rsidRPr="00B94553">
              <w:rPr>
                <w:color w:val="000000"/>
                <w:sz w:val="24"/>
                <w:szCs w:val="24"/>
                <w:lang w:eastAsia="en-IN"/>
              </w:rPr>
              <w:t>/</w:t>
            </w:r>
            <w:r>
              <w:rPr>
                <w:color w:val="000000"/>
                <w:sz w:val="24"/>
                <w:szCs w:val="24"/>
                <w:lang w:eastAsia="en-IN"/>
              </w:rPr>
              <w:t xml:space="preserve"> </w:t>
            </w:r>
            <w:r w:rsidRPr="00B94553">
              <w:rPr>
                <w:color w:val="000000"/>
                <w:sz w:val="24"/>
                <w:szCs w:val="24"/>
                <w:lang w:eastAsia="en-IN"/>
              </w:rPr>
              <w:t xml:space="preserve">voice); specify latency thresholds for frontline contexts (WHO Action 3, WHO HPSR strategy alignment) </w:t>
            </w:r>
          </w:p>
        </w:tc>
      </w:tr>
      <w:tr w:rsidR="00C1276F" w:rsidRPr="00B94553" w14:paraId="6338E889" w14:textId="77777777" w:rsidTr="00A54CF0">
        <w:trPr>
          <w:trHeight w:val="827"/>
        </w:trPr>
        <w:tc>
          <w:tcPr>
            <w:tcW w:w="1469" w:type="dxa"/>
            <w:tcBorders>
              <w:top w:val="single" w:sz="4" w:space="0" w:color="auto"/>
              <w:left w:val="single" w:sz="4" w:space="0" w:color="auto"/>
              <w:bottom w:val="single" w:sz="4" w:space="0" w:color="auto"/>
              <w:right w:val="single" w:sz="4" w:space="0" w:color="auto"/>
            </w:tcBorders>
            <w:vAlign w:val="center"/>
          </w:tcPr>
          <w:p w14:paraId="0F2F193F" w14:textId="43D160AE" w:rsidR="00C1276F" w:rsidRPr="00B94553" w:rsidRDefault="00C1276F" w:rsidP="00C1276F">
            <w:pPr>
              <w:spacing w:line="360" w:lineRule="auto"/>
              <w:jc w:val="center"/>
              <w:rPr>
                <w:sz w:val="24"/>
                <w:szCs w:val="24"/>
              </w:rPr>
            </w:pPr>
            <w:r w:rsidRPr="00B94553">
              <w:rPr>
                <w:color w:val="000000"/>
                <w:sz w:val="24"/>
                <w:szCs w:val="24"/>
                <w:lang w:eastAsia="en-IN"/>
              </w:rPr>
              <w:t>Catastrophic model failure</w:t>
            </w:r>
          </w:p>
        </w:tc>
        <w:tc>
          <w:tcPr>
            <w:tcW w:w="2306" w:type="dxa"/>
            <w:tcBorders>
              <w:top w:val="single" w:sz="4" w:space="0" w:color="auto"/>
              <w:left w:val="nil"/>
              <w:bottom w:val="single" w:sz="4" w:space="0" w:color="auto"/>
              <w:right w:val="single" w:sz="4" w:space="0" w:color="auto"/>
            </w:tcBorders>
            <w:vAlign w:val="center"/>
          </w:tcPr>
          <w:p w14:paraId="1CE84774" w14:textId="5276D045" w:rsidR="00C1276F" w:rsidRPr="00B94553" w:rsidRDefault="00C1276F" w:rsidP="00C1276F">
            <w:pPr>
              <w:spacing w:line="360" w:lineRule="auto"/>
              <w:jc w:val="both"/>
              <w:rPr>
                <w:color w:val="000000"/>
                <w:sz w:val="24"/>
                <w:szCs w:val="24"/>
                <w:lang w:eastAsia="en-IN"/>
              </w:rPr>
            </w:pPr>
            <w:r w:rsidRPr="00B94553">
              <w:rPr>
                <w:color w:val="000000"/>
                <w:sz w:val="24"/>
                <w:szCs w:val="24"/>
                <w:lang w:eastAsia="en-IN"/>
              </w:rPr>
              <w:t>Tiny Llama generated Python code instead of UHC data</w:t>
            </w:r>
          </w:p>
        </w:tc>
        <w:tc>
          <w:tcPr>
            <w:tcW w:w="1710" w:type="dxa"/>
            <w:tcBorders>
              <w:top w:val="single" w:sz="4" w:space="0" w:color="auto"/>
              <w:left w:val="nil"/>
              <w:bottom w:val="single" w:sz="4" w:space="0" w:color="auto"/>
              <w:right w:val="single" w:sz="4" w:space="0" w:color="auto"/>
            </w:tcBorders>
            <w:vAlign w:val="center"/>
          </w:tcPr>
          <w:p w14:paraId="1609DE26" w14:textId="3320D7D6" w:rsidR="00C1276F" w:rsidRPr="00B033D2" w:rsidRDefault="00C1276F" w:rsidP="00C1276F">
            <w:pPr>
              <w:spacing w:line="360" w:lineRule="auto"/>
              <w:jc w:val="center"/>
              <w:rPr>
                <w:b/>
                <w:sz w:val="24"/>
                <w:szCs w:val="24"/>
              </w:rPr>
            </w:pPr>
            <w:r w:rsidRPr="00B94553">
              <w:rPr>
                <w:color w:val="000000"/>
                <w:sz w:val="24"/>
                <w:szCs w:val="24"/>
                <w:lang w:eastAsia="en-IN"/>
              </w:rPr>
              <w:t>Layer 2 + Layer 3</w:t>
            </w:r>
          </w:p>
        </w:tc>
        <w:tc>
          <w:tcPr>
            <w:tcW w:w="4410" w:type="dxa"/>
            <w:tcBorders>
              <w:top w:val="single" w:sz="4" w:space="0" w:color="auto"/>
              <w:left w:val="nil"/>
              <w:bottom w:val="single" w:sz="4" w:space="0" w:color="auto"/>
              <w:right w:val="single" w:sz="4" w:space="0" w:color="auto"/>
            </w:tcBorders>
            <w:vAlign w:val="center"/>
          </w:tcPr>
          <w:p w14:paraId="139C0357" w14:textId="0E04EE62" w:rsidR="00C1276F" w:rsidRPr="00B94553" w:rsidRDefault="00C1276F" w:rsidP="00C1276F">
            <w:pPr>
              <w:spacing w:line="360" w:lineRule="auto"/>
              <w:jc w:val="both"/>
              <w:rPr>
                <w:sz w:val="24"/>
                <w:szCs w:val="24"/>
              </w:rPr>
            </w:pPr>
            <w:r w:rsidRPr="00B94553">
              <w:rPr>
                <w:color w:val="000000"/>
                <w:sz w:val="24"/>
                <w:szCs w:val="24"/>
                <w:lang w:eastAsia="en-IN"/>
              </w:rPr>
              <w:t>Inappropriate model selection for healthcare intelligence context</w:t>
            </w:r>
          </w:p>
        </w:tc>
      </w:tr>
      <w:tr w:rsidR="00C1276F" w:rsidRPr="00B94553" w14:paraId="3469AE06" w14:textId="77777777" w:rsidTr="00A54CF0">
        <w:trPr>
          <w:trHeight w:val="827"/>
        </w:trPr>
        <w:tc>
          <w:tcPr>
            <w:tcW w:w="1469" w:type="dxa"/>
            <w:tcBorders>
              <w:top w:val="single" w:sz="4" w:space="0" w:color="auto"/>
              <w:left w:val="single" w:sz="4" w:space="0" w:color="auto"/>
              <w:bottom w:val="single" w:sz="4" w:space="0" w:color="auto"/>
              <w:right w:val="single" w:sz="4" w:space="0" w:color="auto"/>
            </w:tcBorders>
            <w:vAlign w:val="center"/>
          </w:tcPr>
          <w:p w14:paraId="41B7C3F0" w14:textId="6BC460E9" w:rsidR="00C1276F" w:rsidRPr="00B94553" w:rsidRDefault="00C1276F" w:rsidP="00C1276F">
            <w:pPr>
              <w:spacing w:line="360" w:lineRule="auto"/>
              <w:jc w:val="center"/>
              <w:rPr>
                <w:color w:val="000000"/>
                <w:sz w:val="24"/>
                <w:szCs w:val="24"/>
                <w:lang w:eastAsia="en-IN"/>
              </w:rPr>
            </w:pPr>
            <w:r w:rsidRPr="00B94553">
              <w:rPr>
                <w:color w:val="000000"/>
                <w:sz w:val="24"/>
                <w:szCs w:val="24"/>
                <w:lang w:eastAsia="en-IN"/>
              </w:rPr>
              <w:t>Config B (Restrictive)</w:t>
            </w:r>
          </w:p>
        </w:tc>
        <w:tc>
          <w:tcPr>
            <w:tcW w:w="2306" w:type="dxa"/>
            <w:tcBorders>
              <w:top w:val="single" w:sz="4" w:space="0" w:color="auto"/>
              <w:left w:val="nil"/>
              <w:bottom w:val="single" w:sz="4" w:space="0" w:color="auto"/>
              <w:right w:val="single" w:sz="4" w:space="0" w:color="auto"/>
            </w:tcBorders>
            <w:vAlign w:val="center"/>
          </w:tcPr>
          <w:p w14:paraId="41E4A2EE" w14:textId="67C6B2DE" w:rsidR="00C1276F" w:rsidRPr="00B94553" w:rsidRDefault="00C1276F" w:rsidP="00C1276F">
            <w:pPr>
              <w:spacing w:line="360" w:lineRule="auto"/>
              <w:jc w:val="both"/>
              <w:rPr>
                <w:color w:val="000000"/>
                <w:sz w:val="24"/>
                <w:szCs w:val="24"/>
                <w:lang w:eastAsia="en-IN"/>
              </w:rPr>
            </w:pPr>
            <w:r w:rsidRPr="00B94553">
              <w:rPr>
                <w:color w:val="000000"/>
                <w:sz w:val="24"/>
                <w:szCs w:val="24"/>
                <w:lang w:eastAsia="en-IN"/>
              </w:rPr>
              <w:t>Llama 3.2 restrictive: hallucination reduced 62.5%; ICC=0.97</w:t>
            </w:r>
          </w:p>
        </w:tc>
        <w:tc>
          <w:tcPr>
            <w:tcW w:w="1710" w:type="dxa"/>
            <w:tcBorders>
              <w:top w:val="single" w:sz="4" w:space="0" w:color="auto"/>
              <w:left w:val="nil"/>
              <w:bottom w:val="single" w:sz="4" w:space="0" w:color="auto"/>
              <w:right w:val="single" w:sz="4" w:space="0" w:color="auto"/>
            </w:tcBorders>
            <w:vAlign w:val="center"/>
          </w:tcPr>
          <w:p w14:paraId="7B4B6F01" w14:textId="4CC8E1F6" w:rsidR="00C1276F" w:rsidRPr="00B94553" w:rsidRDefault="00C1276F" w:rsidP="00C1276F">
            <w:pPr>
              <w:spacing w:line="360" w:lineRule="auto"/>
              <w:jc w:val="center"/>
              <w:rPr>
                <w:color w:val="000000"/>
                <w:sz w:val="24"/>
                <w:szCs w:val="24"/>
                <w:lang w:eastAsia="en-IN"/>
              </w:rPr>
            </w:pPr>
            <w:r w:rsidRPr="00B94553">
              <w:rPr>
                <w:color w:val="000000"/>
                <w:sz w:val="24"/>
                <w:szCs w:val="24"/>
                <w:lang w:eastAsia="en-IN"/>
              </w:rPr>
              <w:t>All three layers confirmed</w:t>
            </w:r>
          </w:p>
        </w:tc>
        <w:tc>
          <w:tcPr>
            <w:tcW w:w="4410" w:type="dxa"/>
            <w:tcBorders>
              <w:top w:val="single" w:sz="4" w:space="0" w:color="auto"/>
              <w:left w:val="nil"/>
              <w:bottom w:val="single" w:sz="4" w:space="0" w:color="auto"/>
              <w:right w:val="single" w:sz="4" w:space="0" w:color="auto"/>
            </w:tcBorders>
            <w:vAlign w:val="center"/>
          </w:tcPr>
          <w:p w14:paraId="17EE84CF" w14:textId="5191891C" w:rsidR="00C1276F" w:rsidRPr="00B94553" w:rsidRDefault="00C1276F" w:rsidP="00C1276F">
            <w:pPr>
              <w:spacing w:line="360" w:lineRule="auto"/>
              <w:jc w:val="both"/>
              <w:rPr>
                <w:color w:val="000000"/>
                <w:sz w:val="24"/>
                <w:szCs w:val="24"/>
                <w:lang w:eastAsia="en-IN"/>
              </w:rPr>
            </w:pPr>
            <w:r w:rsidRPr="00B94553">
              <w:rPr>
                <w:color w:val="000000"/>
                <w:sz w:val="24"/>
                <w:szCs w:val="24"/>
                <w:lang w:eastAsia="en-IN"/>
              </w:rPr>
              <w:t>Adopt restrictive configurations as governance default; treat Config B as minimum standard for LMIC health systems (</w:t>
            </w:r>
            <w:r>
              <w:rPr>
                <w:color w:val="000000"/>
                <w:sz w:val="24"/>
                <w:szCs w:val="24"/>
                <w:lang w:eastAsia="en-IN"/>
              </w:rPr>
              <w:t xml:space="preserve"> </w:t>
            </w:r>
            <w:r w:rsidRPr="00B94553">
              <w:rPr>
                <w:color w:val="000000"/>
                <w:sz w:val="24"/>
                <w:szCs w:val="24"/>
                <w:lang w:eastAsia="en-IN"/>
              </w:rPr>
              <w:t>WHO HPSR strategy alignment</w:t>
            </w:r>
            <w:r>
              <w:rPr>
                <w:color w:val="000000"/>
                <w:sz w:val="24"/>
                <w:szCs w:val="24"/>
                <w:lang w:eastAsia="en-IN"/>
              </w:rPr>
              <w:t xml:space="preserve"> </w:t>
            </w:r>
            <w:r w:rsidRPr="00B94553">
              <w:rPr>
                <w:color w:val="000000"/>
                <w:sz w:val="24"/>
                <w:szCs w:val="24"/>
                <w:lang w:eastAsia="en-IN"/>
              </w:rPr>
              <w:t>)</w:t>
            </w:r>
          </w:p>
        </w:tc>
      </w:tr>
    </w:tbl>
    <w:p w14:paraId="609D5882" w14:textId="77777777" w:rsidR="00871414" w:rsidRPr="00C1276F" w:rsidRDefault="00871414" w:rsidP="00283207">
      <w:pPr>
        <w:pStyle w:val="NoSpacing"/>
        <w:spacing w:line="480" w:lineRule="auto"/>
        <w:jc w:val="both"/>
        <w:rPr>
          <w:color w:val="EE0000"/>
          <w:sz w:val="8"/>
          <w:szCs w:val="24"/>
        </w:rPr>
      </w:pPr>
    </w:p>
    <w:p w14:paraId="6698916F" w14:textId="77777777" w:rsidR="00125B7B" w:rsidRPr="00B94553" w:rsidRDefault="00125B7B" w:rsidP="00283207">
      <w:pPr>
        <w:pStyle w:val="Caption"/>
        <w:spacing w:line="480" w:lineRule="auto"/>
        <w:jc w:val="both"/>
        <w:rPr>
          <w:b/>
          <w:i w:val="0"/>
          <w:color w:val="auto"/>
          <w:sz w:val="2"/>
          <w:szCs w:val="24"/>
        </w:rPr>
      </w:pPr>
    </w:p>
    <w:p w14:paraId="65720267" w14:textId="5A560509" w:rsidR="003B2F69" w:rsidRPr="00B94553" w:rsidRDefault="00A83776" w:rsidP="00283207">
      <w:pPr>
        <w:pStyle w:val="Caption"/>
        <w:spacing w:line="480" w:lineRule="auto"/>
        <w:ind w:left="90" w:right="-180"/>
        <w:jc w:val="both"/>
        <w:rPr>
          <w:i w:val="0"/>
          <w:color w:val="auto"/>
          <w:sz w:val="24"/>
          <w:szCs w:val="24"/>
        </w:rPr>
      </w:pPr>
      <w:r w:rsidRPr="00B94553">
        <w:rPr>
          <w:b/>
          <w:i w:val="0"/>
          <w:color w:val="auto"/>
          <w:sz w:val="24"/>
          <w:szCs w:val="24"/>
        </w:rPr>
        <w:t xml:space="preserve">Table </w:t>
      </w:r>
      <w:r w:rsidR="005415A5">
        <w:rPr>
          <w:b/>
          <w:i w:val="0"/>
          <w:color w:val="auto"/>
          <w:sz w:val="24"/>
          <w:szCs w:val="24"/>
        </w:rPr>
        <w:t>3</w:t>
      </w:r>
      <w:r w:rsidR="00125B7B" w:rsidRPr="00B94553">
        <w:rPr>
          <w:i w:val="0"/>
          <w:sz w:val="24"/>
          <w:szCs w:val="24"/>
        </w:rPr>
        <w:t xml:space="preserve">:  </w:t>
      </w:r>
      <w:r w:rsidRPr="00B94553">
        <w:rPr>
          <w:i w:val="0"/>
          <w:color w:val="auto"/>
          <w:sz w:val="24"/>
          <w:szCs w:val="24"/>
        </w:rPr>
        <w:t>Failure Modes Mapped to RAG</w:t>
      </w:r>
      <w:r w:rsidR="00B033D2">
        <w:rPr>
          <w:i w:val="0"/>
          <w:color w:val="auto"/>
          <w:sz w:val="24"/>
          <w:szCs w:val="24"/>
        </w:rPr>
        <w:t xml:space="preserve"> </w:t>
      </w:r>
      <w:r w:rsidRPr="00B94553">
        <w:rPr>
          <w:i w:val="0"/>
          <w:color w:val="auto"/>
          <w:sz w:val="24"/>
          <w:szCs w:val="24"/>
        </w:rPr>
        <w:t>-</w:t>
      </w:r>
      <w:r w:rsidR="00B033D2">
        <w:rPr>
          <w:i w:val="0"/>
          <w:color w:val="auto"/>
          <w:sz w:val="24"/>
          <w:szCs w:val="24"/>
        </w:rPr>
        <w:t xml:space="preserve"> </w:t>
      </w:r>
      <w:r w:rsidRPr="00B94553">
        <w:rPr>
          <w:i w:val="0"/>
          <w:color w:val="auto"/>
          <w:sz w:val="24"/>
          <w:szCs w:val="24"/>
        </w:rPr>
        <w:t>PHI Governance Layers (Integration Table - JARS 5d) &amp; Integrated Findings of Quantitative Results to Governance Recommendations using JARS 5 f</w:t>
      </w:r>
    </w:p>
    <w:p w14:paraId="49AC17DA" w14:textId="38C6709D" w:rsidR="00CE7415" w:rsidRPr="00B94553" w:rsidRDefault="00D916CE" w:rsidP="00283207">
      <w:pPr>
        <w:spacing w:line="480" w:lineRule="auto"/>
        <w:jc w:val="both"/>
        <w:rPr>
          <w:sz w:val="24"/>
          <w:szCs w:val="24"/>
        </w:rPr>
      </w:pPr>
      <w:r>
        <w:rPr>
          <w:b/>
          <w:sz w:val="24"/>
          <w:szCs w:val="24"/>
        </w:rPr>
        <w:lastRenderedPageBreak/>
        <w:t>Table 3</w:t>
      </w:r>
      <w:r w:rsidR="00A21289" w:rsidRPr="00B94553">
        <w:rPr>
          <w:b/>
          <w:sz w:val="24"/>
          <w:szCs w:val="24"/>
        </w:rPr>
        <w:t xml:space="preserve"> Alt Text</w:t>
      </w:r>
      <w:r w:rsidR="00A21289" w:rsidRPr="00B94553">
        <w:rPr>
          <w:b/>
          <w:i/>
          <w:sz w:val="24"/>
          <w:szCs w:val="24"/>
        </w:rPr>
        <w:t xml:space="preserve">: </w:t>
      </w:r>
      <w:r w:rsidR="008E3319" w:rsidRPr="00B94553">
        <w:rPr>
          <w:sz w:val="24"/>
          <w:szCs w:val="24"/>
        </w:rPr>
        <w:t>Integration table mapping five failure modes to RAG-PHI governance layers, with columns for Failure Mode, Empirical Evidence, RAG</w:t>
      </w:r>
      <w:r w:rsidR="00B033D2">
        <w:rPr>
          <w:sz w:val="24"/>
          <w:szCs w:val="24"/>
        </w:rPr>
        <w:t xml:space="preserve"> </w:t>
      </w:r>
      <w:r w:rsidR="008E3319" w:rsidRPr="00B94553">
        <w:rPr>
          <w:sz w:val="24"/>
          <w:szCs w:val="24"/>
        </w:rPr>
        <w:t>-</w:t>
      </w:r>
      <w:r w:rsidR="00B033D2">
        <w:rPr>
          <w:sz w:val="24"/>
          <w:szCs w:val="24"/>
        </w:rPr>
        <w:t xml:space="preserve"> </w:t>
      </w:r>
      <w:r w:rsidR="008E3319" w:rsidRPr="00B94553">
        <w:rPr>
          <w:sz w:val="24"/>
          <w:szCs w:val="24"/>
        </w:rPr>
        <w:t>PHI Layer, and Governance Implication including WHO HPSR strategy alignment actions.</w:t>
      </w:r>
    </w:p>
    <w:p w14:paraId="32D9031C" w14:textId="35CC36A1" w:rsidR="00B033D2" w:rsidRDefault="00635641" w:rsidP="00283207">
      <w:pPr>
        <w:pStyle w:val="NoSpacing"/>
        <w:spacing w:line="480" w:lineRule="auto"/>
        <w:jc w:val="both"/>
        <w:rPr>
          <w:color w:val="000000" w:themeColor="text1"/>
          <w:sz w:val="24"/>
          <w:szCs w:val="24"/>
        </w:rPr>
      </w:pPr>
      <w:r w:rsidRPr="00B94553">
        <w:rPr>
          <w:b/>
          <w:i/>
          <w:color w:val="000000" w:themeColor="text1"/>
          <w:sz w:val="24"/>
          <w:szCs w:val="24"/>
        </w:rPr>
        <w:t>Note</w:t>
      </w:r>
      <w:r w:rsidRPr="00B033D2">
        <w:rPr>
          <w:b/>
          <w:color w:val="000000" w:themeColor="text1"/>
          <w:sz w:val="24"/>
          <w:szCs w:val="24"/>
        </w:rPr>
        <w:t xml:space="preserve">: </w:t>
      </w:r>
      <w:r w:rsidRPr="00B033D2">
        <w:rPr>
          <w:b/>
          <w:i/>
          <w:color w:val="000000" w:themeColor="text1"/>
          <w:sz w:val="24"/>
          <w:szCs w:val="24"/>
        </w:rPr>
        <w:t>Governance interpretation</w:t>
      </w:r>
      <w:r w:rsidRPr="00B94553">
        <w:rPr>
          <w:color w:val="000000" w:themeColor="text1"/>
          <w:sz w:val="24"/>
          <w:szCs w:val="24"/>
        </w:rPr>
        <w:t xml:space="preserve">: Each failure mode constitutes a contextual determinant with a negative implementation rating </w:t>
      </w:r>
      <w:proofErr w:type="gramStart"/>
      <w:r w:rsidRPr="00B94553">
        <w:rPr>
          <w:color w:val="000000" w:themeColor="text1"/>
          <w:sz w:val="24"/>
          <w:szCs w:val="24"/>
        </w:rPr>
        <w:t>(</w:t>
      </w:r>
      <w:r w:rsidR="00A54CF0">
        <w:rPr>
          <w:color w:val="000000" w:themeColor="text1"/>
          <w:sz w:val="24"/>
          <w:szCs w:val="24"/>
        </w:rPr>
        <w:t xml:space="preserve"> </w:t>
      </w:r>
      <w:r w:rsidRPr="00B94553">
        <w:rPr>
          <w:color w:val="000000" w:themeColor="text1"/>
          <w:sz w:val="24"/>
          <w:szCs w:val="24"/>
        </w:rPr>
        <w:t>−</w:t>
      </w:r>
      <w:proofErr w:type="gramEnd"/>
      <w:r w:rsidR="00A54CF0">
        <w:rPr>
          <w:color w:val="000000" w:themeColor="text1"/>
          <w:sz w:val="24"/>
          <w:szCs w:val="24"/>
        </w:rPr>
        <w:t xml:space="preserve"> </w:t>
      </w:r>
      <w:r w:rsidRPr="00B94553">
        <w:rPr>
          <w:color w:val="000000" w:themeColor="text1"/>
          <w:sz w:val="24"/>
          <w:szCs w:val="24"/>
        </w:rPr>
        <w:t>2 in Rogers et al. terminology)</w:t>
      </w:r>
      <w:r w:rsidRPr="00B033D2">
        <w:rPr>
          <w:color w:val="000000" w:themeColor="text1"/>
          <w:sz w:val="28"/>
          <w:szCs w:val="24"/>
        </w:rPr>
        <w:t xml:space="preserve">² </w:t>
      </w:r>
      <w:r w:rsidR="00B033D2" w:rsidRPr="00B94553">
        <w:rPr>
          <w:color w:val="000000" w:themeColor="text1"/>
          <w:sz w:val="24"/>
          <w:szCs w:val="24"/>
        </w:rPr>
        <w:t>the</w:t>
      </w:r>
      <w:r w:rsidRPr="00B94553">
        <w:rPr>
          <w:color w:val="000000" w:themeColor="text1"/>
          <w:sz w:val="24"/>
          <w:szCs w:val="24"/>
        </w:rPr>
        <w:t xml:space="preserve"> integration reveals that RAG deployment failures are governance failures, not merely technical limitations.</w:t>
      </w:r>
      <w:r w:rsidR="00304260" w:rsidRPr="00B94553">
        <w:rPr>
          <w:color w:val="000000" w:themeColor="text1"/>
          <w:sz w:val="24"/>
          <w:szCs w:val="24"/>
        </w:rPr>
        <w:t xml:space="preserve"> </w:t>
      </w:r>
    </w:p>
    <w:p w14:paraId="58690209" w14:textId="4A591E5D" w:rsidR="00A83776" w:rsidRPr="00B94553" w:rsidRDefault="00304260" w:rsidP="00283207">
      <w:pPr>
        <w:pStyle w:val="NoSpacing"/>
        <w:spacing w:line="480" w:lineRule="auto"/>
        <w:jc w:val="both"/>
        <w:rPr>
          <w:color w:val="000000" w:themeColor="text1"/>
          <w:sz w:val="24"/>
          <w:szCs w:val="24"/>
        </w:rPr>
      </w:pPr>
      <w:r w:rsidRPr="00B94553">
        <w:rPr>
          <w:color w:val="000000" w:themeColor="text1"/>
          <w:sz w:val="24"/>
          <w:szCs w:val="24"/>
        </w:rPr>
        <w:t xml:space="preserve">WHO HPSR Action references follow the </w:t>
      </w:r>
      <w:r w:rsidRPr="00B94553">
        <w:rPr>
          <w:b/>
          <w:i/>
          <w:color w:val="000000" w:themeColor="text1"/>
          <w:sz w:val="24"/>
          <w:szCs w:val="24"/>
        </w:rPr>
        <w:t>'Options for Action'</w:t>
      </w:r>
      <w:r w:rsidRPr="00B94553">
        <w:rPr>
          <w:color w:val="000000" w:themeColor="text1"/>
          <w:sz w:val="24"/>
          <w:szCs w:val="24"/>
        </w:rPr>
        <w:t xml:space="preserve"> chapter of the </w:t>
      </w:r>
      <w:r w:rsidRPr="00B94553">
        <w:rPr>
          <w:i/>
          <w:color w:val="000000" w:themeColor="text1"/>
          <w:sz w:val="24"/>
          <w:szCs w:val="24"/>
        </w:rPr>
        <w:t>WHO DHSPR Changing Mindsets strategy</w:t>
      </w:r>
      <w:r w:rsidRPr="00B94553">
        <w:rPr>
          <w:color w:val="000000" w:themeColor="text1"/>
          <w:sz w:val="24"/>
          <w:szCs w:val="24"/>
        </w:rPr>
        <w:t>.¹ Recommendations are empirically grounded, not normative-only.</w:t>
      </w:r>
    </w:p>
    <w:p w14:paraId="1BE0FC4A" w14:textId="77777777" w:rsidR="002E0A47" w:rsidRPr="00B94553" w:rsidRDefault="002E0A47" w:rsidP="00283207">
      <w:pPr>
        <w:pStyle w:val="NoSpacing"/>
        <w:spacing w:line="480" w:lineRule="auto"/>
        <w:jc w:val="both"/>
        <w:rPr>
          <w:color w:val="EE0000"/>
          <w:sz w:val="12"/>
          <w:szCs w:val="24"/>
        </w:rPr>
      </w:pPr>
    </w:p>
    <w:p w14:paraId="4019C1C3" w14:textId="0B93400A" w:rsidR="004E244D"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6.0 DISCUSSION</w:t>
      </w:r>
    </w:p>
    <w:p w14:paraId="372B33A7" w14:textId="76A14C0A" w:rsidR="004E244D"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6.1 </w:t>
      </w:r>
      <w:r w:rsidR="004E244D" w:rsidRPr="00B94553">
        <w:rPr>
          <w:b/>
          <w:bCs/>
          <w:color w:val="000000" w:themeColor="text1"/>
          <w:sz w:val="24"/>
          <w:szCs w:val="24"/>
        </w:rPr>
        <w:t>Principal Findings and Contributions (GRAMMS 6; JARS 6a, 6d)</w:t>
      </w:r>
    </w:p>
    <w:p w14:paraId="0EE1CFB0" w14:textId="77777777" w:rsidR="00687DD9" w:rsidRDefault="00F85C84" w:rsidP="00283207">
      <w:pPr>
        <w:spacing w:line="480" w:lineRule="auto"/>
        <w:jc w:val="both"/>
        <w:rPr>
          <w:sz w:val="24"/>
          <w:szCs w:val="24"/>
        </w:rPr>
      </w:pPr>
      <w:r w:rsidRPr="00B94553">
        <w:rPr>
          <w:sz w:val="24"/>
          <w:szCs w:val="24"/>
        </w:rPr>
        <w:t xml:space="preserve">This study presents </w:t>
      </w:r>
      <w:r w:rsidR="00CD598F">
        <w:rPr>
          <w:sz w:val="24"/>
          <w:szCs w:val="24"/>
        </w:rPr>
        <w:t xml:space="preserve">a </w:t>
      </w:r>
      <w:r w:rsidRPr="00B94553">
        <w:rPr>
          <w:sz w:val="24"/>
          <w:szCs w:val="24"/>
        </w:rPr>
        <w:t>systematic comparative evaluation of open-source RAG platforms specifically for WHO SDG and UHC policy intelligence in an</w:t>
      </w:r>
      <w:r w:rsidR="00986541" w:rsidRPr="00B94553">
        <w:rPr>
          <w:sz w:val="24"/>
          <w:szCs w:val="24"/>
        </w:rPr>
        <w:t xml:space="preserve"> LMIC context. </w:t>
      </w:r>
    </w:p>
    <w:p w14:paraId="78A69DE9" w14:textId="4A8312EC" w:rsidR="00F85C84" w:rsidRPr="00B94553" w:rsidRDefault="00687DD9" w:rsidP="00283207">
      <w:pPr>
        <w:spacing w:line="480" w:lineRule="auto"/>
        <w:jc w:val="both"/>
        <w:rPr>
          <w:sz w:val="24"/>
          <w:szCs w:val="24"/>
        </w:rPr>
      </w:pPr>
      <w:r w:rsidRPr="00687DD9">
        <w:rPr>
          <w:sz w:val="24"/>
          <w:szCs w:val="24"/>
        </w:rPr>
        <w:t xml:space="preserve">The core finding is that parameter configuration decisions function as governance choices with direct equity consequences, </w:t>
      </w:r>
      <w:r>
        <w:rPr>
          <w:sz w:val="24"/>
          <w:szCs w:val="24"/>
        </w:rPr>
        <w:t xml:space="preserve">aligns </w:t>
      </w:r>
      <w:r w:rsidRPr="00687DD9">
        <w:rPr>
          <w:sz w:val="24"/>
          <w:szCs w:val="24"/>
        </w:rPr>
        <w:t>with the WHO HPSR strategy that evidence generation must be embedded within decision-making ecosystems, not treated as a technical, supply-side activity.¹</w:t>
      </w:r>
      <w:r>
        <w:rPr>
          <w:sz w:val="24"/>
          <w:szCs w:val="24"/>
        </w:rPr>
        <w:t xml:space="preserve"> </w:t>
      </w:r>
      <w:r w:rsidR="00F85C84" w:rsidRPr="00B94553">
        <w:rPr>
          <w:sz w:val="24"/>
          <w:szCs w:val="24"/>
        </w:rPr>
        <w:t>Configuration parameters are far from neutral: they determine whether a district health administrator receives a fabricated coverage index or a transparent acknowledgement of what the system does not know.</w:t>
      </w:r>
    </w:p>
    <w:p w14:paraId="3ACABB22" w14:textId="1E09E18C" w:rsidR="004224F3" w:rsidRPr="00B94553" w:rsidRDefault="00B62C78" w:rsidP="00283207">
      <w:pPr>
        <w:spacing w:line="480" w:lineRule="auto"/>
        <w:jc w:val="both"/>
        <w:rPr>
          <w:sz w:val="24"/>
          <w:szCs w:val="24"/>
        </w:rPr>
      </w:pPr>
      <w:r w:rsidRPr="00B94553">
        <w:rPr>
          <w:sz w:val="24"/>
          <w:szCs w:val="24"/>
        </w:rPr>
        <w:t>RAG</w:t>
      </w:r>
      <w:r w:rsidR="00B033D2">
        <w:rPr>
          <w:sz w:val="24"/>
          <w:szCs w:val="24"/>
        </w:rPr>
        <w:t xml:space="preserve"> </w:t>
      </w:r>
      <w:r w:rsidRPr="00B94553">
        <w:rPr>
          <w:sz w:val="24"/>
          <w:szCs w:val="24"/>
        </w:rPr>
        <w:t>-</w:t>
      </w:r>
      <w:r w:rsidR="00B033D2">
        <w:rPr>
          <w:sz w:val="24"/>
          <w:szCs w:val="24"/>
        </w:rPr>
        <w:t xml:space="preserve"> </w:t>
      </w:r>
      <w:r w:rsidRPr="00B94553">
        <w:rPr>
          <w:sz w:val="24"/>
          <w:szCs w:val="24"/>
        </w:rPr>
        <w:t>PHI extends governance theory in three ways: first, by grounding the ethics-as-infrastructure principle in experimental evidence through observed failure modes rather than normative prescription alone</w:t>
      </w:r>
      <w:r w:rsidR="00F85C84" w:rsidRPr="00B94553">
        <w:rPr>
          <w:sz w:val="24"/>
          <w:szCs w:val="24"/>
        </w:rPr>
        <w:t>. Second, it applies Rogers et al.'s multi</w:t>
      </w:r>
      <w:r w:rsidR="00B033D2">
        <w:rPr>
          <w:sz w:val="24"/>
          <w:szCs w:val="24"/>
        </w:rPr>
        <w:t xml:space="preserve"> </w:t>
      </w:r>
      <w:r w:rsidR="00F85C84" w:rsidRPr="00B94553">
        <w:rPr>
          <w:sz w:val="24"/>
          <w:szCs w:val="24"/>
        </w:rPr>
        <w:t>-</w:t>
      </w:r>
      <w:r w:rsidR="00B033D2">
        <w:rPr>
          <w:sz w:val="24"/>
          <w:szCs w:val="24"/>
        </w:rPr>
        <w:t xml:space="preserve"> </w:t>
      </w:r>
      <w:r w:rsidR="00F85C84" w:rsidRPr="00B94553">
        <w:rPr>
          <w:sz w:val="24"/>
          <w:szCs w:val="24"/>
        </w:rPr>
        <w:t>level contextual assessment approach to AI system governance, demonstrating that knowledge</w:t>
      </w:r>
      <w:r w:rsidR="00B033D2">
        <w:rPr>
          <w:sz w:val="24"/>
          <w:szCs w:val="24"/>
        </w:rPr>
        <w:t xml:space="preserve"> </w:t>
      </w:r>
      <w:r w:rsidR="00F85C84" w:rsidRPr="00B94553">
        <w:rPr>
          <w:sz w:val="24"/>
          <w:szCs w:val="24"/>
        </w:rPr>
        <w:t>-</w:t>
      </w:r>
      <w:r w:rsidR="00B033D2">
        <w:rPr>
          <w:sz w:val="24"/>
          <w:szCs w:val="24"/>
        </w:rPr>
        <w:t xml:space="preserve"> </w:t>
      </w:r>
      <w:r w:rsidR="00F85C84" w:rsidRPr="00B94553">
        <w:rPr>
          <w:sz w:val="24"/>
          <w:szCs w:val="24"/>
        </w:rPr>
        <w:t>base design, configuration regime, and deployment modality each function as contextual determinants operating at distinct system levels.</w:t>
      </w:r>
      <w:r w:rsidR="00F85C84" w:rsidRPr="00B033D2">
        <w:rPr>
          <w:sz w:val="28"/>
          <w:szCs w:val="24"/>
        </w:rPr>
        <w:t>²</w:t>
      </w:r>
      <w:r w:rsidR="00F85C84" w:rsidRPr="00B94553">
        <w:rPr>
          <w:sz w:val="24"/>
          <w:szCs w:val="24"/>
        </w:rPr>
        <w:t xml:space="preserve"> Third, it moves beyond rhetorical commitment by offe</w:t>
      </w:r>
      <w:r w:rsidR="00986541" w:rsidRPr="00B94553">
        <w:rPr>
          <w:sz w:val="24"/>
          <w:szCs w:val="24"/>
        </w:rPr>
        <w:t xml:space="preserve">ring actionable </w:t>
      </w:r>
      <w:r w:rsidR="00986541" w:rsidRPr="00B94553">
        <w:rPr>
          <w:sz w:val="24"/>
          <w:szCs w:val="24"/>
        </w:rPr>
        <w:lastRenderedPageBreak/>
        <w:t xml:space="preserve">specifications </w:t>
      </w:r>
      <w:r w:rsidR="00F85C84" w:rsidRPr="00B94553">
        <w:rPr>
          <w:sz w:val="24"/>
          <w:szCs w:val="24"/>
        </w:rPr>
        <w:t xml:space="preserve"> including hardware requirements, configuration thr</w:t>
      </w:r>
      <w:r w:rsidR="00986541" w:rsidRPr="00B94553">
        <w:rPr>
          <w:sz w:val="24"/>
          <w:szCs w:val="24"/>
        </w:rPr>
        <w:t xml:space="preserve">esholds, and latency standards </w:t>
      </w:r>
      <w:r w:rsidR="00F85C84" w:rsidRPr="00B94553">
        <w:rPr>
          <w:sz w:val="24"/>
          <w:szCs w:val="24"/>
        </w:rPr>
        <w:t xml:space="preserve"> that practitioners can directly apply.</w:t>
      </w:r>
      <w:r w:rsidR="00986541" w:rsidRPr="00B94553">
        <w:rPr>
          <w:sz w:val="24"/>
          <w:szCs w:val="24"/>
        </w:rPr>
        <w:t xml:space="preserve"> </w:t>
      </w:r>
      <w:r w:rsidR="00350C35" w:rsidRPr="00B94553">
        <w:rPr>
          <w:color w:val="000000" w:themeColor="text1"/>
          <w:sz w:val="24"/>
          <w:szCs w:val="24"/>
        </w:rPr>
        <w:t>The</w:t>
      </w:r>
      <w:r w:rsidR="004E244D" w:rsidRPr="00B94553">
        <w:rPr>
          <w:color w:val="000000" w:themeColor="text1"/>
          <w:sz w:val="24"/>
          <w:szCs w:val="24"/>
        </w:rPr>
        <w:t xml:space="preserve"> integrated findings generate new insights that neither quantitative nor qualitative analysis could produce alone (GRAMMS Criterion 6; JARS Item 6d): configur</w:t>
      </w:r>
      <w:r w:rsidR="00E42334" w:rsidRPr="00B94553">
        <w:rPr>
          <w:color w:val="000000" w:themeColor="text1"/>
          <w:sz w:val="24"/>
          <w:szCs w:val="24"/>
        </w:rPr>
        <w:t>ation insensitivity in Gemma 3</w:t>
      </w:r>
      <w:r w:rsidR="004E244D" w:rsidRPr="00B94553">
        <w:rPr>
          <w:color w:val="000000" w:themeColor="text1"/>
          <w:sz w:val="24"/>
          <w:szCs w:val="24"/>
        </w:rPr>
        <w:t xml:space="preserve"> is not a parameter problem but a training-corpus governance problem as shown in</w:t>
      </w:r>
      <w:r w:rsidR="00A54CF0">
        <w:rPr>
          <w:color w:val="000000" w:themeColor="text1"/>
          <w:sz w:val="24"/>
          <w:szCs w:val="24"/>
        </w:rPr>
        <w:t xml:space="preserve"> Figure 1: </w:t>
      </w:r>
      <w:r w:rsidR="004E244D" w:rsidRPr="00B94553">
        <w:rPr>
          <w:color w:val="000000" w:themeColor="text1"/>
          <w:sz w:val="24"/>
          <w:szCs w:val="24"/>
        </w:rPr>
        <w:t xml:space="preserve">Layer 1 (knowledge sovereignty) failure that manifests as a Layer 2 anomaly. This cross-layer insight would not be visible without systematic integration of experimental findings with the governance framework.    </w:t>
      </w:r>
      <w:r w:rsidR="00405D9C" w:rsidRPr="00B94553">
        <w:rPr>
          <w:color w:val="000000" w:themeColor="text1"/>
          <w:sz w:val="24"/>
          <w:szCs w:val="24"/>
        </w:rPr>
        <w:t xml:space="preserve"> </w:t>
      </w:r>
    </w:p>
    <w:p w14:paraId="7F133A92" w14:textId="77777777" w:rsidR="002E0A47" w:rsidRPr="00B94553" w:rsidRDefault="002E0A47" w:rsidP="00283207">
      <w:pPr>
        <w:pStyle w:val="NoSpacing"/>
        <w:spacing w:line="480" w:lineRule="auto"/>
        <w:jc w:val="both"/>
        <w:rPr>
          <w:color w:val="EE0000"/>
          <w:sz w:val="6"/>
          <w:szCs w:val="24"/>
        </w:rPr>
      </w:pPr>
    </w:p>
    <w:p w14:paraId="5CFFD915" w14:textId="5F45D9AD" w:rsidR="00D300B6"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6.2 </w:t>
      </w:r>
      <w:r w:rsidR="004224F3" w:rsidRPr="00B94553">
        <w:rPr>
          <w:b/>
          <w:bCs/>
          <w:color w:val="000000" w:themeColor="text1"/>
          <w:sz w:val="24"/>
          <w:szCs w:val="24"/>
        </w:rPr>
        <w:t xml:space="preserve">Comparison with Prior research work </w:t>
      </w:r>
      <w:r w:rsidR="00D300B6" w:rsidRPr="00B94553">
        <w:rPr>
          <w:b/>
          <w:bCs/>
          <w:color w:val="000000" w:themeColor="text1"/>
          <w:sz w:val="24"/>
          <w:szCs w:val="24"/>
        </w:rPr>
        <w:t>and</w:t>
      </w:r>
      <w:r w:rsidR="004224F3" w:rsidRPr="00B94553">
        <w:rPr>
          <w:b/>
          <w:bCs/>
          <w:color w:val="000000" w:themeColor="text1"/>
          <w:sz w:val="24"/>
          <w:szCs w:val="24"/>
        </w:rPr>
        <w:t xml:space="preserve"> Limitations of the Study</w:t>
      </w:r>
      <w:r w:rsidR="00125B7B" w:rsidRPr="00B94553">
        <w:rPr>
          <w:b/>
          <w:bCs/>
          <w:color w:val="000000" w:themeColor="text1"/>
          <w:sz w:val="24"/>
          <w:szCs w:val="24"/>
        </w:rPr>
        <w:t xml:space="preserve"> </w:t>
      </w:r>
      <w:r w:rsidR="004224F3" w:rsidRPr="00B94553">
        <w:rPr>
          <w:b/>
          <w:bCs/>
          <w:color w:val="000000" w:themeColor="text1"/>
          <w:sz w:val="24"/>
          <w:szCs w:val="24"/>
        </w:rPr>
        <w:t xml:space="preserve">(JARS </w:t>
      </w:r>
      <w:r w:rsidR="00A54CF0" w:rsidRPr="00B94553">
        <w:rPr>
          <w:b/>
          <w:bCs/>
          <w:color w:val="000000" w:themeColor="text1"/>
          <w:sz w:val="24"/>
          <w:szCs w:val="24"/>
        </w:rPr>
        <w:t>6b</w:t>
      </w:r>
      <w:r w:rsidR="00A54CF0">
        <w:rPr>
          <w:b/>
          <w:bCs/>
          <w:color w:val="000000" w:themeColor="text1"/>
          <w:sz w:val="24"/>
          <w:szCs w:val="24"/>
        </w:rPr>
        <w:t>, 6c</w:t>
      </w:r>
      <w:r w:rsidR="004224F3" w:rsidRPr="00B94553">
        <w:rPr>
          <w:b/>
          <w:bCs/>
          <w:color w:val="000000" w:themeColor="text1"/>
          <w:sz w:val="24"/>
          <w:szCs w:val="24"/>
        </w:rPr>
        <w:t xml:space="preserve"> and GRAMMS 5) </w:t>
      </w:r>
    </w:p>
    <w:p w14:paraId="7370959A" w14:textId="2CE8BFDA" w:rsidR="004224F3" w:rsidRDefault="004224F3" w:rsidP="00283207">
      <w:pPr>
        <w:pStyle w:val="NoSpacing"/>
        <w:spacing w:line="480" w:lineRule="auto"/>
        <w:jc w:val="both"/>
        <w:rPr>
          <w:color w:val="000000" w:themeColor="text1"/>
          <w:sz w:val="24"/>
          <w:szCs w:val="24"/>
        </w:rPr>
      </w:pPr>
      <w:r w:rsidRPr="00B94553">
        <w:rPr>
          <w:color w:val="000000" w:themeColor="text1"/>
          <w:sz w:val="24"/>
          <w:szCs w:val="24"/>
        </w:rPr>
        <w:t>Existing RAG evaluations focus predominantly on clinical applications in high-income contexts using proprietary platforms.</w:t>
      </w:r>
      <w:r w:rsidRPr="00B033D2">
        <w:rPr>
          <w:color w:val="000000" w:themeColor="text1"/>
          <w:sz w:val="28"/>
          <w:szCs w:val="24"/>
        </w:rPr>
        <w:t>⁷⁻⁸</w:t>
      </w:r>
      <w:r w:rsidRPr="00B94553">
        <w:rPr>
          <w:color w:val="000000" w:themeColor="text1"/>
          <w:sz w:val="24"/>
          <w:szCs w:val="24"/>
        </w:rPr>
        <w:t xml:space="preserve"> This study extends prior work by evaluating open-source platforms under identical conditions for policy intelligence</w:t>
      </w:r>
      <w:r w:rsidR="00125B7B" w:rsidRPr="00B94553">
        <w:rPr>
          <w:color w:val="000000" w:themeColor="text1"/>
          <w:sz w:val="24"/>
          <w:szCs w:val="24"/>
        </w:rPr>
        <w:t xml:space="preserve">, a domain where </w:t>
      </w:r>
      <w:r w:rsidR="005E3E7A" w:rsidRPr="00B94553">
        <w:rPr>
          <w:color w:val="000000" w:themeColor="text1"/>
          <w:sz w:val="24"/>
          <w:szCs w:val="24"/>
        </w:rPr>
        <w:t>vendor lock-in</w:t>
      </w:r>
      <w:r w:rsidRPr="00B94553">
        <w:rPr>
          <w:color w:val="000000" w:themeColor="text1"/>
          <w:sz w:val="24"/>
          <w:szCs w:val="24"/>
        </w:rPr>
        <w:t xml:space="preserve"> risks are </w:t>
      </w:r>
      <w:r w:rsidR="005E3E7A" w:rsidRPr="00B94553">
        <w:rPr>
          <w:color w:val="000000" w:themeColor="text1"/>
          <w:sz w:val="24"/>
          <w:szCs w:val="24"/>
        </w:rPr>
        <w:t>especially significant for LMIC nations</w:t>
      </w:r>
      <w:r w:rsidRPr="00B94553">
        <w:rPr>
          <w:color w:val="000000" w:themeColor="text1"/>
          <w:sz w:val="24"/>
          <w:szCs w:val="24"/>
        </w:rPr>
        <w:t>.¹⁸ Upon comparison hallucination reduction findings (62.5% with restrictive Llama 3.2 configuration) are directionally consistent with clinical RAG literature, but the magnitude and configuration sensitivity differ substantially by model, indicating that general AI safety guidelines cannot be uniformly applied across LLM architectures.</w:t>
      </w:r>
    </w:p>
    <w:p w14:paraId="199F92BC" w14:textId="2FD80BE3" w:rsidR="002E0A47" w:rsidRDefault="0048685A" w:rsidP="00283207">
      <w:pPr>
        <w:pStyle w:val="NoSpacing"/>
        <w:spacing w:line="480" w:lineRule="auto"/>
        <w:jc w:val="both"/>
        <w:rPr>
          <w:color w:val="000000" w:themeColor="text1"/>
          <w:sz w:val="24"/>
          <w:szCs w:val="24"/>
        </w:rPr>
      </w:pPr>
      <w:r w:rsidRPr="0048685A">
        <w:rPr>
          <w:color w:val="000000" w:themeColor="text1"/>
          <w:sz w:val="24"/>
          <w:szCs w:val="24"/>
        </w:rPr>
        <w:t xml:space="preserve">The primary limitation (GRAMMS Criterion 5) is that experimental conditions may not capture the full LMIC deployment context, including offline settings, low-literacy users, and voice interfaces; real deployments additionally require subnational datasets, multiple </w:t>
      </w:r>
      <w:r>
        <w:rPr>
          <w:color w:val="000000" w:themeColor="text1"/>
          <w:sz w:val="24"/>
          <w:szCs w:val="24"/>
        </w:rPr>
        <w:t>languages, and dynamic updation</w:t>
      </w:r>
      <w:r w:rsidR="005E3E7A" w:rsidRPr="00B94553">
        <w:rPr>
          <w:color w:val="000000" w:themeColor="text1"/>
          <w:sz w:val="24"/>
          <w:szCs w:val="24"/>
        </w:rPr>
        <w:t xml:space="preserve">. Hence, </w:t>
      </w:r>
      <w:r w:rsidR="004224F3" w:rsidRPr="00B94553">
        <w:rPr>
          <w:color w:val="000000" w:themeColor="text1"/>
          <w:sz w:val="24"/>
          <w:szCs w:val="24"/>
        </w:rPr>
        <w:t>the knowledge base comprised structured WHO reports; real LMIC deployments would additionally require subnational datasets, multiple language</w:t>
      </w:r>
      <w:r w:rsidR="005E3E7A" w:rsidRPr="00B94553">
        <w:rPr>
          <w:color w:val="000000" w:themeColor="text1"/>
          <w:sz w:val="24"/>
          <w:szCs w:val="24"/>
        </w:rPr>
        <w:t>s, and dynamic document updating</w:t>
      </w:r>
      <w:r w:rsidR="004224F3" w:rsidRPr="00B94553">
        <w:rPr>
          <w:color w:val="000000" w:themeColor="text1"/>
          <w:sz w:val="24"/>
          <w:szCs w:val="24"/>
        </w:rPr>
        <w:t>. The findings suggest strong in</w:t>
      </w:r>
      <w:r w:rsidR="005E3E7A" w:rsidRPr="00B94553">
        <w:rPr>
          <w:color w:val="000000" w:themeColor="text1"/>
          <w:sz w:val="24"/>
          <w:szCs w:val="24"/>
        </w:rPr>
        <w:t>ter-rater reliability (κ=0.82) denotes</w:t>
      </w:r>
      <w:r w:rsidR="004224F3" w:rsidRPr="00B94553">
        <w:rPr>
          <w:color w:val="000000" w:themeColor="text1"/>
          <w:sz w:val="24"/>
          <w:szCs w:val="24"/>
        </w:rPr>
        <w:t xml:space="preserve"> a resource-intensive approach that may not be replicable in</w:t>
      </w:r>
      <w:r w:rsidR="00537A29" w:rsidRPr="00B94553">
        <w:rPr>
          <w:color w:val="000000" w:themeColor="text1"/>
          <w:sz w:val="24"/>
          <w:szCs w:val="24"/>
        </w:rPr>
        <w:t xml:space="preserve"> routine </w:t>
      </w:r>
      <w:r w:rsidR="00350C35" w:rsidRPr="00B94553">
        <w:rPr>
          <w:color w:val="000000" w:themeColor="text1"/>
          <w:sz w:val="24"/>
          <w:szCs w:val="24"/>
        </w:rPr>
        <w:t xml:space="preserve">deployment monitoring. </w:t>
      </w:r>
      <w:r w:rsidR="004224F3" w:rsidRPr="00B94553">
        <w:rPr>
          <w:color w:val="000000" w:themeColor="text1"/>
          <w:sz w:val="24"/>
          <w:szCs w:val="24"/>
        </w:rPr>
        <w:t xml:space="preserve">Additionally, no real-world field testing was conducted; all evaluation occurred in a controlled AI lab using docker </w:t>
      </w:r>
      <w:r w:rsidR="004224F3" w:rsidRPr="00B94553">
        <w:rPr>
          <w:color w:val="000000" w:themeColor="text1"/>
          <w:sz w:val="24"/>
          <w:szCs w:val="24"/>
        </w:rPr>
        <w:lastRenderedPageBreak/>
        <w:t>terminal f</w:t>
      </w:r>
      <w:r w:rsidR="005E3E7A" w:rsidRPr="00B94553">
        <w:rPr>
          <w:color w:val="000000" w:themeColor="text1"/>
          <w:sz w:val="24"/>
          <w:szCs w:val="24"/>
        </w:rPr>
        <w:t xml:space="preserve">or pulling the platforms and </w:t>
      </w:r>
      <w:r w:rsidR="004224F3" w:rsidRPr="00B94553">
        <w:rPr>
          <w:color w:val="000000" w:themeColor="text1"/>
          <w:sz w:val="24"/>
          <w:szCs w:val="24"/>
        </w:rPr>
        <w:t>models</w:t>
      </w:r>
      <w:r w:rsidR="005E3E7A" w:rsidRPr="00B94553">
        <w:rPr>
          <w:color w:val="000000" w:themeColor="text1"/>
          <w:sz w:val="24"/>
          <w:szCs w:val="24"/>
        </w:rPr>
        <w:t xml:space="preserve">.  </w:t>
      </w:r>
      <w:r w:rsidR="00DB48E1" w:rsidRPr="00B94553">
        <w:rPr>
          <w:color w:val="000000" w:themeColor="text1"/>
          <w:sz w:val="24"/>
          <w:szCs w:val="24"/>
        </w:rPr>
        <w:t>A further methodological limitation is that the two platforms used different default embedding models (</w:t>
      </w:r>
      <w:r w:rsidR="002E0A47" w:rsidRPr="00B94553">
        <w:rPr>
          <w:color w:val="000000" w:themeColor="text1"/>
          <w:sz w:val="24"/>
          <w:szCs w:val="24"/>
        </w:rPr>
        <w:t>AnythingLLM’s</w:t>
      </w:r>
      <w:r w:rsidR="00DB48E1" w:rsidRPr="00B94553">
        <w:rPr>
          <w:color w:val="000000" w:themeColor="text1"/>
          <w:sz w:val="24"/>
          <w:szCs w:val="24"/>
        </w:rPr>
        <w:t>: all</w:t>
      </w:r>
      <w:r w:rsidR="00336A2C">
        <w:rPr>
          <w:color w:val="000000" w:themeColor="text1"/>
          <w:sz w:val="24"/>
          <w:szCs w:val="24"/>
        </w:rPr>
        <w:t xml:space="preserve"> </w:t>
      </w:r>
      <w:r w:rsidR="00DB48E1" w:rsidRPr="00B94553">
        <w:rPr>
          <w:color w:val="000000" w:themeColor="text1"/>
          <w:sz w:val="24"/>
          <w:szCs w:val="24"/>
        </w:rPr>
        <w:t>-</w:t>
      </w:r>
      <w:r w:rsidR="00336A2C">
        <w:rPr>
          <w:color w:val="000000" w:themeColor="text1"/>
          <w:sz w:val="24"/>
          <w:szCs w:val="24"/>
        </w:rPr>
        <w:t xml:space="preserve"> </w:t>
      </w:r>
      <w:r w:rsidR="00DB48E1" w:rsidRPr="00B94553">
        <w:rPr>
          <w:color w:val="000000" w:themeColor="text1"/>
          <w:sz w:val="24"/>
          <w:szCs w:val="24"/>
        </w:rPr>
        <w:t>MiniLM</w:t>
      </w:r>
      <w:r w:rsidR="00336A2C">
        <w:rPr>
          <w:color w:val="000000" w:themeColor="text1"/>
          <w:sz w:val="24"/>
          <w:szCs w:val="24"/>
        </w:rPr>
        <w:t xml:space="preserve"> </w:t>
      </w:r>
      <w:r w:rsidR="00DB48E1" w:rsidRPr="00B94553">
        <w:rPr>
          <w:color w:val="000000" w:themeColor="text1"/>
          <w:sz w:val="24"/>
          <w:szCs w:val="24"/>
        </w:rPr>
        <w:t>-L6-v2; RAG</w:t>
      </w:r>
      <w:r w:rsidR="002E0A47" w:rsidRPr="00B94553">
        <w:rPr>
          <w:color w:val="000000" w:themeColor="text1"/>
          <w:sz w:val="24"/>
          <w:szCs w:val="24"/>
        </w:rPr>
        <w:t xml:space="preserve"> </w:t>
      </w:r>
      <w:r w:rsidR="00DB48E1" w:rsidRPr="00B94553">
        <w:rPr>
          <w:color w:val="000000" w:themeColor="text1"/>
          <w:sz w:val="24"/>
          <w:szCs w:val="24"/>
        </w:rPr>
        <w:t>Flow: Nomic-embed-text), which partially confounds platform-level performance comparisons; future studies should standardize the embedding model across platforms to isolate retrieval architec</w:t>
      </w:r>
      <w:r w:rsidR="005E3E7A" w:rsidRPr="00B94553">
        <w:rPr>
          <w:color w:val="000000" w:themeColor="text1"/>
          <w:sz w:val="24"/>
          <w:szCs w:val="24"/>
        </w:rPr>
        <w:t xml:space="preserve">ture effects. Additionally, </w:t>
      </w:r>
      <w:r w:rsidR="00DB48E1" w:rsidRPr="00B94553">
        <w:rPr>
          <w:color w:val="000000" w:themeColor="text1"/>
          <w:sz w:val="24"/>
          <w:szCs w:val="24"/>
        </w:rPr>
        <w:t>Llama 3.2 (3B) and Gemma 3 (27B) models differ substantially in parameter count, meaning that observed performance differences may reflect model scale as well as configuration sensitivi</w:t>
      </w:r>
      <w:r w:rsidR="002E0A47" w:rsidRPr="00B94553">
        <w:rPr>
          <w:color w:val="000000" w:themeColor="text1"/>
          <w:sz w:val="24"/>
          <w:szCs w:val="24"/>
        </w:rPr>
        <w:t>ty.</w:t>
      </w:r>
    </w:p>
    <w:p w14:paraId="2155868E" w14:textId="5B1F366C" w:rsidR="002370F4" w:rsidRDefault="002370F4" w:rsidP="00283207">
      <w:pPr>
        <w:pStyle w:val="NoSpacing"/>
        <w:spacing w:line="480" w:lineRule="auto"/>
        <w:jc w:val="both"/>
        <w:rPr>
          <w:color w:val="000000" w:themeColor="text1"/>
          <w:sz w:val="24"/>
          <w:szCs w:val="24"/>
        </w:rPr>
      </w:pPr>
      <w:r w:rsidRPr="002370F4">
        <w:rPr>
          <w:color w:val="000000" w:themeColor="text1"/>
          <w:sz w:val="24"/>
          <w:szCs w:val="24"/>
        </w:rPr>
        <w:t>Phase 2 framework development wa</w:t>
      </w:r>
      <w:r>
        <w:rPr>
          <w:color w:val="000000" w:themeColor="text1"/>
          <w:sz w:val="24"/>
          <w:szCs w:val="24"/>
        </w:rPr>
        <w:t>s shaped by Phase 1 conditions</w:t>
      </w:r>
      <w:proofErr w:type="gramStart"/>
      <w:r>
        <w:rPr>
          <w:color w:val="000000" w:themeColor="text1"/>
          <w:sz w:val="24"/>
          <w:szCs w:val="24"/>
        </w:rPr>
        <w:t xml:space="preserve">, </w:t>
      </w:r>
      <w:r w:rsidRPr="002370F4">
        <w:rPr>
          <w:color w:val="000000" w:themeColor="text1"/>
          <w:sz w:val="24"/>
          <w:szCs w:val="24"/>
        </w:rPr>
        <w:t xml:space="preserve"> an</w:t>
      </w:r>
      <w:proofErr w:type="gramEnd"/>
      <w:r w:rsidRPr="002370F4">
        <w:rPr>
          <w:color w:val="000000" w:themeColor="text1"/>
          <w:sz w:val="24"/>
          <w:szCs w:val="24"/>
        </w:rPr>
        <w:t xml:space="preserve"> acknowledged embedded-design trade-off.²⁹ All queries were in English; generalizability to non-English LMIC administrators (Hindi, Swahili</w:t>
      </w:r>
      <w:r>
        <w:rPr>
          <w:color w:val="000000" w:themeColor="text1"/>
          <w:sz w:val="24"/>
          <w:szCs w:val="24"/>
        </w:rPr>
        <w:t>, etc.</w:t>
      </w:r>
      <w:r w:rsidRPr="002370F4">
        <w:rPr>
          <w:color w:val="000000" w:themeColor="text1"/>
          <w:sz w:val="24"/>
          <w:szCs w:val="24"/>
        </w:rPr>
        <w:t>) remains untested.</w:t>
      </w:r>
    </w:p>
    <w:p w14:paraId="0A129911" w14:textId="77777777" w:rsidR="00DE2352" w:rsidRPr="00B94553" w:rsidRDefault="00DE2352" w:rsidP="00283207">
      <w:pPr>
        <w:pStyle w:val="NoSpacing"/>
        <w:spacing w:line="480" w:lineRule="auto"/>
        <w:jc w:val="both"/>
        <w:rPr>
          <w:rFonts w:eastAsia="Arial"/>
          <w:color w:val="EE0000"/>
          <w:sz w:val="8"/>
          <w:szCs w:val="24"/>
        </w:rPr>
      </w:pPr>
    </w:p>
    <w:p w14:paraId="1DDF78DC" w14:textId="2DDA43C5" w:rsidR="005356C4" w:rsidRPr="00B94553" w:rsidRDefault="00821111" w:rsidP="00283207">
      <w:pPr>
        <w:pStyle w:val="NoSpacing"/>
        <w:spacing w:line="480" w:lineRule="auto"/>
        <w:jc w:val="both"/>
        <w:rPr>
          <w:b/>
          <w:bCs/>
          <w:color w:val="000000" w:themeColor="text1"/>
          <w:sz w:val="24"/>
          <w:szCs w:val="24"/>
        </w:rPr>
      </w:pPr>
      <w:r w:rsidRPr="00B94553">
        <w:rPr>
          <w:rFonts w:eastAsia="Arial"/>
          <w:b/>
          <w:bCs/>
          <w:color w:val="000000" w:themeColor="text1"/>
          <w:sz w:val="24"/>
          <w:szCs w:val="24"/>
        </w:rPr>
        <w:t xml:space="preserve">6.3 </w:t>
      </w:r>
      <w:r w:rsidR="004224F3" w:rsidRPr="00B94553">
        <w:rPr>
          <w:rFonts w:eastAsia="Arial"/>
          <w:b/>
          <w:bCs/>
          <w:color w:val="000000" w:themeColor="text1"/>
          <w:sz w:val="24"/>
          <w:szCs w:val="24"/>
        </w:rPr>
        <w:t>Implications for Practice and Future Research (JARS 6d)</w:t>
      </w:r>
      <w:r w:rsidR="004224F3" w:rsidRPr="00B94553">
        <w:rPr>
          <w:b/>
          <w:bCs/>
          <w:color w:val="000000" w:themeColor="text1"/>
          <w:sz w:val="24"/>
          <w:szCs w:val="24"/>
        </w:rPr>
        <w:t xml:space="preserve"> </w:t>
      </w:r>
    </w:p>
    <w:p w14:paraId="6A7D4EF8" w14:textId="3C68DC7D" w:rsidR="002E0A47"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This study recommends three immediate actions for administrators and policymakers across LMIC health systems, grounded in the WHO HPSR 'Changing Mindsets' action framework</w:t>
      </w:r>
      <w:r w:rsidR="00405D9C" w:rsidRPr="00B94553">
        <w:rPr>
          <w:color w:val="000000" w:themeColor="text1"/>
          <w:sz w:val="24"/>
          <w:szCs w:val="24"/>
        </w:rPr>
        <w:t>: ¹</w:t>
      </w:r>
      <w:r w:rsidRPr="00B94553">
        <w:rPr>
          <w:color w:val="000000" w:themeColor="text1"/>
          <w:sz w:val="24"/>
          <w:szCs w:val="24"/>
        </w:rPr>
        <w:t xml:space="preserve"> </w:t>
      </w:r>
    </w:p>
    <w:p w14:paraId="3C39A28F" w14:textId="0CD8CCE3" w:rsidR="00A83776" w:rsidRPr="00B94553" w:rsidRDefault="002E0A47" w:rsidP="00283207">
      <w:pPr>
        <w:pStyle w:val="NoSpacing"/>
        <w:numPr>
          <w:ilvl w:val="0"/>
          <w:numId w:val="11"/>
        </w:numPr>
        <w:tabs>
          <w:tab w:val="left" w:pos="450"/>
          <w:tab w:val="left" w:pos="720"/>
          <w:tab w:val="left" w:pos="810"/>
          <w:tab w:val="left" w:pos="1080"/>
          <w:tab w:val="left" w:pos="1170"/>
          <w:tab w:val="left" w:pos="1620"/>
        </w:tabs>
        <w:spacing w:line="480" w:lineRule="auto"/>
        <w:ind w:left="90" w:hanging="720"/>
        <w:jc w:val="both"/>
        <w:rPr>
          <w:color w:val="000000" w:themeColor="text1"/>
          <w:sz w:val="24"/>
          <w:szCs w:val="24"/>
        </w:rPr>
      </w:pPr>
      <w:r w:rsidRPr="00B94553">
        <w:rPr>
          <w:color w:val="000000" w:themeColor="text1"/>
          <w:sz w:val="24"/>
          <w:szCs w:val="24"/>
        </w:rPr>
        <w:t>To treat configuration choices as governance decisions requiring documentation and audit, adopting restrictive defaults (temperature</w:t>
      </w:r>
      <w:r w:rsidR="00336A2C">
        <w:rPr>
          <w:color w:val="000000" w:themeColor="text1"/>
          <w:sz w:val="24"/>
          <w:szCs w:val="24"/>
        </w:rPr>
        <w:t xml:space="preserve"> </w:t>
      </w:r>
      <w:r w:rsidRPr="00B94553">
        <w:rPr>
          <w:color w:val="000000" w:themeColor="text1"/>
          <w:sz w:val="24"/>
          <w:szCs w:val="24"/>
        </w:rPr>
        <w:t>=</w:t>
      </w:r>
      <w:r w:rsidR="00336A2C">
        <w:rPr>
          <w:color w:val="000000" w:themeColor="text1"/>
          <w:sz w:val="24"/>
          <w:szCs w:val="24"/>
        </w:rPr>
        <w:t xml:space="preserve"> </w:t>
      </w:r>
      <w:r w:rsidRPr="00B94553">
        <w:rPr>
          <w:color w:val="000000" w:themeColor="text1"/>
          <w:sz w:val="24"/>
          <w:szCs w:val="24"/>
        </w:rPr>
        <w:t>0.0, similarity threshold</w:t>
      </w:r>
      <w:r w:rsidR="00C22E70" w:rsidRPr="00B94553">
        <w:rPr>
          <w:color w:val="000000" w:themeColor="text1"/>
          <w:sz w:val="24"/>
          <w:szCs w:val="24"/>
        </w:rPr>
        <w:t xml:space="preserve"> </w:t>
      </w:r>
      <w:r w:rsidRPr="00B94553">
        <w:rPr>
          <w:color w:val="000000" w:themeColor="text1"/>
          <w:sz w:val="24"/>
          <w:szCs w:val="24"/>
        </w:rPr>
        <w:t>≥</w:t>
      </w:r>
      <w:r w:rsidR="00C22E70" w:rsidRPr="00B94553">
        <w:rPr>
          <w:color w:val="000000" w:themeColor="text1"/>
          <w:sz w:val="24"/>
          <w:szCs w:val="24"/>
        </w:rPr>
        <w:t xml:space="preserve"> </w:t>
      </w:r>
      <w:r w:rsidRPr="00B94553">
        <w:rPr>
          <w:color w:val="000000" w:themeColor="text1"/>
          <w:sz w:val="24"/>
          <w:szCs w:val="24"/>
        </w:rPr>
        <w:t xml:space="preserve">0.75) as minimum standards for health policy intelligence applications; </w:t>
      </w:r>
    </w:p>
    <w:p w14:paraId="62F70524" w14:textId="526EF40D" w:rsidR="00904FFA" w:rsidRPr="00B94553" w:rsidRDefault="00904FFA" w:rsidP="00283207">
      <w:pPr>
        <w:pStyle w:val="NoSpacing"/>
        <w:numPr>
          <w:ilvl w:val="0"/>
          <w:numId w:val="11"/>
        </w:numPr>
        <w:tabs>
          <w:tab w:val="left" w:pos="450"/>
          <w:tab w:val="left" w:pos="720"/>
          <w:tab w:val="left" w:pos="810"/>
          <w:tab w:val="left" w:pos="1080"/>
          <w:tab w:val="left" w:pos="1170"/>
          <w:tab w:val="left" w:pos="1620"/>
        </w:tabs>
        <w:spacing w:line="480" w:lineRule="auto"/>
        <w:ind w:left="90" w:hanging="720"/>
        <w:jc w:val="both"/>
        <w:rPr>
          <w:color w:val="000000" w:themeColor="text1"/>
          <w:sz w:val="24"/>
          <w:szCs w:val="24"/>
        </w:rPr>
      </w:pPr>
      <w:r w:rsidRPr="00B94553">
        <w:rPr>
          <w:color w:val="000000" w:themeColor="text1"/>
          <w:sz w:val="24"/>
          <w:szCs w:val="24"/>
        </w:rPr>
        <w:t>To perform comprehensive retrieval validation testing before deployment since 85% non-response rate demonstrates that ingestible documents do not guarantee accessible intelligence;</w:t>
      </w:r>
    </w:p>
    <w:p w14:paraId="52DEFAD9" w14:textId="399E638B" w:rsidR="00AF28C5" w:rsidRPr="002370F4" w:rsidRDefault="002E0A47" w:rsidP="002370F4">
      <w:pPr>
        <w:pStyle w:val="NoSpacing"/>
        <w:numPr>
          <w:ilvl w:val="0"/>
          <w:numId w:val="11"/>
        </w:numPr>
        <w:tabs>
          <w:tab w:val="left" w:pos="450"/>
          <w:tab w:val="left" w:pos="720"/>
          <w:tab w:val="left" w:pos="810"/>
          <w:tab w:val="left" w:pos="1080"/>
          <w:tab w:val="left" w:pos="1170"/>
          <w:tab w:val="left" w:pos="1620"/>
        </w:tabs>
        <w:spacing w:line="480" w:lineRule="auto"/>
        <w:ind w:left="90" w:hanging="720"/>
        <w:jc w:val="both"/>
        <w:rPr>
          <w:color w:val="000000" w:themeColor="text1"/>
          <w:sz w:val="24"/>
          <w:szCs w:val="24"/>
        </w:rPr>
      </w:pPr>
      <w:r w:rsidRPr="00B94553">
        <w:rPr>
          <w:color w:val="000000" w:themeColor="text1"/>
          <w:sz w:val="24"/>
          <w:szCs w:val="24"/>
        </w:rPr>
        <w:t xml:space="preserve">To establish infrastructure-appropriate deployment modalities with explicit latency thresholds for frontline settings, prioritizing SMS and voice interfaces in low-bandwidth contexts. </w:t>
      </w:r>
    </w:p>
    <w:p w14:paraId="4F4A3DEF" w14:textId="77777777" w:rsidR="00AF28C5" w:rsidRPr="002370F4" w:rsidRDefault="00AF28C5" w:rsidP="00EE68D4">
      <w:pPr>
        <w:pStyle w:val="NoSpacing"/>
        <w:tabs>
          <w:tab w:val="left" w:pos="450"/>
          <w:tab w:val="left" w:pos="720"/>
          <w:tab w:val="left" w:pos="810"/>
          <w:tab w:val="left" w:pos="1080"/>
          <w:tab w:val="left" w:pos="1170"/>
          <w:tab w:val="left" w:pos="1620"/>
        </w:tabs>
        <w:spacing w:line="480" w:lineRule="auto"/>
        <w:ind w:left="90"/>
        <w:jc w:val="both"/>
        <w:rPr>
          <w:color w:val="000000" w:themeColor="text1"/>
          <w:sz w:val="6"/>
          <w:szCs w:val="24"/>
        </w:rPr>
      </w:pPr>
    </w:p>
    <w:p w14:paraId="44FF9973" w14:textId="29669B82" w:rsidR="00095898"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7.0 </w:t>
      </w:r>
      <w:r w:rsidR="00095898" w:rsidRPr="00B94553">
        <w:rPr>
          <w:b/>
          <w:bCs/>
          <w:color w:val="000000" w:themeColor="text1"/>
          <w:sz w:val="24"/>
          <w:szCs w:val="24"/>
        </w:rPr>
        <w:t xml:space="preserve">FUTURE RESEARCH DIRECTIONS  </w:t>
      </w:r>
    </w:p>
    <w:p w14:paraId="57E84B49" w14:textId="3EC763F0" w:rsidR="002370F4" w:rsidRPr="002370F4" w:rsidRDefault="002370F4" w:rsidP="00283207">
      <w:pPr>
        <w:pStyle w:val="NoSpacing"/>
        <w:spacing w:line="480" w:lineRule="auto"/>
        <w:jc w:val="both"/>
        <w:rPr>
          <w:bCs/>
          <w:color w:val="000000" w:themeColor="text1"/>
          <w:sz w:val="24"/>
          <w:szCs w:val="24"/>
        </w:rPr>
      </w:pPr>
      <w:r w:rsidRPr="002370F4">
        <w:rPr>
          <w:bCs/>
          <w:color w:val="000000" w:themeColor="text1"/>
          <w:sz w:val="24"/>
          <w:szCs w:val="24"/>
        </w:rPr>
        <w:t>Future research should compare additional open-source models across LMIC languages; evaluate SMS/voice interfaces in real field settings; assess LLM-based automation of R</w:t>
      </w:r>
      <w:r>
        <w:rPr>
          <w:bCs/>
          <w:color w:val="000000" w:themeColor="text1"/>
          <w:sz w:val="24"/>
          <w:szCs w:val="24"/>
        </w:rPr>
        <w:t>AG-PHI governance evaluation tools</w:t>
      </w:r>
      <w:r w:rsidRPr="002370F4">
        <w:rPr>
          <w:bCs/>
          <w:color w:val="000000" w:themeColor="text1"/>
          <w:sz w:val="24"/>
          <w:szCs w:val="24"/>
        </w:rPr>
        <w:t xml:space="preserve">; and investigate community health worker compensation for uncertainty-signaling </w:t>
      </w:r>
      <w:r>
        <w:rPr>
          <w:bCs/>
          <w:color w:val="000000" w:themeColor="text1"/>
          <w:sz w:val="24"/>
          <w:szCs w:val="24"/>
        </w:rPr>
        <w:lastRenderedPageBreak/>
        <w:t xml:space="preserve">limitations </w:t>
      </w:r>
      <w:r w:rsidRPr="002370F4">
        <w:rPr>
          <w:bCs/>
          <w:color w:val="000000" w:themeColor="text1"/>
          <w:sz w:val="24"/>
          <w:szCs w:val="24"/>
        </w:rPr>
        <w:t>with LMIC administrators as co-investigators per WHO HPSR's demand-driven mandate.¹</w:t>
      </w:r>
    </w:p>
    <w:p w14:paraId="66D152EB" w14:textId="77777777" w:rsidR="002E0A47" w:rsidRPr="00B94553" w:rsidRDefault="002E0A47" w:rsidP="00283207">
      <w:pPr>
        <w:pStyle w:val="NoSpacing"/>
        <w:spacing w:line="480" w:lineRule="auto"/>
        <w:jc w:val="both"/>
        <w:rPr>
          <w:color w:val="EE0000"/>
          <w:sz w:val="6"/>
          <w:szCs w:val="24"/>
        </w:rPr>
      </w:pPr>
    </w:p>
    <w:p w14:paraId="4F8B8F38" w14:textId="606893E1" w:rsidR="00405D9C"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8.0 </w:t>
      </w:r>
      <w:r w:rsidR="007A23CB" w:rsidRPr="00B94553">
        <w:rPr>
          <w:b/>
          <w:bCs/>
          <w:color w:val="000000" w:themeColor="text1"/>
          <w:sz w:val="24"/>
          <w:szCs w:val="24"/>
        </w:rPr>
        <w:t xml:space="preserve">CONCLUSION </w:t>
      </w:r>
    </w:p>
    <w:p w14:paraId="36E07676" w14:textId="0BD47626" w:rsidR="00615974"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Current open-source RAG implementations require substantial improvement before responsible deployment in LMIC health systems. Configuration choices, knowledge</w:t>
      </w:r>
      <w:r w:rsidR="00336A2C">
        <w:rPr>
          <w:color w:val="000000" w:themeColor="text1"/>
          <w:sz w:val="24"/>
          <w:szCs w:val="24"/>
        </w:rPr>
        <w:t xml:space="preserve"> </w:t>
      </w:r>
      <w:r w:rsidRPr="00B94553">
        <w:rPr>
          <w:color w:val="000000" w:themeColor="text1"/>
          <w:sz w:val="24"/>
          <w:szCs w:val="24"/>
        </w:rPr>
        <w:t>-</w:t>
      </w:r>
      <w:r w:rsidR="00336A2C">
        <w:rPr>
          <w:color w:val="000000" w:themeColor="text1"/>
          <w:sz w:val="24"/>
          <w:szCs w:val="24"/>
        </w:rPr>
        <w:t xml:space="preserve"> </w:t>
      </w:r>
      <w:r w:rsidRPr="00B94553">
        <w:rPr>
          <w:color w:val="000000" w:themeColor="text1"/>
          <w:sz w:val="24"/>
          <w:szCs w:val="24"/>
        </w:rPr>
        <w:t>based design, and deployment modality are governance decisions w</w:t>
      </w:r>
      <w:r w:rsidR="00405D9C" w:rsidRPr="00B94553">
        <w:rPr>
          <w:color w:val="000000" w:themeColor="text1"/>
          <w:sz w:val="24"/>
          <w:szCs w:val="24"/>
        </w:rPr>
        <w:t>ith direct equity consequences which are</w:t>
      </w:r>
      <w:r w:rsidRPr="00B94553">
        <w:rPr>
          <w:color w:val="000000" w:themeColor="text1"/>
          <w:sz w:val="24"/>
          <w:szCs w:val="24"/>
        </w:rPr>
        <w:t xml:space="preserve"> not neutral </w:t>
      </w:r>
      <w:r w:rsidR="00405D9C" w:rsidRPr="00B94553">
        <w:rPr>
          <w:color w:val="000000" w:themeColor="text1"/>
          <w:sz w:val="24"/>
          <w:szCs w:val="24"/>
        </w:rPr>
        <w:t xml:space="preserve">to </w:t>
      </w:r>
      <w:r w:rsidR="005E3E7A" w:rsidRPr="00B94553">
        <w:rPr>
          <w:color w:val="000000" w:themeColor="text1"/>
          <w:sz w:val="24"/>
          <w:szCs w:val="24"/>
        </w:rPr>
        <w:t>technical settings. RAG-PHI framework is</w:t>
      </w:r>
      <w:r w:rsidRPr="00B94553">
        <w:rPr>
          <w:color w:val="000000" w:themeColor="text1"/>
          <w:sz w:val="24"/>
          <w:szCs w:val="24"/>
        </w:rPr>
        <w:t xml:space="preserve"> empirically grounded in a 2×2×2 factorial evaluation of 200 query-response pairs against WHO ground-truth data, provides LMIC-specific governance architecture for RAG health intelligence systems organized around three operational layers: knowledge-based sovereignty, configuration accountability, and deployment equity. This study demonstrates that the WHO HPSR vision of evidence-generation embedded within decision-making ecosystems is achievable with RAG technology, but only with deliberate governance choices that prioritize</w:t>
      </w:r>
      <w:r w:rsidR="005E3E7A" w:rsidRPr="00B94553">
        <w:rPr>
          <w:color w:val="000000" w:themeColor="text1"/>
          <w:sz w:val="24"/>
          <w:szCs w:val="24"/>
        </w:rPr>
        <w:t>s</w:t>
      </w:r>
      <w:r w:rsidRPr="00B94553">
        <w:rPr>
          <w:color w:val="000000" w:themeColor="text1"/>
          <w:sz w:val="24"/>
          <w:szCs w:val="24"/>
        </w:rPr>
        <w:t xml:space="preserve"> honest uncertainty acknowledgment over fluent hallucination. </w:t>
      </w:r>
      <w:r w:rsidR="002B1D9D" w:rsidRPr="00B94553">
        <w:rPr>
          <w:color w:val="000000" w:themeColor="text1"/>
          <w:sz w:val="24"/>
          <w:szCs w:val="24"/>
        </w:rPr>
        <w:t xml:space="preserve">Hence, responsible RAG deployment for LMIC health intelligence demands governance embedded at every </w:t>
      </w:r>
      <w:r w:rsidR="007B0B6A" w:rsidRPr="00B94553">
        <w:rPr>
          <w:color w:val="000000" w:themeColor="text1"/>
          <w:sz w:val="24"/>
          <w:szCs w:val="24"/>
        </w:rPr>
        <w:t>layer from</w:t>
      </w:r>
      <w:r w:rsidR="002B1D9D" w:rsidRPr="00B94553">
        <w:rPr>
          <w:color w:val="000000" w:themeColor="text1"/>
          <w:sz w:val="24"/>
          <w:szCs w:val="24"/>
        </w:rPr>
        <w:t xml:space="preserve"> corpus curation to deployment modality.</w:t>
      </w:r>
    </w:p>
    <w:p w14:paraId="03DEB877" w14:textId="77777777" w:rsidR="00A13FBD" w:rsidRPr="00B94553" w:rsidRDefault="00A13FBD" w:rsidP="00283207">
      <w:pPr>
        <w:pStyle w:val="NoSpacing"/>
        <w:spacing w:line="480" w:lineRule="auto"/>
        <w:jc w:val="both"/>
        <w:rPr>
          <w:color w:val="000000" w:themeColor="text1"/>
          <w:sz w:val="24"/>
          <w:szCs w:val="24"/>
        </w:rPr>
      </w:pPr>
    </w:p>
    <w:p w14:paraId="1257619C" w14:textId="77777777" w:rsidR="00A13FBD" w:rsidRPr="00B94553" w:rsidRDefault="00A13FBD" w:rsidP="00283207">
      <w:pPr>
        <w:pStyle w:val="NoSpacing"/>
        <w:spacing w:line="480" w:lineRule="auto"/>
        <w:jc w:val="both"/>
        <w:rPr>
          <w:color w:val="EE0000"/>
          <w:sz w:val="24"/>
          <w:szCs w:val="24"/>
        </w:rPr>
      </w:pPr>
    </w:p>
    <w:p w14:paraId="3D484FE0" w14:textId="77777777" w:rsidR="00A13FBD" w:rsidRPr="00B94553" w:rsidRDefault="00A13FBD" w:rsidP="00283207">
      <w:pPr>
        <w:pStyle w:val="NoSpacing"/>
        <w:spacing w:line="480" w:lineRule="auto"/>
        <w:jc w:val="both"/>
        <w:rPr>
          <w:color w:val="EE0000"/>
          <w:sz w:val="24"/>
          <w:szCs w:val="24"/>
        </w:rPr>
      </w:pPr>
    </w:p>
    <w:p w14:paraId="4400CACF" w14:textId="77777777" w:rsidR="00347719" w:rsidRDefault="00347719" w:rsidP="00283207">
      <w:pPr>
        <w:pStyle w:val="NoSpacing"/>
        <w:spacing w:line="480" w:lineRule="auto"/>
        <w:jc w:val="both"/>
        <w:rPr>
          <w:color w:val="EE0000"/>
          <w:sz w:val="24"/>
          <w:szCs w:val="24"/>
        </w:rPr>
      </w:pPr>
    </w:p>
    <w:p w14:paraId="0C5DABDB" w14:textId="77777777" w:rsidR="002370F4" w:rsidRDefault="002370F4" w:rsidP="00283207">
      <w:pPr>
        <w:pStyle w:val="NoSpacing"/>
        <w:spacing w:line="480" w:lineRule="auto"/>
        <w:jc w:val="both"/>
        <w:rPr>
          <w:color w:val="EE0000"/>
          <w:sz w:val="24"/>
          <w:szCs w:val="24"/>
        </w:rPr>
      </w:pPr>
    </w:p>
    <w:p w14:paraId="0096BAAB" w14:textId="77777777" w:rsidR="002370F4" w:rsidRDefault="002370F4" w:rsidP="00283207">
      <w:pPr>
        <w:pStyle w:val="NoSpacing"/>
        <w:spacing w:line="480" w:lineRule="auto"/>
        <w:jc w:val="both"/>
        <w:rPr>
          <w:color w:val="EE0000"/>
          <w:sz w:val="24"/>
          <w:szCs w:val="24"/>
        </w:rPr>
      </w:pPr>
    </w:p>
    <w:p w14:paraId="3183D7E3" w14:textId="77777777" w:rsidR="002370F4" w:rsidRDefault="002370F4" w:rsidP="00283207">
      <w:pPr>
        <w:pStyle w:val="NoSpacing"/>
        <w:spacing w:line="480" w:lineRule="auto"/>
        <w:jc w:val="both"/>
        <w:rPr>
          <w:color w:val="EE0000"/>
          <w:sz w:val="24"/>
          <w:szCs w:val="24"/>
        </w:rPr>
      </w:pPr>
    </w:p>
    <w:p w14:paraId="29FDE7EC" w14:textId="77777777" w:rsidR="002370F4" w:rsidRDefault="002370F4" w:rsidP="00283207">
      <w:pPr>
        <w:pStyle w:val="NoSpacing"/>
        <w:spacing w:line="480" w:lineRule="auto"/>
        <w:jc w:val="both"/>
        <w:rPr>
          <w:color w:val="EE0000"/>
          <w:sz w:val="24"/>
          <w:szCs w:val="24"/>
        </w:rPr>
      </w:pPr>
    </w:p>
    <w:p w14:paraId="0CB72084" w14:textId="77777777" w:rsidR="002370F4" w:rsidRDefault="002370F4" w:rsidP="00283207">
      <w:pPr>
        <w:pStyle w:val="NoSpacing"/>
        <w:spacing w:line="480" w:lineRule="auto"/>
        <w:jc w:val="both"/>
        <w:rPr>
          <w:color w:val="EE0000"/>
          <w:sz w:val="24"/>
          <w:szCs w:val="24"/>
        </w:rPr>
      </w:pPr>
    </w:p>
    <w:p w14:paraId="686726A1" w14:textId="77777777" w:rsidR="002370F4" w:rsidRPr="00B94553" w:rsidRDefault="002370F4" w:rsidP="00283207">
      <w:pPr>
        <w:pStyle w:val="NoSpacing"/>
        <w:spacing w:line="480" w:lineRule="auto"/>
        <w:jc w:val="both"/>
        <w:rPr>
          <w:color w:val="EE0000"/>
          <w:sz w:val="24"/>
          <w:szCs w:val="24"/>
        </w:rPr>
      </w:pPr>
    </w:p>
    <w:p w14:paraId="7073D280" w14:textId="29F139F8" w:rsidR="00FE1E7A" w:rsidRPr="00B94553" w:rsidRDefault="00877C16" w:rsidP="00283207">
      <w:pPr>
        <w:pStyle w:val="NoSpacing"/>
        <w:spacing w:line="480" w:lineRule="auto"/>
        <w:jc w:val="both"/>
        <w:rPr>
          <w:b/>
          <w:bCs/>
          <w:color w:val="000000" w:themeColor="text1"/>
          <w:sz w:val="24"/>
          <w:szCs w:val="24"/>
        </w:rPr>
      </w:pPr>
      <w:r w:rsidRPr="00B94553">
        <w:rPr>
          <w:b/>
          <w:bCs/>
          <w:color w:val="000000" w:themeColor="text1"/>
          <w:sz w:val="24"/>
          <w:szCs w:val="24"/>
        </w:rPr>
        <w:lastRenderedPageBreak/>
        <w:t xml:space="preserve">ADDITIONAL INFORMATION </w:t>
      </w:r>
    </w:p>
    <w:p w14:paraId="75A1967C" w14:textId="7B6392D6" w:rsidR="00877C16"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1. </w:t>
      </w:r>
      <w:r w:rsidR="00FE1E7A" w:rsidRPr="00B94553">
        <w:rPr>
          <w:b/>
          <w:bCs/>
          <w:color w:val="000000" w:themeColor="text1"/>
          <w:sz w:val="24"/>
          <w:szCs w:val="24"/>
        </w:rPr>
        <w:t xml:space="preserve">Data </w:t>
      </w:r>
      <w:r w:rsidR="00350C35" w:rsidRPr="00B94553">
        <w:rPr>
          <w:b/>
          <w:bCs/>
          <w:color w:val="000000" w:themeColor="text1"/>
          <w:sz w:val="24"/>
          <w:szCs w:val="24"/>
        </w:rPr>
        <w:t>Availability</w:t>
      </w:r>
    </w:p>
    <w:p w14:paraId="2D119B86" w14:textId="0EE55C27" w:rsidR="00877C16" w:rsidRPr="00B94553" w:rsidRDefault="00350C35" w:rsidP="00283207">
      <w:pPr>
        <w:pStyle w:val="NoSpacing"/>
        <w:spacing w:line="480" w:lineRule="auto"/>
        <w:jc w:val="both"/>
        <w:rPr>
          <w:color w:val="0000CC"/>
          <w:sz w:val="24"/>
          <w:szCs w:val="24"/>
        </w:rPr>
      </w:pPr>
      <w:r w:rsidRPr="00B94553">
        <w:rPr>
          <w:color w:val="000000" w:themeColor="text1"/>
          <w:sz w:val="24"/>
          <w:szCs w:val="24"/>
        </w:rPr>
        <w:t>Additional Supplementary</w:t>
      </w:r>
      <w:r w:rsidR="00FE1E7A" w:rsidRPr="00B94553">
        <w:rPr>
          <w:color w:val="000000" w:themeColor="text1"/>
          <w:sz w:val="24"/>
          <w:szCs w:val="24"/>
        </w:rPr>
        <w:t xml:space="preserve"> tables (framework variable definitions, experimental configuration parameters, full factorial ANOVA summary), system prompt specifications, and reporting checklists (GRAMMS; APA JARS-Mixed) are publicly available at</w:t>
      </w:r>
      <w:r w:rsidR="00FE1E7A" w:rsidRPr="00B94553">
        <w:rPr>
          <w:color w:val="0000CC"/>
          <w:sz w:val="24"/>
          <w:szCs w:val="24"/>
        </w:rPr>
        <w:t>:</w:t>
      </w:r>
      <w:r w:rsidR="00855DBA" w:rsidRPr="00B94553">
        <w:rPr>
          <w:color w:val="0000CC"/>
          <w:sz w:val="24"/>
          <w:szCs w:val="24"/>
        </w:rPr>
        <w:t xml:space="preserve"> [Repository link blinded for peer review]</w:t>
      </w:r>
    </w:p>
    <w:p w14:paraId="5E6AC1D9" w14:textId="67CF135B" w:rsidR="009B5B2B"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2. </w:t>
      </w:r>
      <w:r w:rsidR="00FB72D9" w:rsidRPr="00B94553">
        <w:rPr>
          <w:b/>
          <w:bCs/>
          <w:color w:val="000000" w:themeColor="text1"/>
          <w:sz w:val="24"/>
          <w:szCs w:val="24"/>
        </w:rPr>
        <w:t>Decl</w:t>
      </w:r>
      <w:r w:rsidR="00D5775A" w:rsidRPr="00B94553">
        <w:rPr>
          <w:b/>
          <w:bCs/>
          <w:color w:val="000000" w:themeColor="text1"/>
          <w:sz w:val="24"/>
          <w:szCs w:val="24"/>
        </w:rPr>
        <w:t>a</w:t>
      </w:r>
      <w:r w:rsidR="00FB72D9" w:rsidRPr="00B94553">
        <w:rPr>
          <w:b/>
          <w:bCs/>
          <w:color w:val="000000" w:themeColor="text1"/>
          <w:sz w:val="24"/>
          <w:szCs w:val="24"/>
        </w:rPr>
        <w:t>ration of AI Use (JARS Item 7A)</w:t>
      </w:r>
    </w:p>
    <w:p w14:paraId="7E1FCB0E" w14:textId="553C5F71" w:rsidR="00FB72D9"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Generative AI tools (Google Gemini) were used solely fo</w:t>
      </w:r>
      <w:r w:rsidR="00DB48E1" w:rsidRPr="00B94553">
        <w:rPr>
          <w:color w:val="000000" w:themeColor="text1"/>
          <w:sz w:val="24"/>
          <w:szCs w:val="24"/>
        </w:rPr>
        <w:t xml:space="preserve">r image generation of </w:t>
      </w:r>
      <w:r w:rsidR="002075A1" w:rsidRPr="00B94553">
        <w:rPr>
          <w:color w:val="000000" w:themeColor="text1"/>
          <w:sz w:val="24"/>
          <w:szCs w:val="24"/>
        </w:rPr>
        <w:t>Figure</w:t>
      </w:r>
      <w:r w:rsidR="002075A1">
        <w:rPr>
          <w:color w:val="000000" w:themeColor="text1"/>
          <w:sz w:val="24"/>
          <w:szCs w:val="24"/>
        </w:rPr>
        <w:t xml:space="preserve"> 1: </w:t>
      </w:r>
      <w:r w:rsidRPr="00B94553">
        <w:rPr>
          <w:color w:val="000000" w:themeColor="text1"/>
          <w:sz w:val="24"/>
          <w:szCs w:val="24"/>
        </w:rPr>
        <w:t>RAG-PHI con</w:t>
      </w:r>
      <w:r w:rsidR="002075A1">
        <w:rPr>
          <w:color w:val="000000" w:themeColor="text1"/>
          <w:sz w:val="24"/>
          <w:szCs w:val="24"/>
        </w:rPr>
        <w:t>ceptual framework visualization</w:t>
      </w:r>
      <w:r w:rsidR="00DB48E1" w:rsidRPr="00B94553">
        <w:rPr>
          <w:color w:val="000000" w:themeColor="text1"/>
          <w:sz w:val="24"/>
          <w:szCs w:val="24"/>
        </w:rPr>
        <w:t xml:space="preserve"> and</w:t>
      </w:r>
      <w:r w:rsidR="002075A1">
        <w:rPr>
          <w:color w:val="000000" w:themeColor="text1"/>
          <w:sz w:val="24"/>
          <w:szCs w:val="24"/>
        </w:rPr>
        <w:t xml:space="preserve"> Figure 3:</w:t>
      </w:r>
      <w:r w:rsidR="00DB48E1" w:rsidRPr="00B94553">
        <w:rPr>
          <w:color w:val="000000" w:themeColor="text1"/>
          <w:sz w:val="24"/>
          <w:szCs w:val="24"/>
        </w:rPr>
        <w:t xml:space="preserve"> unified pipeline using RAGFLOW and Anything LLM</w:t>
      </w:r>
      <w:r w:rsidRPr="00B94553">
        <w:rPr>
          <w:color w:val="000000" w:themeColor="text1"/>
          <w:sz w:val="24"/>
          <w:szCs w:val="24"/>
        </w:rPr>
        <w:t>. No generative AI was used for manuscript drafting, data analysis, or reference generation. All analytical decisions, interpretations, and governance recommendations are the authors' own work.</w:t>
      </w:r>
      <w:r w:rsidR="009946D6" w:rsidRPr="00B94553">
        <w:rPr>
          <w:color w:val="000000" w:themeColor="text1"/>
          <w:sz w:val="24"/>
          <w:szCs w:val="24"/>
        </w:rPr>
        <w:t xml:space="preserve"> </w:t>
      </w:r>
    </w:p>
    <w:p w14:paraId="08C45F99" w14:textId="0E2680AC" w:rsidR="00FB72D9"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3. </w:t>
      </w:r>
      <w:r w:rsidR="004224F3" w:rsidRPr="00B94553">
        <w:rPr>
          <w:b/>
          <w:bCs/>
          <w:color w:val="000000" w:themeColor="text1"/>
          <w:sz w:val="24"/>
          <w:szCs w:val="24"/>
        </w:rPr>
        <w:t xml:space="preserve">Funding and Conflicts of Interest (CHORUS) </w:t>
      </w:r>
    </w:p>
    <w:p w14:paraId="0DB269FF" w14:textId="3FE9BF1F" w:rsidR="00CE7415"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No external funding was received for this study. The authors declare no conflicts of interest. The platforms evaluated (AnythingLLM’s, RAG Flow) are open-source; no commercial relationships with platform developers exist. Gemini AI was used solely for image gen</w:t>
      </w:r>
      <w:r w:rsidR="006F1C93">
        <w:rPr>
          <w:color w:val="000000" w:themeColor="text1"/>
          <w:sz w:val="24"/>
          <w:szCs w:val="24"/>
        </w:rPr>
        <w:t>eration in Figure 1 and Figure 3</w:t>
      </w:r>
      <w:r w:rsidRPr="00B94553">
        <w:rPr>
          <w:color w:val="000000" w:themeColor="text1"/>
          <w:sz w:val="24"/>
          <w:szCs w:val="24"/>
        </w:rPr>
        <w:t>; all analytical, interpretive, and writing work is the authors’ own.</w:t>
      </w:r>
    </w:p>
    <w:p w14:paraId="3C556AA6" w14:textId="77777777" w:rsidR="00F51E47" w:rsidRPr="00283207" w:rsidRDefault="00F51E47" w:rsidP="00283207">
      <w:pPr>
        <w:pStyle w:val="NoSpacing"/>
        <w:spacing w:line="480" w:lineRule="auto"/>
        <w:jc w:val="both"/>
        <w:rPr>
          <w:color w:val="000000" w:themeColor="text1"/>
          <w:sz w:val="2"/>
          <w:szCs w:val="24"/>
        </w:rPr>
      </w:pPr>
    </w:p>
    <w:p w14:paraId="7A0EB675" w14:textId="4ABA3AAE" w:rsidR="00900299" w:rsidRPr="00B94553" w:rsidRDefault="00F51E47" w:rsidP="00283207">
      <w:pPr>
        <w:pStyle w:val="NoSpacing"/>
        <w:spacing w:line="480" w:lineRule="auto"/>
        <w:jc w:val="both"/>
        <w:rPr>
          <w:b/>
          <w:bCs/>
          <w:color w:val="000000" w:themeColor="text1"/>
          <w:sz w:val="24"/>
          <w:szCs w:val="24"/>
        </w:rPr>
      </w:pPr>
      <w:r w:rsidRPr="00B94553">
        <w:rPr>
          <w:b/>
          <w:bCs/>
          <w:color w:val="000000" w:themeColor="text1"/>
          <w:sz w:val="24"/>
          <w:szCs w:val="24"/>
        </w:rPr>
        <w:t>4</w:t>
      </w:r>
      <w:r w:rsidR="00821111" w:rsidRPr="00B94553">
        <w:rPr>
          <w:b/>
          <w:bCs/>
          <w:color w:val="000000" w:themeColor="text1"/>
          <w:sz w:val="24"/>
          <w:szCs w:val="24"/>
        </w:rPr>
        <w:t xml:space="preserve">. </w:t>
      </w:r>
      <w:r w:rsidR="005A0110" w:rsidRPr="00B94553">
        <w:rPr>
          <w:b/>
          <w:bCs/>
          <w:color w:val="000000" w:themeColor="text1"/>
          <w:sz w:val="24"/>
          <w:szCs w:val="24"/>
        </w:rPr>
        <w:t>ACKNOWLEDGEMENT</w:t>
      </w:r>
    </w:p>
    <w:p w14:paraId="5841D94C" w14:textId="77777777" w:rsidR="002370F4" w:rsidRDefault="00855DBA" w:rsidP="00283207">
      <w:pPr>
        <w:pStyle w:val="NoSpacing"/>
        <w:spacing w:line="480" w:lineRule="auto"/>
        <w:jc w:val="both"/>
        <w:rPr>
          <w:bCs/>
          <w:color w:val="000000" w:themeColor="text1"/>
          <w:sz w:val="24"/>
          <w:szCs w:val="24"/>
        </w:rPr>
      </w:pPr>
      <w:r w:rsidRPr="00B94553">
        <w:rPr>
          <w:bCs/>
          <w:color w:val="000000" w:themeColor="text1"/>
          <w:sz w:val="24"/>
          <w:szCs w:val="24"/>
        </w:rPr>
        <w:t xml:space="preserve">This study was undertaken as part of the requirements for a doctoral-level course on generative AI applications in public healthcare. The authors acknowledge the institutional support received in terms of research infrastructure and academic guidance during the course. The authors are grateful to subject-matter experts and academic mentors for their critical insights, constructive feedback, and methodological guidance throughout the study. Appreciation is also extended to contributors who assisted with query testing, review processes, formatting, and intellectual refinement of the </w:t>
      </w:r>
    </w:p>
    <w:p w14:paraId="3708DF28" w14:textId="713A22DB" w:rsidR="00615974" w:rsidRPr="00283207" w:rsidRDefault="00855DBA" w:rsidP="00283207">
      <w:pPr>
        <w:pStyle w:val="NoSpacing"/>
        <w:spacing w:line="480" w:lineRule="auto"/>
        <w:jc w:val="both"/>
        <w:rPr>
          <w:bCs/>
          <w:color w:val="000000" w:themeColor="text1"/>
          <w:sz w:val="24"/>
          <w:szCs w:val="24"/>
        </w:rPr>
      </w:pPr>
      <w:proofErr w:type="gramStart"/>
      <w:r w:rsidRPr="00B94553">
        <w:rPr>
          <w:bCs/>
          <w:color w:val="000000" w:themeColor="text1"/>
          <w:sz w:val="24"/>
          <w:szCs w:val="24"/>
        </w:rPr>
        <w:lastRenderedPageBreak/>
        <w:t>manuscript</w:t>
      </w:r>
      <w:proofErr w:type="gramEnd"/>
      <w:r w:rsidRPr="00B94553">
        <w:rPr>
          <w:bCs/>
          <w:color w:val="000000" w:themeColor="text1"/>
          <w:sz w:val="24"/>
          <w:szCs w:val="24"/>
        </w:rPr>
        <w:t xml:space="preserve">. To maintain the anonymity of the review process, specific names and institutional </w:t>
      </w:r>
      <w:r w:rsidR="00283207">
        <w:rPr>
          <w:bCs/>
          <w:color w:val="000000" w:themeColor="text1"/>
          <w:sz w:val="24"/>
          <w:szCs w:val="24"/>
        </w:rPr>
        <w:t>identifiers have been withheld.</w:t>
      </w:r>
    </w:p>
    <w:p w14:paraId="77F0E379" w14:textId="60BAAD19" w:rsidR="00DB48E1" w:rsidRPr="00B94553" w:rsidRDefault="00821111" w:rsidP="00283207">
      <w:pPr>
        <w:pStyle w:val="NoSpacing"/>
        <w:spacing w:line="480" w:lineRule="auto"/>
        <w:jc w:val="both"/>
        <w:rPr>
          <w:b/>
          <w:bCs/>
          <w:color w:val="000000" w:themeColor="text1"/>
          <w:sz w:val="24"/>
          <w:szCs w:val="24"/>
        </w:rPr>
      </w:pPr>
      <w:r w:rsidRPr="00B94553">
        <w:rPr>
          <w:b/>
          <w:bCs/>
          <w:color w:val="000000" w:themeColor="text1"/>
          <w:sz w:val="24"/>
          <w:szCs w:val="24"/>
          <w:lang w:val="en-IN"/>
        </w:rPr>
        <w:t xml:space="preserve">6. </w:t>
      </w:r>
      <w:r w:rsidR="005A0110" w:rsidRPr="00B94553">
        <w:rPr>
          <w:b/>
          <w:bCs/>
          <w:color w:val="000000" w:themeColor="text1"/>
          <w:sz w:val="24"/>
          <w:szCs w:val="24"/>
          <w:lang w:val="en-IN"/>
        </w:rPr>
        <w:t>DECLARATION OF GENERATIVE AI AND AI-ASSISTED TECHNOLOGIES IN THE MANUSCRIPT PREPARATION PROCESS</w:t>
      </w:r>
    </w:p>
    <w:p w14:paraId="31C1E96E" w14:textId="4C9B9109" w:rsidR="000A008A"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During the preparation of this work, the author used generative AI-assisted platforms, including RAG Flow and AnythingLLM’s, to support retrieval-based analysis of WHO SDG-related documents and to compare responses across study conditions in a pragmatic mixed-methods exploratory design which were later validated using statistical analysis. AI-assisted image-generation tools were used t</w:t>
      </w:r>
      <w:r w:rsidR="002075A1">
        <w:rPr>
          <w:color w:val="000000" w:themeColor="text1"/>
          <w:sz w:val="24"/>
          <w:szCs w:val="24"/>
        </w:rPr>
        <w:t>o draft selected figure 1</w:t>
      </w:r>
      <w:r w:rsidR="00743ACA" w:rsidRPr="00B94553">
        <w:rPr>
          <w:color w:val="000000" w:themeColor="text1"/>
          <w:sz w:val="24"/>
          <w:szCs w:val="24"/>
        </w:rPr>
        <w:t xml:space="preserve"> and </w:t>
      </w:r>
      <w:r w:rsidR="00855DBA" w:rsidRPr="00B94553">
        <w:rPr>
          <w:color w:val="000000" w:themeColor="text1"/>
          <w:sz w:val="24"/>
          <w:szCs w:val="24"/>
        </w:rPr>
        <w:t>3 such</w:t>
      </w:r>
      <w:r w:rsidRPr="00B94553">
        <w:rPr>
          <w:color w:val="000000" w:themeColor="text1"/>
          <w:sz w:val="24"/>
          <w:szCs w:val="24"/>
        </w:rPr>
        <w:t xml:space="preserve"> as RAG-PHI, </w:t>
      </w:r>
      <w:r w:rsidR="002075A1">
        <w:rPr>
          <w:color w:val="000000" w:themeColor="text1"/>
          <w:sz w:val="24"/>
          <w:szCs w:val="24"/>
        </w:rPr>
        <w:t xml:space="preserve">Unified architecture </w:t>
      </w:r>
      <w:r w:rsidRPr="00B94553">
        <w:rPr>
          <w:color w:val="000000" w:themeColor="text1"/>
          <w:sz w:val="24"/>
          <w:szCs w:val="24"/>
        </w:rPr>
        <w:t>but the proposed theoretical and conceptual framework remains the author’s original interpretation. The author reviewed, edited, and validated all content and assumes full responsibility for the final manuscript</w:t>
      </w:r>
      <w:r w:rsidR="00615974" w:rsidRPr="00B94553">
        <w:rPr>
          <w:color w:val="000000" w:themeColor="text1"/>
          <w:sz w:val="24"/>
          <w:szCs w:val="24"/>
        </w:rPr>
        <w:t xml:space="preserve"> and hence adheres to Ethical AI Usage</w:t>
      </w:r>
      <w:r w:rsidRPr="00B94553">
        <w:rPr>
          <w:color w:val="000000" w:themeColor="text1"/>
          <w:sz w:val="24"/>
          <w:szCs w:val="24"/>
        </w:rPr>
        <w:t>.</w:t>
      </w:r>
      <w:r w:rsidR="000A008A" w:rsidRPr="00B94553">
        <w:rPr>
          <w:color w:val="000000" w:themeColor="text1"/>
          <w:sz w:val="24"/>
          <w:szCs w:val="24"/>
        </w:rPr>
        <w:t xml:space="preserve"> </w:t>
      </w:r>
    </w:p>
    <w:p w14:paraId="4E4724B2" w14:textId="748F8E8A" w:rsidR="004224F3" w:rsidRPr="00B94553" w:rsidRDefault="00821111" w:rsidP="00283207">
      <w:pPr>
        <w:pStyle w:val="NoSpacing"/>
        <w:spacing w:line="480" w:lineRule="auto"/>
        <w:jc w:val="both"/>
        <w:rPr>
          <w:b/>
          <w:bCs/>
          <w:color w:val="000000" w:themeColor="text1"/>
          <w:sz w:val="24"/>
          <w:szCs w:val="24"/>
          <w:lang w:val="en-IN"/>
        </w:rPr>
      </w:pPr>
      <w:r w:rsidRPr="00B94553">
        <w:rPr>
          <w:b/>
          <w:bCs/>
          <w:color w:val="000000" w:themeColor="text1"/>
          <w:sz w:val="24"/>
          <w:szCs w:val="24"/>
          <w:lang w:val="en-IN"/>
        </w:rPr>
        <w:t xml:space="preserve">7. </w:t>
      </w:r>
      <w:r w:rsidR="006859DF" w:rsidRPr="00B94553">
        <w:rPr>
          <w:b/>
          <w:bCs/>
          <w:color w:val="000000" w:themeColor="text1"/>
          <w:sz w:val="24"/>
          <w:szCs w:val="24"/>
          <w:lang w:val="en-IN"/>
        </w:rPr>
        <w:t>AI DISCLOSURE CHECKLIST</w:t>
      </w:r>
    </w:p>
    <w:tbl>
      <w:tblPr>
        <w:tblStyle w:val="TableGrid"/>
        <w:tblW w:w="10075" w:type="dxa"/>
        <w:tblLook w:val="04A0" w:firstRow="1" w:lastRow="0" w:firstColumn="1" w:lastColumn="0" w:noHBand="0" w:noVBand="1"/>
      </w:tblPr>
      <w:tblGrid>
        <w:gridCol w:w="2965"/>
        <w:gridCol w:w="1530"/>
        <w:gridCol w:w="4140"/>
        <w:gridCol w:w="1440"/>
      </w:tblGrid>
      <w:tr w:rsidR="004224F3" w:rsidRPr="00B94553" w14:paraId="630CB9FC" w14:textId="77777777" w:rsidTr="00283207">
        <w:trPr>
          <w:trHeight w:val="879"/>
        </w:trPr>
        <w:tc>
          <w:tcPr>
            <w:tcW w:w="2965" w:type="dxa"/>
            <w:shd w:val="clear" w:color="auto" w:fill="FFFFFF" w:themeFill="background1"/>
            <w:vAlign w:val="center"/>
            <w:hideMark/>
          </w:tcPr>
          <w:p w14:paraId="1A578FF1" w14:textId="7B1ACFA6" w:rsidR="004224F3" w:rsidRPr="00B94553" w:rsidRDefault="006859DF" w:rsidP="00283207">
            <w:pPr>
              <w:pStyle w:val="NoSpacing"/>
              <w:spacing w:line="480" w:lineRule="auto"/>
              <w:jc w:val="both"/>
              <w:rPr>
                <w:b/>
                <w:bCs/>
                <w:color w:val="000000" w:themeColor="text1"/>
                <w:sz w:val="24"/>
                <w:szCs w:val="24"/>
              </w:rPr>
            </w:pPr>
            <w:r w:rsidRPr="00B94553">
              <w:rPr>
                <w:b/>
                <w:bCs/>
                <w:color w:val="000000" w:themeColor="text1"/>
                <w:sz w:val="24"/>
                <w:szCs w:val="24"/>
              </w:rPr>
              <w:t>C</w:t>
            </w:r>
            <w:r w:rsidR="004224F3" w:rsidRPr="00B94553">
              <w:rPr>
                <w:b/>
                <w:bCs/>
                <w:color w:val="000000" w:themeColor="text1"/>
                <w:sz w:val="24"/>
                <w:szCs w:val="24"/>
              </w:rPr>
              <w:t xml:space="preserve">hecklist </w:t>
            </w:r>
            <w:r w:rsidRPr="00B94553">
              <w:rPr>
                <w:b/>
                <w:bCs/>
                <w:color w:val="000000" w:themeColor="text1"/>
                <w:sz w:val="24"/>
                <w:szCs w:val="24"/>
              </w:rPr>
              <w:t>I</w:t>
            </w:r>
            <w:r w:rsidR="004224F3" w:rsidRPr="00B94553">
              <w:rPr>
                <w:b/>
                <w:bCs/>
                <w:color w:val="000000" w:themeColor="text1"/>
                <w:sz w:val="24"/>
                <w:szCs w:val="24"/>
              </w:rPr>
              <w:t>tem</w:t>
            </w:r>
          </w:p>
        </w:tc>
        <w:tc>
          <w:tcPr>
            <w:tcW w:w="1530" w:type="dxa"/>
            <w:shd w:val="clear" w:color="auto" w:fill="FFFFFF" w:themeFill="background1"/>
            <w:vAlign w:val="center"/>
            <w:hideMark/>
          </w:tcPr>
          <w:p w14:paraId="2C39CAC6" w14:textId="77A9A8E5" w:rsidR="004224F3" w:rsidRPr="00B94553" w:rsidRDefault="004224F3"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Manuscript </w:t>
            </w:r>
            <w:r w:rsidR="006859DF" w:rsidRPr="00B94553">
              <w:rPr>
                <w:b/>
                <w:bCs/>
                <w:color w:val="000000" w:themeColor="text1"/>
                <w:sz w:val="24"/>
                <w:szCs w:val="24"/>
              </w:rPr>
              <w:t>S</w:t>
            </w:r>
            <w:r w:rsidRPr="00B94553">
              <w:rPr>
                <w:b/>
                <w:bCs/>
                <w:color w:val="000000" w:themeColor="text1"/>
                <w:sz w:val="24"/>
                <w:szCs w:val="24"/>
              </w:rPr>
              <w:t>ection</w:t>
            </w:r>
          </w:p>
        </w:tc>
        <w:tc>
          <w:tcPr>
            <w:tcW w:w="4140" w:type="dxa"/>
            <w:shd w:val="clear" w:color="auto" w:fill="FFFFFF" w:themeFill="background1"/>
            <w:vAlign w:val="center"/>
            <w:hideMark/>
          </w:tcPr>
          <w:p w14:paraId="4024C693" w14:textId="0EE2A59E" w:rsidR="004224F3" w:rsidRPr="00B94553" w:rsidRDefault="004224F3"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Where to </w:t>
            </w:r>
            <w:r w:rsidR="006859DF" w:rsidRPr="00B94553">
              <w:rPr>
                <w:b/>
                <w:bCs/>
                <w:color w:val="000000" w:themeColor="text1"/>
                <w:sz w:val="24"/>
                <w:szCs w:val="24"/>
              </w:rPr>
              <w:t>W</w:t>
            </w:r>
            <w:r w:rsidRPr="00B94553">
              <w:rPr>
                <w:b/>
                <w:bCs/>
                <w:color w:val="000000" w:themeColor="text1"/>
                <w:sz w:val="24"/>
                <w:szCs w:val="24"/>
              </w:rPr>
              <w:t>rite it</w:t>
            </w:r>
          </w:p>
        </w:tc>
        <w:tc>
          <w:tcPr>
            <w:tcW w:w="1440" w:type="dxa"/>
            <w:shd w:val="clear" w:color="auto" w:fill="FFFFFF" w:themeFill="background1"/>
            <w:vAlign w:val="center"/>
            <w:hideMark/>
          </w:tcPr>
          <w:p w14:paraId="5DE2DB87" w14:textId="7BAEF873" w:rsidR="004224F3" w:rsidRPr="00B94553" w:rsidRDefault="004224F3" w:rsidP="00283207">
            <w:pPr>
              <w:pStyle w:val="NoSpacing"/>
              <w:spacing w:line="480" w:lineRule="auto"/>
              <w:jc w:val="both"/>
              <w:rPr>
                <w:b/>
                <w:bCs/>
                <w:color w:val="000000" w:themeColor="text1"/>
                <w:sz w:val="24"/>
                <w:szCs w:val="24"/>
              </w:rPr>
            </w:pPr>
            <w:r w:rsidRPr="00B94553">
              <w:rPr>
                <w:b/>
                <w:bCs/>
                <w:color w:val="000000" w:themeColor="text1"/>
                <w:sz w:val="24"/>
                <w:szCs w:val="24"/>
              </w:rPr>
              <w:t xml:space="preserve">Page </w:t>
            </w:r>
            <w:r w:rsidR="006859DF" w:rsidRPr="00B94553">
              <w:rPr>
                <w:b/>
                <w:bCs/>
                <w:color w:val="000000" w:themeColor="text1"/>
                <w:sz w:val="24"/>
                <w:szCs w:val="24"/>
              </w:rPr>
              <w:t>N</w:t>
            </w:r>
            <w:r w:rsidRPr="00B94553">
              <w:rPr>
                <w:b/>
                <w:bCs/>
                <w:color w:val="000000" w:themeColor="text1"/>
                <w:sz w:val="24"/>
                <w:szCs w:val="24"/>
              </w:rPr>
              <w:t>o.</w:t>
            </w:r>
          </w:p>
        </w:tc>
      </w:tr>
      <w:tr w:rsidR="004224F3" w:rsidRPr="00B94553" w14:paraId="0BDCBEA2" w14:textId="77777777" w:rsidTr="00283207">
        <w:trPr>
          <w:trHeight w:val="973"/>
        </w:trPr>
        <w:tc>
          <w:tcPr>
            <w:tcW w:w="2965" w:type="dxa"/>
            <w:vAlign w:val="center"/>
            <w:hideMark/>
          </w:tcPr>
          <w:p w14:paraId="7A47E09E"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AI tools named</w:t>
            </w:r>
          </w:p>
        </w:tc>
        <w:tc>
          <w:tcPr>
            <w:tcW w:w="1530" w:type="dxa"/>
            <w:vAlign w:val="center"/>
            <w:hideMark/>
          </w:tcPr>
          <w:p w14:paraId="32811911"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End matter</w:t>
            </w:r>
          </w:p>
        </w:tc>
        <w:tc>
          <w:tcPr>
            <w:tcW w:w="4140" w:type="dxa"/>
            <w:vAlign w:val="center"/>
            <w:hideMark/>
          </w:tcPr>
          <w:p w14:paraId="1DAB6AD5"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Declaration of generative AI and AI-assisted technologies section</w:t>
            </w:r>
          </w:p>
        </w:tc>
        <w:tc>
          <w:tcPr>
            <w:tcW w:w="1440" w:type="dxa"/>
            <w:vAlign w:val="center"/>
          </w:tcPr>
          <w:p w14:paraId="542E360F" w14:textId="494D4461" w:rsidR="004224F3" w:rsidRPr="00B94553" w:rsidRDefault="007F7E09" w:rsidP="00283207">
            <w:pPr>
              <w:pStyle w:val="NoSpacing"/>
              <w:spacing w:line="480" w:lineRule="auto"/>
              <w:jc w:val="both"/>
              <w:rPr>
                <w:color w:val="000000" w:themeColor="text1"/>
                <w:sz w:val="24"/>
                <w:szCs w:val="24"/>
              </w:rPr>
            </w:pPr>
            <w:r>
              <w:rPr>
                <w:color w:val="000000" w:themeColor="text1"/>
                <w:sz w:val="24"/>
                <w:szCs w:val="24"/>
              </w:rPr>
              <w:t xml:space="preserve">   23 - 25</w:t>
            </w:r>
          </w:p>
        </w:tc>
      </w:tr>
      <w:tr w:rsidR="004224F3" w:rsidRPr="00B94553" w14:paraId="690C3B5F" w14:textId="77777777" w:rsidTr="00283207">
        <w:trPr>
          <w:trHeight w:val="468"/>
        </w:trPr>
        <w:tc>
          <w:tcPr>
            <w:tcW w:w="2965" w:type="dxa"/>
            <w:vAlign w:val="center"/>
            <w:hideMark/>
          </w:tcPr>
          <w:p w14:paraId="2E8A16E2"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Purpose of AI use described</w:t>
            </w:r>
          </w:p>
        </w:tc>
        <w:tc>
          <w:tcPr>
            <w:tcW w:w="1530" w:type="dxa"/>
            <w:vAlign w:val="center"/>
            <w:hideMark/>
          </w:tcPr>
          <w:p w14:paraId="029CA144"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End matter</w:t>
            </w:r>
          </w:p>
        </w:tc>
        <w:tc>
          <w:tcPr>
            <w:tcW w:w="4140" w:type="dxa"/>
            <w:vAlign w:val="center"/>
            <w:hideMark/>
          </w:tcPr>
          <w:p w14:paraId="4DE353EB"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Disclosure paragraph</w:t>
            </w:r>
          </w:p>
        </w:tc>
        <w:tc>
          <w:tcPr>
            <w:tcW w:w="1440" w:type="dxa"/>
            <w:vMerge w:val="restart"/>
            <w:vAlign w:val="center"/>
          </w:tcPr>
          <w:p w14:paraId="7C2315E7" w14:textId="5102B77D" w:rsidR="004224F3" w:rsidRPr="00EE68D4" w:rsidRDefault="007F7E09" w:rsidP="00283207">
            <w:pPr>
              <w:pStyle w:val="NoSpacing"/>
              <w:spacing w:line="480" w:lineRule="auto"/>
              <w:jc w:val="center"/>
              <w:rPr>
                <w:color w:val="000000" w:themeColor="text1"/>
                <w:sz w:val="24"/>
                <w:szCs w:val="24"/>
                <w:lang w:val="en-US"/>
              </w:rPr>
            </w:pPr>
            <w:r>
              <w:rPr>
                <w:color w:val="000000" w:themeColor="text1"/>
                <w:sz w:val="24"/>
                <w:szCs w:val="24"/>
              </w:rPr>
              <w:t>23 - 25</w:t>
            </w:r>
          </w:p>
        </w:tc>
      </w:tr>
      <w:tr w:rsidR="004224F3" w:rsidRPr="00B94553" w14:paraId="44C6EEC0" w14:textId="77777777" w:rsidTr="00283207">
        <w:trPr>
          <w:trHeight w:val="999"/>
        </w:trPr>
        <w:tc>
          <w:tcPr>
            <w:tcW w:w="2965" w:type="dxa"/>
            <w:vAlign w:val="center"/>
            <w:hideMark/>
          </w:tcPr>
          <w:p w14:paraId="154EA07A"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Figure-generation use disclosed, if applicable</w:t>
            </w:r>
          </w:p>
        </w:tc>
        <w:tc>
          <w:tcPr>
            <w:tcW w:w="1530" w:type="dxa"/>
            <w:vAlign w:val="center"/>
            <w:hideMark/>
          </w:tcPr>
          <w:p w14:paraId="046F308E"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End matter</w:t>
            </w:r>
          </w:p>
        </w:tc>
        <w:tc>
          <w:tcPr>
            <w:tcW w:w="4140" w:type="dxa"/>
            <w:vAlign w:val="center"/>
          </w:tcPr>
          <w:p w14:paraId="38A66EF5"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Disclosure paragraph</w:t>
            </w:r>
          </w:p>
        </w:tc>
        <w:tc>
          <w:tcPr>
            <w:tcW w:w="1440" w:type="dxa"/>
            <w:vMerge/>
            <w:vAlign w:val="center"/>
          </w:tcPr>
          <w:p w14:paraId="63FB8FC2" w14:textId="77777777" w:rsidR="004224F3" w:rsidRPr="00B94553" w:rsidRDefault="004224F3" w:rsidP="00283207">
            <w:pPr>
              <w:pStyle w:val="NoSpacing"/>
              <w:spacing w:line="480" w:lineRule="auto"/>
              <w:jc w:val="both"/>
              <w:rPr>
                <w:color w:val="000000" w:themeColor="text1"/>
                <w:sz w:val="24"/>
                <w:szCs w:val="24"/>
              </w:rPr>
            </w:pPr>
          </w:p>
        </w:tc>
      </w:tr>
      <w:tr w:rsidR="004224F3" w:rsidRPr="00B94553" w14:paraId="31D005B9" w14:textId="77777777" w:rsidTr="00283207">
        <w:trPr>
          <w:trHeight w:val="999"/>
        </w:trPr>
        <w:tc>
          <w:tcPr>
            <w:tcW w:w="2965" w:type="dxa"/>
            <w:vAlign w:val="center"/>
            <w:hideMark/>
          </w:tcPr>
          <w:p w14:paraId="1EC21D75"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Original intellectual contribution clarified</w:t>
            </w:r>
          </w:p>
        </w:tc>
        <w:tc>
          <w:tcPr>
            <w:tcW w:w="1530" w:type="dxa"/>
            <w:vAlign w:val="center"/>
            <w:hideMark/>
          </w:tcPr>
          <w:p w14:paraId="17F0E5F3"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End matter</w:t>
            </w:r>
          </w:p>
        </w:tc>
        <w:tc>
          <w:tcPr>
            <w:tcW w:w="4140" w:type="dxa"/>
            <w:vAlign w:val="center"/>
          </w:tcPr>
          <w:p w14:paraId="0FB269F5"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Disclosure paragraph</w:t>
            </w:r>
          </w:p>
        </w:tc>
        <w:tc>
          <w:tcPr>
            <w:tcW w:w="1440" w:type="dxa"/>
            <w:vMerge/>
            <w:vAlign w:val="center"/>
          </w:tcPr>
          <w:p w14:paraId="4A9784D7" w14:textId="77777777" w:rsidR="004224F3" w:rsidRPr="00B94553" w:rsidRDefault="004224F3" w:rsidP="00283207">
            <w:pPr>
              <w:pStyle w:val="NoSpacing"/>
              <w:spacing w:line="480" w:lineRule="auto"/>
              <w:jc w:val="both"/>
              <w:rPr>
                <w:color w:val="000000" w:themeColor="text1"/>
                <w:sz w:val="24"/>
                <w:szCs w:val="24"/>
              </w:rPr>
            </w:pPr>
          </w:p>
        </w:tc>
      </w:tr>
      <w:tr w:rsidR="004224F3" w:rsidRPr="00B94553" w14:paraId="62986553" w14:textId="77777777" w:rsidTr="00283207">
        <w:trPr>
          <w:trHeight w:val="942"/>
        </w:trPr>
        <w:tc>
          <w:tcPr>
            <w:tcW w:w="2965" w:type="dxa"/>
            <w:vAlign w:val="center"/>
            <w:hideMark/>
          </w:tcPr>
          <w:p w14:paraId="147846FA"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Author review and accountability stated</w:t>
            </w:r>
          </w:p>
        </w:tc>
        <w:tc>
          <w:tcPr>
            <w:tcW w:w="1530" w:type="dxa"/>
            <w:vAlign w:val="center"/>
            <w:hideMark/>
          </w:tcPr>
          <w:p w14:paraId="6547A435"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End matter</w:t>
            </w:r>
          </w:p>
        </w:tc>
        <w:tc>
          <w:tcPr>
            <w:tcW w:w="4140" w:type="dxa"/>
            <w:vAlign w:val="center"/>
            <w:hideMark/>
          </w:tcPr>
          <w:p w14:paraId="087378B9" w14:textId="77777777" w:rsidR="004224F3" w:rsidRPr="00B94553" w:rsidRDefault="004224F3" w:rsidP="00283207">
            <w:pPr>
              <w:pStyle w:val="NoSpacing"/>
              <w:spacing w:line="480" w:lineRule="auto"/>
              <w:jc w:val="both"/>
              <w:rPr>
                <w:color w:val="000000" w:themeColor="text1"/>
                <w:sz w:val="24"/>
                <w:szCs w:val="24"/>
              </w:rPr>
            </w:pPr>
            <w:r w:rsidRPr="00B94553">
              <w:rPr>
                <w:color w:val="000000" w:themeColor="text1"/>
                <w:sz w:val="24"/>
                <w:szCs w:val="24"/>
              </w:rPr>
              <w:t>Disclosure paragraph</w:t>
            </w:r>
          </w:p>
        </w:tc>
        <w:tc>
          <w:tcPr>
            <w:tcW w:w="1440" w:type="dxa"/>
            <w:vMerge/>
            <w:vAlign w:val="center"/>
          </w:tcPr>
          <w:p w14:paraId="50EB0129" w14:textId="77777777" w:rsidR="004224F3" w:rsidRPr="00B94553" w:rsidRDefault="004224F3" w:rsidP="00283207">
            <w:pPr>
              <w:pStyle w:val="NoSpacing"/>
              <w:spacing w:line="480" w:lineRule="auto"/>
              <w:jc w:val="both"/>
              <w:rPr>
                <w:color w:val="000000" w:themeColor="text1"/>
                <w:sz w:val="24"/>
                <w:szCs w:val="24"/>
              </w:rPr>
            </w:pPr>
          </w:p>
        </w:tc>
      </w:tr>
    </w:tbl>
    <w:p w14:paraId="55CDEC1F" w14:textId="77777777" w:rsidR="002370F4" w:rsidRPr="00B94553" w:rsidRDefault="002370F4" w:rsidP="00283207">
      <w:pPr>
        <w:pStyle w:val="NoSpacing"/>
        <w:spacing w:line="480" w:lineRule="auto"/>
        <w:jc w:val="both"/>
        <w:rPr>
          <w:b/>
          <w:bCs/>
          <w:color w:val="000000" w:themeColor="text1"/>
          <w:sz w:val="24"/>
          <w:szCs w:val="24"/>
          <w:lang w:val="en-IN"/>
        </w:rPr>
      </w:pPr>
    </w:p>
    <w:p w14:paraId="60D31AD9" w14:textId="71F89C1C" w:rsidR="000A008A" w:rsidRPr="00B94553" w:rsidRDefault="00821111" w:rsidP="00283207">
      <w:pPr>
        <w:pStyle w:val="NoSpacing"/>
        <w:spacing w:line="480" w:lineRule="auto"/>
        <w:jc w:val="both"/>
        <w:rPr>
          <w:color w:val="000000" w:themeColor="text1"/>
          <w:sz w:val="24"/>
          <w:szCs w:val="24"/>
        </w:rPr>
      </w:pPr>
      <w:r w:rsidRPr="00B94553">
        <w:rPr>
          <w:b/>
          <w:bCs/>
          <w:color w:val="000000" w:themeColor="text1"/>
          <w:sz w:val="24"/>
          <w:szCs w:val="24"/>
          <w:lang w:val="en-IN"/>
        </w:rPr>
        <w:lastRenderedPageBreak/>
        <w:t xml:space="preserve">8. </w:t>
      </w:r>
      <w:r w:rsidR="000403CB" w:rsidRPr="00B94553">
        <w:rPr>
          <w:b/>
          <w:bCs/>
          <w:color w:val="000000" w:themeColor="text1"/>
          <w:sz w:val="24"/>
          <w:szCs w:val="24"/>
          <w:lang w:val="en-IN"/>
        </w:rPr>
        <w:t xml:space="preserve">ETHICS APPROVAL AND CONSENT TO </w:t>
      </w:r>
      <w:r w:rsidR="00855DBA" w:rsidRPr="00B94553">
        <w:rPr>
          <w:b/>
          <w:bCs/>
          <w:color w:val="000000" w:themeColor="text1"/>
          <w:sz w:val="24"/>
          <w:szCs w:val="24"/>
          <w:lang w:val="en-IN"/>
        </w:rPr>
        <w:t xml:space="preserve">PARTICIPATE:  </w:t>
      </w:r>
      <w:r w:rsidR="00DB48E1" w:rsidRPr="00B94553">
        <w:rPr>
          <w:color w:val="000000" w:themeColor="text1"/>
          <w:sz w:val="24"/>
          <w:szCs w:val="24"/>
        </w:rPr>
        <w:t>This study did not involve human participants, patient recruitment, clinical intervention, or the use of identifiable personal data. All evaluation was conducted using publicly available WHO SDG monitoring documents and system-generated outputs from open-source retrieval-augmented generation platforms deployed on local institutional hardware. Formal institutional review board approval and informed consent procedures were not required. No personally identifiable information was collected, accessed, or processed at any stage.</w:t>
      </w:r>
    </w:p>
    <w:p w14:paraId="0DC579D7" w14:textId="77777777" w:rsidR="00D5310B" w:rsidRPr="009E1A07" w:rsidRDefault="00D5310B" w:rsidP="00B94553">
      <w:pPr>
        <w:pStyle w:val="NoSpacing"/>
        <w:spacing w:line="480" w:lineRule="auto"/>
        <w:jc w:val="both"/>
        <w:rPr>
          <w:b/>
          <w:bCs/>
          <w:color w:val="000000" w:themeColor="text1"/>
          <w:sz w:val="4"/>
          <w:szCs w:val="24"/>
          <w:lang w:val="en-IN"/>
        </w:rPr>
      </w:pPr>
    </w:p>
    <w:p w14:paraId="1A48D161" w14:textId="405C97ED" w:rsidR="00E2336D" w:rsidRPr="00B94553" w:rsidRDefault="00821111" w:rsidP="00B94553">
      <w:pPr>
        <w:pStyle w:val="NoSpacing"/>
        <w:spacing w:line="480" w:lineRule="auto"/>
        <w:jc w:val="both"/>
        <w:rPr>
          <w:b/>
          <w:bCs/>
          <w:color w:val="000000" w:themeColor="text1"/>
          <w:sz w:val="24"/>
          <w:szCs w:val="24"/>
          <w:lang w:val="en-IN"/>
        </w:rPr>
      </w:pPr>
      <w:r w:rsidRPr="00B94553">
        <w:rPr>
          <w:b/>
          <w:bCs/>
          <w:color w:val="000000" w:themeColor="text1"/>
          <w:sz w:val="24"/>
          <w:szCs w:val="24"/>
        </w:rPr>
        <w:t xml:space="preserve">9. </w:t>
      </w:r>
      <w:r w:rsidR="00615974" w:rsidRPr="00B94553">
        <w:rPr>
          <w:b/>
          <w:bCs/>
          <w:color w:val="000000" w:themeColor="text1"/>
          <w:sz w:val="24"/>
          <w:szCs w:val="24"/>
        </w:rPr>
        <w:t xml:space="preserve">  </w:t>
      </w:r>
      <w:r w:rsidR="000403CB" w:rsidRPr="00B94553">
        <w:rPr>
          <w:b/>
          <w:bCs/>
          <w:color w:val="000000" w:themeColor="text1"/>
          <w:sz w:val="24"/>
          <w:szCs w:val="24"/>
        </w:rPr>
        <w:t>REFERENCES</w:t>
      </w:r>
    </w:p>
    <w:p w14:paraId="76952DFB" w14:textId="77777777" w:rsidR="00E2336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World Health Organization. Strategy on Health Policy and Systems Research: Changing Mindsets. Geneva: WHO; 2012.</w:t>
      </w:r>
    </w:p>
    <w:p w14:paraId="5411FBC8" w14:textId="77777777" w:rsidR="00E2336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Rogers L, De </w:t>
      </w:r>
      <w:proofErr w:type="spellStart"/>
      <w:r w:rsidRPr="00B94553">
        <w:rPr>
          <w:color w:val="000000" w:themeColor="text1"/>
          <w:sz w:val="24"/>
          <w:szCs w:val="24"/>
        </w:rPr>
        <w:t>Brún</w:t>
      </w:r>
      <w:proofErr w:type="spellEnd"/>
      <w:r w:rsidRPr="00B94553">
        <w:rPr>
          <w:color w:val="000000" w:themeColor="text1"/>
          <w:sz w:val="24"/>
          <w:szCs w:val="24"/>
        </w:rPr>
        <w:t xml:space="preserve"> A, McAuliffe E. Development of an integrative coding framework for evaluating context within implementation science. BMC Med Res </w:t>
      </w:r>
      <w:proofErr w:type="spellStart"/>
      <w:r w:rsidRPr="00B94553">
        <w:rPr>
          <w:color w:val="000000" w:themeColor="text1"/>
          <w:sz w:val="24"/>
          <w:szCs w:val="24"/>
        </w:rPr>
        <w:t>Methodol</w:t>
      </w:r>
      <w:proofErr w:type="spellEnd"/>
      <w:r w:rsidRPr="00B94553">
        <w:rPr>
          <w:color w:val="000000" w:themeColor="text1"/>
          <w:sz w:val="24"/>
          <w:szCs w:val="24"/>
        </w:rPr>
        <w:t>. 2020</w:t>
      </w:r>
      <w:proofErr w:type="gramStart"/>
      <w:r w:rsidRPr="00B94553">
        <w:rPr>
          <w:color w:val="000000" w:themeColor="text1"/>
          <w:sz w:val="24"/>
          <w:szCs w:val="24"/>
        </w:rPr>
        <w:t>;20:158</w:t>
      </w:r>
      <w:proofErr w:type="gramEnd"/>
      <w:r w:rsidRPr="00B94553">
        <w:rPr>
          <w:color w:val="000000" w:themeColor="text1"/>
          <w:sz w:val="24"/>
          <w:szCs w:val="24"/>
        </w:rPr>
        <w:t>. doi:10.1186/s12874-020-01044-5</w:t>
      </w:r>
    </w:p>
    <w:p w14:paraId="50F4FC66" w14:textId="77777777" w:rsidR="00E2336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World Health Organization. Global report on digital health. Geneva: WHO; 2023.</w:t>
      </w:r>
    </w:p>
    <w:p w14:paraId="6183BF9A" w14:textId="77777777" w:rsidR="00E2336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Kenny C, Liu J, </w:t>
      </w:r>
      <w:proofErr w:type="spellStart"/>
      <w:r w:rsidRPr="00B94553">
        <w:rPr>
          <w:color w:val="000000" w:themeColor="text1"/>
          <w:sz w:val="24"/>
          <w:szCs w:val="24"/>
        </w:rPr>
        <w:t>Theoharides</w:t>
      </w:r>
      <w:proofErr w:type="spellEnd"/>
      <w:r w:rsidRPr="00B94553">
        <w:rPr>
          <w:color w:val="000000" w:themeColor="text1"/>
          <w:sz w:val="24"/>
          <w:szCs w:val="24"/>
        </w:rPr>
        <w:t xml:space="preserve"> A. Estimating the number of people without access to clean water in low-income countries. Center for Global Development Working Paper; 2017.</w:t>
      </w:r>
    </w:p>
    <w:p w14:paraId="165A5C07" w14:textId="77777777" w:rsidR="00E2336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Aranda-Jan CB, </w:t>
      </w:r>
      <w:proofErr w:type="spellStart"/>
      <w:r w:rsidRPr="00B94553">
        <w:rPr>
          <w:color w:val="000000" w:themeColor="text1"/>
          <w:sz w:val="24"/>
          <w:szCs w:val="24"/>
        </w:rPr>
        <w:t>Mohutsiwa-Dibe</w:t>
      </w:r>
      <w:proofErr w:type="spellEnd"/>
      <w:r w:rsidRPr="00B94553">
        <w:rPr>
          <w:color w:val="000000" w:themeColor="text1"/>
          <w:sz w:val="24"/>
          <w:szCs w:val="24"/>
        </w:rPr>
        <w:t xml:space="preserve"> N, </w:t>
      </w:r>
      <w:proofErr w:type="spellStart"/>
      <w:r w:rsidRPr="00B94553">
        <w:rPr>
          <w:color w:val="000000" w:themeColor="text1"/>
          <w:sz w:val="24"/>
          <w:szCs w:val="24"/>
        </w:rPr>
        <w:t>Loukanova</w:t>
      </w:r>
      <w:proofErr w:type="spellEnd"/>
      <w:r w:rsidRPr="00B94553">
        <w:rPr>
          <w:color w:val="000000" w:themeColor="text1"/>
          <w:sz w:val="24"/>
          <w:szCs w:val="24"/>
        </w:rPr>
        <w:t xml:space="preserve"> S. Systematic review on what works, what does not work and why of implementation of mobile health (</w:t>
      </w:r>
      <w:proofErr w:type="spellStart"/>
      <w:r w:rsidRPr="00B94553">
        <w:rPr>
          <w:color w:val="000000" w:themeColor="text1"/>
          <w:sz w:val="24"/>
          <w:szCs w:val="24"/>
        </w:rPr>
        <w:t>mHealth</w:t>
      </w:r>
      <w:proofErr w:type="spellEnd"/>
      <w:r w:rsidRPr="00B94553">
        <w:rPr>
          <w:color w:val="000000" w:themeColor="text1"/>
          <w:sz w:val="24"/>
          <w:szCs w:val="24"/>
        </w:rPr>
        <w:t>) projects in Africa. BMC Public Health. 2014</w:t>
      </w:r>
      <w:proofErr w:type="gramStart"/>
      <w:r w:rsidRPr="00B94553">
        <w:rPr>
          <w:color w:val="000000" w:themeColor="text1"/>
          <w:sz w:val="24"/>
          <w:szCs w:val="24"/>
        </w:rPr>
        <w:t>;14:188</w:t>
      </w:r>
      <w:proofErr w:type="gramEnd"/>
      <w:r w:rsidRPr="00B94553">
        <w:rPr>
          <w:color w:val="000000" w:themeColor="text1"/>
          <w:sz w:val="24"/>
          <w:szCs w:val="24"/>
        </w:rPr>
        <w:t>.</w:t>
      </w:r>
    </w:p>
    <w:p w14:paraId="0A90EE85" w14:textId="15C0C68F" w:rsidR="00BC4F8B"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Lewis P, Perez E, </w:t>
      </w:r>
      <w:proofErr w:type="spellStart"/>
      <w:r w:rsidRPr="00B94553">
        <w:rPr>
          <w:color w:val="000000" w:themeColor="text1"/>
          <w:sz w:val="24"/>
          <w:szCs w:val="24"/>
        </w:rPr>
        <w:t>Piktus</w:t>
      </w:r>
      <w:proofErr w:type="spellEnd"/>
      <w:r w:rsidRPr="00B94553">
        <w:rPr>
          <w:color w:val="000000" w:themeColor="text1"/>
          <w:sz w:val="24"/>
          <w:szCs w:val="24"/>
        </w:rPr>
        <w:t xml:space="preserve"> A, et al. Retrieval-augmented generation for knowledge-intensive NLP tasks. </w:t>
      </w:r>
      <w:proofErr w:type="spellStart"/>
      <w:r w:rsidRPr="00B94553">
        <w:rPr>
          <w:color w:val="000000" w:themeColor="text1"/>
          <w:sz w:val="24"/>
          <w:szCs w:val="24"/>
        </w:rPr>
        <w:t>Adv</w:t>
      </w:r>
      <w:proofErr w:type="spellEnd"/>
      <w:r w:rsidRPr="00B94553">
        <w:rPr>
          <w:color w:val="000000" w:themeColor="text1"/>
          <w:sz w:val="24"/>
          <w:szCs w:val="24"/>
        </w:rPr>
        <w:t xml:space="preserve"> Neural </w:t>
      </w:r>
      <w:proofErr w:type="spellStart"/>
      <w:r w:rsidRPr="00B94553">
        <w:rPr>
          <w:color w:val="000000" w:themeColor="text1"/>
          <w:sz w:val="24"/>
          <w:szCs w:val="24"/>
        </w:rPr>
        <w:t>Inf</w:t>
      </w:r>
      <w:proofErr w:type="spellEnd"/>
      <w:r w:rsidRPr="00B94553">
        <w:rPr>
          <w:color w:val="000000" w:themeColor="text1"/>
          <w:sz w:val="24"/>
          <w:szCs w:val="24"/>
        </w:rPr>
        <w:t xml:space="preserve"> Process Syst. 2020</w:t>
      </w:r>
      <w:proofErr w:type="gramStart"/>
      <w:r w:rsidRPr="00B94553">
        <w:rPr>
          <w:color w:val="000000" w:themeColor="text1"/>
          <w:sz w:val="24"/>
          <w:szCs w:val="24"/>
        </w:rPr>
        <w:t>;33:9459</w:t>
      </w:r>
      <w:proofErr w:type="gramEnd"/>
      <w:r w:rsidR="0086195E" w:rsidRPr="00B94553">
        <w:rPr>
          <w:color w:val="000000" w:themeColor="text1"/>
          <w:sz w:val="24"/>
          <w:szCs w:val="24"/>
        </w:rPr>
        <w:t>-</w:t>
      </w:r>
      <w:r w:rsidRPr="00B94553">
        <w:rPr>
          <w:color w:val="000000" w:themeColor="text1"/>
          <w:sz w:val="24"/>
          <w:szCs w:val="24"/>
        </w:rPr>
        <w:t>9474.</w:t>
      </w:r>
    </w:p>
    <w:p w14:paraId="370D006D"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Thirunavukarasu AJ, Ting DSJ, </w:t>
      </w:r>
      <w:proofErr w:type="spellStart"/>
      <w:r w:rsidRPr="00B94553">
        <w:rPr>
          <w:color w:val="000000" w:themeColor="text1"/>
          <w:sz w:val="24"/>
          <w:szCs w:val="24"/>
        </w:rPr>
        <w:t>Elangovan</w:t>
      </w:r>
      <w:proofErr w:type="spellEnd"/>
      <w:r w:rsidRPr="00B94553">
        <w:rPr>
          <w:color w:val="000000" w:themeColor="text1"/>
          <w:sz w:val="24"/>
          <w:szCs w:val="24"/>
        </w:rPr>
        <w:t xml:space="preserve"> K, et al. Large language models in medicine. Nat Med. 2023</w:t>
      </w:r>
      <w:proofErr w:type="gramStart"/>
      <w:r w:rsidRPr="00B94553">
        <w:rPr>
          <w:color w:val="000000" w:themeColor="text1"/>
          <w:sz w:val="24"/>
          <w:szCs w:val="24"/>
        </w:rPr>
        <w:t>;29:19</w:t>
      </w:r>
      <w:r w:rsidRPr="00CD598F">
        <w:rPr>
          <w:color w:val="000000" w:themeColor="text1"/>
          <w:sz w:val="24"/>
          <w:szCs w:val="24"/>
          <w:vertAlign w:val="superscript"/>
        </w:rPr>
        <w:t>30</w:t>
      </w:r>
      <w:proofErr w:type="gramEnd"/>
      <w:r w:rsidR="0086195E" w:rsidRPr="00B94553">
        <w:rPr>
          <w:color w:val="000000" w:themeColor="text1"/>
          <w:sz w:val="24"/>
          <w:szCs w:val="24"/>
        </w:rPr>
        <w:t>-</w:t>
      </w:r>
      <w:r w:rsidRPr="00B94553">
        <w:rPr>
          <w:color w:val="000000" w:themeColor="text1"/>
          <w:sz w:val="24"/>
          <w:szCs w:val="24"/>
        </w:rPr>
        <w:t>1940.</w:t>
      </w:r>
    </w:p>
    <w:p w14:paraId="783617DB"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Moor M, Banerjee O, Abad ZSH, et al. Foundation models for generalist medical artificial intelligence. Nature. 2023</w:t>
      </w:r>
      <w:proofErr w:type="gramStart"/>
      <w:r w:rsidRPr="00B94553">
        <w:rPr>
          <w:color w:val="000000" w:themeColor="text1"/>
          <w:sz w:val="24"/>
          <w:szCs w:val="24"/>
        </w:rPr>
        <w:t>;616:259</w:t>
      </w:r>
      <w:proofErr w:type="gramEnd"/>
      <w:r w:rsidR="0086195E" w:rsidRPr="00B94553">
        <w:rPr>
          <w:color w:val="000000" w:themeColor="text1"/>
          <w:sz w:val="24"/>
          <w:szCs w:val="24"/>
        </w:rPr>
        <w:t>-</w:t>
      </w:r>
      <w:r w:rsidRPr="00B94553">
        <w:rPr>
          <w:color w:val="000000" w:themeColor="text1"/>
          <w:sz w:val="24"/>
          <w:szCs w:val="24"/>
        </w:rPr>
        <w:t>265.</w:t>
      </w:r>
    </w:p>
    <w:p w14:paraId="38AD7A40"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proofErr w:type="spellStart"/>
      <w:r w:rsidRPr="00B94553">
        <w:rPr>
          <w:color w:val="000000" w:themeColor="text1"/>
          <w:sz w:val="24"/>
          <w:szCs w:val="24"/>
        </w:rPr>
        <w:lastRenderedPageBreak/>
        <w:t>Pagliari</w:t>
      </w:r>
      <w:proofErr w:type="spellEnd"/>
      <w:r w:rsidRPr="00B94553">
        <w:rPr>
          <w:color w:val="000000" w:themeColor="text1"/>
          <w:sz w:val="24"/>
          <w:szCs w:val="24"/>
        </w:rPr>
        <w:t xml:space="preserve"> C, Sloan D, </w:t>
      </w:r>
      <w:proofErr w:type="spellStart"/>
      <w:r w:rsidRPr="00B94553">
        <w:rPr>
          <w:color w:val="000000" w:themeColor="text1"/>
          <w:sz w:val="24"/>
          <w:szCs w:val="24"/>
        </w:rPr>
        <w:t>Gregor</w:t>
      </w:r>
      <w:proofErr w:type="spellEnd"/>
      <w:r w:rsidRPr="00B94553">
        <w:rPr>
          <w:color w:val="000000" w:themeColor="text1"/>
          <w:sz w:val="24"/>
          <w:szCs w:val="24"/>
        </w:rPr>
        <w:t xml:space="preserve"> P, et al. What is </w:t>
      </w:r>
      <w:proofErr w:type="spellStart"/>
      <w:r w:rsidRPr="00B94553">
        <w:rPr>
          <w:color w:val="000000" w:themeColor="text1"/>
          <w:sz w:val="24"/>
          <w:szCs w:val="24"/>
        </w:rPr>
        <w:t>eHealth</w:t>
      </w:r>
      <w:proofErr w:type="spellEnd"/>
      <w:r w:rsidRPr="00B94553">
        <w:rPr>
          <w:color w:val="000000" w:themeColor="text1"/>
          <w:sz w:val="24"/>
          <w:szCs w:val="24"/>
        </w:rPr>
        <w:t xml:space="preserve"> (4)? A scoping exercise to map the field. J Med Internet Res. 2007</w:t>
      </w:r>
      <w:proofErr w:type="gramStart"/>
      <w:r w:rsidRPr="00B94553">
        <w:rPr>
          <w:color w:val="000000" w:themeColor="text1"/>
          <w:sz w:val="24"/>
          <w:szCs w:val="24"/>
        </w:rPr>
        <w:t>;7</w:t>
      </w:r>
      <w:proofErr w:type="gramEnd"/>
      <w:r w:rsidRPr="00B94553">
        <w:rPr>
          <w:color w:val="000000" w:themeColor="text1"/>
          <w:sz w:val="24"/>
          <w:szCs w:val="24"/>
        </w:rPr>
        <w:t>(1):e9.</w:t>
      </w:r>
    </w:p>
    <w:p w14:paraId="40278D51"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proofErr w:type="spellStart"/>
      <w:r w:rsidRPr="00B94553">
        <w:rPr>
          <w:color w:val="000000" w:themeColor="text1"/>
          <w:sz w:val="24"/>
          <w:szCs w:val="24"/>
        </w:rPr>
        <w:t>Ventola</w:t>
      </w:r>
      <w:proofErr w:type="spellEnd"/>
      <w:r w:rsidRPr="00B94553">
        <w:rPr>
          <w:color w:val="000000" w:themeColor="text1"/>
          <w:sz w:val="24"/>
          <w:szCs w:val="24"/>
        </w:rPr>
        <w:t xml:space="preserve"> CL. Mobile devices and apps for health care professionals: uses and be</w:t>
      </w:r>
      <w:r w:rsidR="00DB48E1" w:rsidRPr="00B94553">
        <w:rPr>
          <w:color w:val="000000" w:themeColor="text1"/>
          <w:sz w:val="24"/>
          <w:szCs w:val="24"/>
        </w:rPr>
        <w:t>nefits. P T. 2014;39(5):356</w:t>
      </w:r>
      <w:r w:rsidR="0086195E" w:rsidRPr="00B94553">
        <w:rPr>
          <w:color w:val="000000" w:themeColor="text1"/>
          <w:sz w:val="24"/>
          <w:szCs w:val="24"/>
        </w:rPr>
        <w:t>-</w:t>
      </w:r>
      <w:r w:rsidR="00DB48E1" w:rsidRPr="00B94553">
        <w:rPr>
          <w:color w:val="000000" w:themeColor="text1"/>
          <w:sz w:val="24"/>
          <w:szCs w:val="24"/>
        </w:rPr>
        <w:t>364</w:t>
      </w:r>
    </w:p>
    <w:p w14:paraId="3AC10A1C"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Power DJ. Decision support systems: concepts and resources for managers. Westport, CT: Quorum Books; 2002.</w:t>
      </w:r>
    </w:p>
    <w:p w14:paraId="3D7282DB"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Arnott D, Pervan G. A critical analysis of decision support systems research revisited: the rise of design science. J </w:t>
      </w:r>
      <w:proofErr w:type="spellStart"/>
      <w:r w:rsidRPr="00B94553">
        <w:rPr>
          <w:color w:val="000000" w:themeColor="text1"/>
          <w:sz w:val="24"/>
          <w:szCs w:val="24"/>
        </w:rPr>
        <w:t>Inf</w:t>
      </w:r>
      <w:proofErr w:type="spellEnd"/>
      <w:r w:rsidRPr="00B94553">
        <w:rPr>
          <w:color w:val="000000" w:themeColor="text1"/>
          <w:sz w:val="24"/>
          <w:szCs w:val="24"/>
        </w:rPr>
        <w:t xml:space="preserve"> Technol. 2014</w:t>
      </w:r>
      <w:proofErr w:type="gramStart"/>
      <w:r w:rsidRPr="00B94553">
        <w:rPr>
          <w:color w:val="000000" w:themeColor="text1"/>
          <w:sz w:val="24"/>
          <w:szCs w:val="24"/>
        </w:rPr>
        <w:t>;29</w:t>
      </w:r>
      <w:proofErr w:type="gramEnd"/>
      <w:r w:rsidRPr="00B94553">
        <w:rPr>
          <w:color w:val="000000" w:themeColor="text1"/>
          <w:sz w:val="24"/>
          <w:szCs w:val="24"/>
        </w:rPr>
        <w:t>(4):269</w:t>
      </w:r>
      <w:r w:rsidR="0086195E" w:rsidRPr="00B94553">
        <w:rPr>
          <w:color w:val="000000" w:themeColor="text1"/>
          <w:sz w:val="24"/>
          <w:szCs w:val="24"/>
        </w:rPr>
        <w:t>-</w:t>
      </w:r>
      <w:r w:rsidRPr="00B94553">
        <w:rPr>
          <w:color w:val="000000" w:themeColor="text1"/>
          <w:sz w:val="24"/>
          <w:szCs w:val="24"/>
        </w:rPr>
        <w:t>293.</w:t>
      </w:r>
    </w:p>
    <w:p w14:paraId="1C27BA00"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WHO. Ethics and governance of artificial intelligence for health. Geneva: WHO; 2021.</w:t>
      </w:r>
    </w:p>
    <w:p w14:paraId="28262151"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Wang S, Zhao Z, Ouyang X, et al. </w:t>
      </w:r>
      <w:proofErr w:type="spellStart"/>
      <w:r w:rsidRPr="00B94553">
        <w:rPr>
          <w:color w:val="000000" w:themeColor="text1"/>
          <w:sz w:val="24"/>
          <w:szCs w:val="24"/>
        </w:rPr>
        <w:t>ChatCAD</w:t>
      </w:r>
      <w:proofErr w:type="spellEnd"/>
      <w:r w:rsidRPr="00B94553">
        <w:rPr>
          <w:color w:val="000000" w:themeColor="text1"/>
          <w:sz w:val="24"/>
          <w:szCs w:val="24"/>
        </w:rPr>
        <w:t xml:space="preserve">: Interactive computer-aided diagnosis on medical image using large language models. </w:t>
      </w:r>
      <w:proofErr w:type="spellStart"/>
      <w:proofErr w:type="gramStart"/>
      <w:r w:rsidRPr="00B94553">
        <w:rPr>
          <w:color w:val="000000" w:themeColor="text1"/>
          <w:sz w:val="24"/>
          <w:szCs w:val="24"/>
        </w:rPr>
        <w:t>arXiv</w:t>
      </w:r>
      <w:proofErr w:type="spellEnd"/>
      <w:proofErr w:type="gramEnd"/>
      <w:r w:rsidRPr="00B94553">
        <w:rPr>
          <w:color w:val="000000" w:themeColor="text1"/>
          <w:sz w:val="24"/>
          <w:szCs w:val="24"/>
        </w:rPr>
        <w:t>. 2023</w:t>
      </w:r>
      <w:proofErr w:type="gramStart"/>
      <w:r w:rsidRPr="00B94553">
        <w:rPr>
          <w:color w:val="000000" w:themeColor="text1"/>
          <w:sz w:val="24"/>
          <w:szCs w:val="24"/>
        </w:rPr>
        <w:t>;2302.07257</w:t>
      </w:r>
      <w:proofErr w:type="gramEnd"/>
      <w:r w:rsidRPr="00B94553">
        <w:rPr>
          <w:color w:val="000000" w:themeColor="text1"/>
          <w:sz w:val="24"/>
          <w:szCs w:val="24"/>
        </w:rPr>
        <w:t>.</w:t>
      </w:r>
    </w:p>
    <w:p w14:paraId="06835E82"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Chen Z, Cano AH, </w:t>
      </w:r>
      <w:proofErr w:type="spellStart"/>
      <w:r w:rsidRPr="00B94553">
        <w:rPr>
          <w:color w:val="000000" w:themeColor="text1"/>
          <w:sz w:val="24"/>
          <w:szCs w:val="24"/>
        </w:rPr>
        <w:t>Romanou</w:t>
      </w:r>
      <w:proofErr w:type="spellEnd"/>
      <w:r w:rsidRPr="00B94553">
        <w:rPr>
          <w:color w:val="000000" w:themeColor="text1"/>
          <w:sz w:val="24"/>
          <w:szCs w:val="24"/>
        </w:rPr>
        <w:t xml:space="preserve"> A, et al. </w:t>
      </w:r>
      <w:proofErr w:type="spellStart"/>
      <w:r w:rsidRPr="00B94553">
        <w:rPr>
          <w:color w:val="000000" w:themeColor="text1"/>
          <w:sz w:val="24"/>
          <w:szCs w:val="24"/>
        </w:rPr>
        <w:t>MedSumm</w:t>
      </w:r>
      <w:proofErr w:type="spellEnd"/>
      <w:r w:rsidRPr="00B94553">
        <w:rPr>
          <w:color w:val="000000" w:themeColor="text1"/>
          <w:sz w:val="24"/>
          <w:szCs w:val="24"/>
        </w:rPr>
        <w:t>: a multimodal approach to summarizing code-mixed Hindi-English clinical queries. EMNLP; 2023.</w:t>
      </w:r>
    </w:p>
    <w:p w14:paraId="75C5D389"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Liu NF, Lin K, Hewitt J, et al. Lost in the middle: how language models use long contexts. Trans </w:t>
      </w:r>
      <w:proofErr w:type="spellStart"/>
      <w:r w:rsidRPr="00B94553">
        <w:rPr>
          <w:color w:val="000000" w:themeColor="text1"/>
          <w:sz w:val="24"/>
          <w:szCs w:val="24"/>
        </w:rPr>
        <w:t>Assoc</w:t>
      </w:r>
      <w:proofErr w:type="spellEnd"/>
      <w:r w:rsidRPr="00B94553">
        <w:rPr>
          <w:color w:val="000000" w:themeColor="text1"/>
          <w:sz w:val="24"/>
          <w:szCs w:val="24"/>
        </w:rPr>
        <w:t xml:space="preserve"> </w:t>
      </w:r>
      <w:proofErr w:type="spellStart"/>
      <w:r w:rsidRPr="00B94553">
        <w:rPr>
          <w:color w:val="000000" w:themeColor="text1"/>
          <w:sz w:val="24"/>
          <w:szCs w:val="24"/>
        </w:rPr>
        <w:t>Comput</w:t>
      </w:r>
      <w:proofErr w:type="spellEnd"/>
      <w:r w:rsidRPr="00B94553">
        <w:rPr>
          <w:color w:val="000000" w:themeColor="text1"/>
          <w:sz w:val="24"/>
          <w:szCs w:val="24"/>
        </w:rPr>
        <w:t xml:space="preserve"> Linguist. 2023</w:t>
      </w:r>
      <w:proofErr w:type="gramStart"/>
      <w:r w:rsidRPr="00B94553">
        <w:rPr>
          <w:color w:val="000000" w:themeColor="text1"/>
          <w:sz w:val="24"/>
          <w:szCs w:val="24"/>
        </w:rPr>
        <w:t>;12:157</w:t>
      </w:r>
      <w:proofErr w:type="gramEnd"/>
      <w:r w:rsidR="0086195E" w:rsidRPr="00B94553">
        <w:rPr>
          <w:color w:val="000000" w:themeColor="text1"/>
          <w:sz w:val="24"/>
          <w:szCs w:val="24"/>
        </w:rPr>
        <w:t>-</w:t>
      </w:r>
      <w:r w:rsidRPr="00B94553">
        <w:rPr>
          <w:color w:val="000000" w:themeColor="text1"/>
          <w:sz w:val="24"/>
          <w:szCs w:val="24"/>
        </w:rPr>
        <w:t>173.</w:t>
      </w:r>
    </w:p>
    <w:p w14:paraId="7E4E4121"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Zhang Y, Li Y, Cui L, et al. Siren's song in the AI </w:t>
      </w:r>
      <w:proofErr w:type="gramStart"/>
      <w:r w:rsidRPr="00B94553">
        <w:rPr>
          <w:color w:val="000000" w:themeColor="text1"/>
          <w:sz w:val="24"/>
          <w:szCs w:val="24"/>
        </w:rPr>
        <w:t>ocean</w:t>
      </w:r>
      <w:proofErr w:type="gramEnd"/>
      <w:r w:rsidRPr="00B94553">
        <w:rPr>
          <w:color w:val="000000" w:themeColor="text1"/>
          <w:sz w:val="24"/>
          <w:szCs w:val="24"/>
        </w:rPr>
        <w:t xml:space="preserve">: a survey on hallucination in large language models. </w:t>
      </w:r>
      <w:proofErr w:type="spellStart"/>
      <w:proofErr w:type="gramStart"/>
      <w:r w:rsidRPr="00B94553">
        <w:rPr>
          <w:color w:val="000000" w:themeColor="text1"/>
          <w:sz w:val="24"/>
          <w:szCs w:val="24"/>
        </w:rPr>
        <w:t>arXiv</w:t>
      </w:r>
      <w:proofErr w:type="spellEnd"/>
      <w:proofErr w:type="gramEnd"/>
      <w:r w:rsidRPr="00B94553">
        <w:rPr>
          <w:color w:val="000000" w:themeColor="text1"/>
          <w:sz w:val="24"/>
          <w:szCs w:val="24"/>
        </w:rPr>
        <w:t>. 2023</w:t>
      </w:r>
      <w:proofErr w:type="gramStart"/>
      <w:r w:rsidRPr="00B94553">
        <w:rPr>
          <w:color w:val="000000" w:themeColor="text1"/>
          <w:sz w:val="24"/>
          <w:szCs w:val="24"/>
        </w:rPr>
        <w:t>;2309.01219</w:t>
      </w:r>
      <w:proofErr w:type="gramEnd"/>
      <w:r w:rsidRPr="00B94553">
        <w:rPr>
          <w:color w:val="000000" w:themeColor="text1"/>
          <w:sz w:val="24"/>
          <w:szCs w:val="24"/>
        </w:rPr>
        <w:t>.</w:t>
      </w:r>
    </w:p>
    <w:p w14:paraId="0ED474F9"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Wahl B, </w:t>
      </w:r>
      <w:proofErr w:type="spellStart"/>
      <w:r w:rsidRPr="00B94553">
        <w:rPr>
          <w:color w:val="000000" w:themeColor="text1"/>
          <w:sz w:val="24"/>
          <w:szCs w:val="24"/>
        </w:rPr>
        <w:t>Cossy-Gantner</w:t>
      </w:r>
      <w:proofErr w:type="spellEnd"/>
      <w:r w:rsidRPr="00B94553">
        <w:rPr>
          <w:color w:val="000000" w:themeColor="text1"/>
          <w:sz w:val="24"/>
          <w:szCs w:val="24"/>
        </w:rPr>
        <w:t xml:space="preserve"> A, </w:t>
      </w:r>
      <w:proofErr w:type="spellStart"/>
      <w:r w:rsidRPr="00B94553">
        <w:rPr>
          <w:color w:val="000000" w:themeColor="text1"/>
          <w:sz w:val="24"/>
          <w:szCs w:val="24"/>
        </w:rPr>
        <w:t>Germann</w:t>
      </w:r>
      <w:proofErr w:type="spellEnd"/>
      <w:r w:rsidRPr="00B94553">
        <w:rPr>
          <w:color w:val="000000" w:themeColor="text1"/>
          <w:sz w:val="24"/>
          <w:szCs w:val="24"/>
        </w:rPr>
        <w:t xml:space="preserve"> S, </w:t>
      </w:r>
      <w:proofErr w:type="spellStart"/>
      <w:r w:rsidRPr="00B94553">
        <w:rPr>
          <w:color w:val="000000" w:themeColor="text1"/>
          <w:sz w:val="24"/>
          <w:szCs w:val="24"/>
        </w:rPr>
        <w:t>Schwalbe</w:t>
      </w:r>
      <w:proofErr w:type="spellEnd"/>
      <w:r w:rsidRPr="00B94553">
        <w:rPr>
          <w:color w:val="000000" w:themeColor="text1"/>
          <w:sz w:val="24"/>
          <w:szCs w:val="24"/>
        </w:rPr>
        <w:t xml:space="preserve"> NR. Artificial intelligence (AI) and global health: how can AI contribute to health in resource-poor settings? BMJ Glob Health. 2018</w:t>
      </w:r>
      <w:proofErr w:type="gramStart"/>
      <w:r w:rsidRPr="00B94553">
        <w:rPr>
          <w:color w:val="000000" w:themeColor="text1"/>
          <w:sz w:val="24"/>
          <w:szCs w:val="24"/>
        </w:rPr>
        <w:t>;3</w:t>
      </w:r>
      <w:proofErr w:type="gramEnd"/>
      <w:r w:rsidRPr="00B94553">
        <w:rPr>
          <w:color w:val="000000" w:themeColor="text1"/>
          <w:sz w:val="24"/>
          <w:szCs w:val="24"/>
        </w:rPr>
        <w:t>(4):e000798.</w:t>
      </w:r>
    </w:p>
    <w:p w14:paraId="38A4BA86" w14:textId="77777777" w:rsidR="00A13FBD" w:rsidRPr="00B94553" w:rsidRDefault="00E2336D" w:rsidP="00B94553">
      <w:pPr>
        <w:pStyle w:val="NoSpacing"/>
        <w:numPr>
          <w:ilvl w:val="0"/>
          <w:numId w:val="17"/>
        </w:numPr>
        <w:tabs>
          <w:tab w:val="left" w:pos="450"/>
        </w:tabs>
        <w:spacing w:line="480" w:lineRule="auto"/>
        <w:ind w:left="90"/>
        <w:jc w:val="both"/>
        <w:rPr>
          <w:color w:val="000000" w:themeColor="text1"/>
          <w:sz w:val="24"/>
          <w:szCs w:val="24"/>
        </w:rPr>
      </w:pPr>
      <w:r w:rsidRPr="00B94553">
        <w:rPr>
          <w:color w:val="000000" w:themeColor="text1"/>
          <w:sz w:val="24"/>
          <w:szCs w:val="24"/>
        </w:rPr>
        <w:t xml:space="preserve">Singhal K, </w:t>
      </w:r>
      <w:proofErr w:type="spellStart"/>
      <w:r w:rsidRPr="00B94553">
        <w:rPr>
          <w:color w:val="000000" w:themeColor="text1"/>
          <w:sz w:val="24"/>
          <w:szCs w:val="24"/>
        </w:rPr>
        <w:t>Azizi</w:t>
      </w:r>
      <w:proofErr w:type="spellEnd"/>
      <w:r w:rsidRPr="00B94553">
        <w:rPr>
          <w:color w:val="000000" w:themeColor="text1"/>
          <w:sz w:val="24"/>
          <w:szCs w:val="24"/>
        </w:rPr>
        <w:t xml:space="preserve"> S, </w:t>
      </w:r>
      <w:proofErr w:type="spellStart"/>
      <w:r w:rsidRPr="00B94553">
        <w:rPr>
          <w:color w:val="000000" w:themeColor="text1"/>
          <w:sz w:val="24"/>
          <w:szCs w:val="24"/>
        </w:rPr>
        <w:t>Tu</w:t>
      </w:r>
      <w:proofErr w:type="spellEnd"/>
      <w:r w:rsidRPr="00B94553">
        <w:rPr>
          <w:color w:val="000000" w:themeColor="text1"/>
          <w:sz w:val="24"/>
          <w:szCs w:val="24"/>
        </w:rPr>
        <w:t xml:space="preserve"> T, et al. Large language models encode clinical knowledge. Nature. 2023</w:t>
      </w:r>
      <w:proofErr w:type="gramStart"/>
      <w:r w:rsidRPr="00B94553">
        <w:rPr>
          <w:color w:val="000000" w:themeColor="text1"/>
          <w:sz w:val="24"/>
          <w:szCs w:val="24"/>
        </w:rPr>
        <w:t>;620:172</w:t>
      </w:r>
      <w:proofErr w:type="gramEnd"/>
      <w:r w:rsidR="0086195E" w:rsidRPr="00B94553">
        <w:rPr>
          <w:color w:val="000000" w:themeColor="text1"/>
          <w:sz w:val="24"/>
          <w:szCs w:val="24"/>
        </w:rPr>
        <w:t>-</w:t>
      </w:r>
      <w:r w:rsidRPr="00B94553">
        <w:rPr>
          <w:color w:val="000000" w:themeColor="text1"/>
          <w:sz w:val="24"/>
          <w:szCs w:val="24"/>
        </w:rPr>
        <w:t>180.</w:t>
      </w:r>
    </w:p>
    <w:p w14:paraId="54F3CC8A" w14:textId="77777777" w:rsidR="00A13FBD"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AbouZahr C, Boerma T. Health information systems: the foundations of public health. Bull World Health Organ. 2005</w:t>
      </w:r>
      <w:proofErr w:type="gramStart"/>
      <w:r w:rsidRPr="00B94553">
        <w:rPr>
          <w:color w:val="000000" w:themeColor="text1"/>
          <w:sz w:val="24"/>
          <w:szCs w:val="24"/>
        </w:rPr>
        <w:t>;83</w:t>
      </w:r>
      <w:proofErr w:type="gramEnd"/>
      <w:r w:rsidRPr="00B94553">
        <w:rPr>
          <w:color w:val="000000" w:themeColor="text1"/>
          <w:sz w:val="24"/>
          <w:szCs w:val="24"/>
        </w:rPr>
        <w:t>(8):578</w:t>
      </w:r>
      <w:r w:rsidR="0086195E" w:rsidRPr="00B94553">
        <w:rPr>
          <w:color w:val="000000" w:themeColor="text1"/>
          <w:sz w:val="24"/>
          <w:szCs w:val="24"/>
        </w:rPr>
        <w:t>-</w:t>
      </w:r>
      <w:r w:rsidRPr="00B94553">
        <w:rPr>
          <w:color w:val="000000" w:themeColor="text1"/>
          <w:sz w:val="24"/>
          <w:szCs w:val="24"/>
        </w:rPr>
        <w:t>583.</w:t>
      </w:r>
    </w:p>
    <w:p w14:paraId="4FA21243" w14:textId="77777777" w:rsidR="00A13FBD"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 xml:space="preserve">Rajkomar A, Dean J, Kohane I. Machine learning in medicine. N </w:t>
      </w:r>
      <w:proofErr w:type="spellStart"/>
      <w:r w:rsidRPr="00B94553">
        <w:rPr>
          <w:color w:val="000000" w:themeColor="text1"/>
          <w:sz w:val="24"/>
          <w:szCs w:val="24"/>
        </w:rPr>
        <w:t>Engl</w:t>
      </w:r>
      <w:proofErr w:type="spellEnd"/>
      <w:r w:rsidRPr="00B94553">
        <w:rPr>
          <w:color w:val="000000" w:themeColor="text1"/>
          <w:sz w:val="24"/>
          <w:szCs w:val="24"/>
        </w:rPr>
        <w:t xml:space="preserve"> J Med. 2019</w:t>
      </w:r>
      <w:proofErr w:type="gramStart"/>
      <w:r w:rsidRPr="00B94553">
        <w:rPr>
          <w:color w:val="000000" w:themeColor="text1"/>
          <w:sz w:val="24"/>
          <w:szCs w:val="24"/>
        </w:rPr>
        <w:t>;380</w:t>
      </w:r>
      <w:proofErr w:type="gramEnd"/>
      <w:r w:rsidRPr="00B94553">
        <w:rPr>
          <w:color w:val="000000" w:themeColor="text1"/>
          <w:sz w:val="24"/>
          <w:szCs w:val="24"/>
        </w:rPr>
        <w:t>(14):1347</w:t>
      </w:r>
      <w:r w:rsidR="0086195E" w:rsidRPr="00B94553">
        <w:rPr>
          <w:color w:val="000000" w:themeColor="text1"/>
          <w:sz w:val="24"/>
          <w:szCs w:val="24"/>
        </w:rPr>
        <w:t>-</w:t>
      </w:r>
      <w:r w:rsidRPr="00B94553">
        <w:rPr>
          <w:color w:val="000000" w:themeColor="text1"/>
          <w:sz w:val="24"/>
          <w:szCs w:val="24"/>
        </w:rPr>
        <w:t>1358.</w:t>
      </w:r>
    </w:p>
    <w:p w14:paraId="4976DA66" w14:textId="77777777" w:rsidR="00A13FBD"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lastRenderedPageBreak/>
        <w:t xml:space="preserve">Char DS, Shah NH, </w:t>
      </w:r>
      <w:proofErr w:type="gramStart"/>
      <w:r w:rsidRPr="00B94553">
        <w:rPr>
          <w:color w:val="000000" w:themeColor="text1"/>
          <w:sz w:val="24"/>
          <w:szCs w:val="24"/>
        </w:rPr>
        <w:t>Magnus</w:t>
      </w:r>
      <w:proofErr w:type="gramEnd"/>
      <w:r w:rsidRPr="00B94553">
        <w:rPr>
          <w:color w:val="000000" w:themeColor="text1"/>
          <w:sz w:val="24"/>
          <w:szCs w:val="24"/>
        </w:rPr>
        <w:t xml:space="preserve"> D. Implementing machine learning in health care — addressing ethical challenges. N </w:t>
      </w:r>
      <w:proofErr w:type="spellStart"/>
      <w:r w:rsidRPr="00B94553">
        <w:rPr>
          <w:color w:val="000000" w:themeColor="text1"/>
          <w:sz w:val="24"/>
          <w:szCs w:val="24"/>
        </w:rPr>
        <w:t>Engl</w:t>
      </w:r>
      <w:proofErr w:type="spellEnd"/>
      <w:r w:rsidRPr="00B94553">
        <w:rPr>
          <w:color w:val="000000" w:themeColor="text1"/>
          <w:sz w:val="24"/>
          <w:szCs w:val="24"/>
        </w:rPr>
        <w:t xml:space="preserve"> J Med. 2018</w:t>
      </w:r>
      <w:proofErr w:type="gramStart"/>
      <w:r w:rsidRPr="00B94553">
        <w:rPr>
          <w:color w:val="000000" w:themeColor="text1"/>
          <w:sz w:val="24"/>
          <w:szCs w:val="24"/>
        </w:rPr>
        <w:t>;378</w:t>
      </w:r>
      <w:proofErr w:type="gramEnd"/>
      <w:r w:rsidRPr="00B94553">
        <w:rPr>
          <w:color w:val="000000" w:themeColor="text1"/>
          <w:sz w:val="24"/>
          <w:szCs w:val="24"/>
        </w:rPr>
        <w:t>(11):981</w:t>
      </w:r>
      <w:r w:rsidR="0086195E" w:rsidRPr="00B94553">
        <w:rPr>
          <w:color w:val="000000" w:themeColor="text1"/>
          <w:sz w:val="24"/>
          <w:szCs w:val="24"/>
        </w:rPr>
        <w:t>-</w:t>
      </w:r>
      <w:r w:rsidRPr="00B94553">
        <w:rPr>
          <w:color w:val="000000" w:themeColor="text1"/>
          <w:sz w:val="24"/>
          <w:szCs w:val="24"/>
        </w:rPr>
        <w:t>983.</w:t>
      </w:r>
    </w:p>
    <w:p w14:paraId="3ABD518E" w14:textId="77777777" w:rsidR="00A13FBD"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Benjamin R. Race after technology: abolitionist tools for the new Jim Code. Cambridge: Polity Press; 2019.</w:t>
      </w:r>
    </w:p>
    <w:p w14:paraId="332D2FE8" w14:textId="0BEE7B06" w:rsidR="00E2336D"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 xml:space="preserve">Celi LA, </w:t>
      </w:r>
      <w:proofErr w:type="spellStart"/>
      <w:r w:rsidRPr="00B94553">
        <w:rPr>
          <w:color w:val="000000" w:themeColor="text1"/>
          <w:sz w:val="24"/>
          <w:szCs w:val="24"/>
        </w:rPr>
        <w:t>Davidzon</w:t>
      </w:r>
      <w:proofErr w:type="spellEnd"/>
      <w:r w:rsidRPr="00B94553">
        <w:rPr>
          <w:color w:val="000000" w:themeColor="text1"/>
          <w:sz w:val="24"/>
          <w:szCs w:val="24"/>
        </w:rPr>
        <w:t xml:space="preserve"> G, Johnson AE, et al. </w:t>
      </w:r>
      <w:proofErr w:type="gramStart"/>
      <w:r w:rsidRPr="00B94553">
        <w:rPr>
          <w:color w:val="000000" w:themeColor="text1"/>
          <w:sz w:val="24"/>
          <w:szCs w:val="24"/>
        </w:rPr>
        <w:t>Bridging</w:t>
      </w:r>
      <w:proofErr w:type="gramEnd"/>
      <w:r w:rsidRPr="00B94553">
        <w:rPr>
          <w:color w:val="000000" w:themeColor="text1"/>
          <w:sz w:val="24"/>
          <w:szCs w:val="24"/>
        </w:rPr>
        <w:t xml:space="preserve"> the health data divide. J Med Internet Res. 2019</w:t>
      </w:r>
      <w:proofErr w:type="gramStart"/>
      <w:r w:rsidRPr="00B94553">
        <w:rPr>
          <w:color w:val="000000" w:themeColor="text1"/>
          <w:sz w:val="24"/>
          <w:szCs w:val="24"/>
        </w:rPr>
        <w:t>;21</w:t>
      </w:r>
      <w:proofErr w:type="gramEnd"/>
      <w:r w:rsidRPr="00B94553">
        <w:rPr>
          <w:color w:val="000000" w:themeColor="text1"/>
          <w:sz w:val="24"/>
          <w:szCs w:val="24"/>
        </w:rPr>
        <w:t>(12):e14189.</w:t>
      </w:r>
    </w:p>
    <w:p w14:paraId="09AC261F" w14:textId="0F52518E" w:rsidR="00DB48E1"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 xml:space="preserve">Page MJ, McKenzie JE, </w:t>
      </w:r>
      <w:proofErr w:type="spellStart"/>
      <w:r w:rsidRPr="00B94553">
        <w:rPr>
          <w:color w:val="000000" w:themeColor="text1"/>
          <w:sz w:val="24"/>
          <w:szCs w:val="24"/>
        </w:rPr>
        <w:t>Bossuyt</w:t>
      </w:r>
      <w:proofErr w:type="spellEnd"/>
      <w:r w:rsidRPr="00B94553">
        <w:rPr>
          <w:color w:val="000000" w:themeColor="text1"/>
          <w:sz w:val="24"/>
          <w:szCs w:val="24"/>
        </w:rPr>
        <w:t xml:space="preserve"> PM, et al. The PRISMA 2020 statement: an updated guideline for reporting systematic reviews. BMJ. 2021</w:t>
      </w:r>
      <w:proofErr w:type="gramStart"/>
      <w:r w:rsidRPr="00B94553">
        <w:rPr>
          <w:color w:val="000000" w:themeColor="text1"/>
          <w:sz w:val="24"/>
          <w:szCs w:val="24"/>
        </w:rPr>
        <w:t>;372:n71</w:t>
      </w:r>
      <w:proofErr w:type="gramEnd"/>
      <w:r w:rsidRPr="00B94553">
        <w:rPr>
          <w:color w:val="000000" w:themeColor="text1"/>
          <w:sz w:val="24"/>
          <w:szCs w:val="24"/>
        </w:rPr>
        <w:t>.</w:t>
      </w:r>
    </w:p>
    <w:p w14:paraId="370BB729" w14:textId="01C746CD" w:rsidR="009946D6"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Majeed A, Singh S. Eliminating the digital divide in health: a global challenge. BJGP Open. 2020</w:t>
      </w:r>
      <w:proofErr w:type="gramStart"/>
      <w:r w:rsidRPr="00B94553">
        <w:rPr>
          <w:color w:val="000000" w:themeColor="text1"/>
          <w:sz w:val="24"/>
          <w:szCs w:val="24"/>
        </w:rPr>
        <w:t>;4</w:t>
      </w:r>
      <w:proofErr w:type="gramEnd"/>
      <w:r w:rsidRPr="00B94553">
        <w:rPr>
          <w:color w:val="000000" w:themeColor="text1"/>
          <w:sz w:val="24"/>
          <w:szCs w:val="24"/>
        </w:rPr>
        <w:t>(3):bjgpopen20X101116.</w:t>
      </w:r>
    </w:p>
    <w:p w14:paraId="7DAE69F5" w14:textId="7AC042A3" w:rsidR="00E2336D"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 xml:space="preserve">Van der </w:t>
      </w:r>
      <w:proofErr w:type="spellStart"/>
      <w:r w:rsidRPr="00B94553">
        <w:rPr>
          <w:color w:val="000000" w:themeColor="text1"/>
          <w:sz w:val="24"/>
          <w:szCs w:val="24"/>
        </w:rPr>
        <w:t>Vegt</w:t>
      </w:r>
      <w:proofErr w:type="spellEnd"/>
      <w:r w:rsidRPr="00B94553">
        <w:rPr>
          <w:color w:val="000000" w:themeColor="text1"/>
          <w:sz w:val="24"/>
          <w:szCs w:val="24"/>
        </w:rPr>
        <w:t xml:space="preserve"> AH, Scott IA, </w:t>
      </w:r>
      <w:proofErr w:type="spellStart"/>
      <w:r w:rsidRPr="00B94553">
        <w:rPr>
          <w:color w:val="000000" w:themeColor="text1"/>
          <w:sz w:val="24"/>
          <w:szCs w:val="24"/>
        </w:rPr>
        <w:t>Dermawan</w:t>
      </w:r>
      <w:proofErr w:type="spellEnd"/>
      <w:r w:rsidRPr="00B94553">
        <w:rPr>
          <w:color w:val="000000" w:themeColor="text1"/>
          <w:sz w:val="24"/>
          <w:szCs w:val="24"/>
        </w:rPr>
        <w:t xml:space="preserve"> K, et al. Implementation frameworks for end-to-end clinical AI: derivation of the SALIENT framework. J Am Med Inform Assoc. 2023</w:t>
      </w:r>
      <w:proofErr w:type="gramStart"/>
      <w:r w:rsidRPr="00B94553">
        <w:rPr>
          <w:color w:val="000000" w:themeColor="text1"/>
          <w:sz w:val="24"/>
          <w:szCs w:val="24"/>
        </w:rPr>
        <w:t>;30</w:t>
      </w:r>
      <w:proofErr w:type="gramEnd"/>
      <w:r w:rsidRPr="00B94553">
        <w:rPr>
          <w:color w:val="000000" w:themeColor="text1"/>
          <w:sz w:val="24"/>
          <w:szCs w:val="24"/>
        </w:rPr>
        <w:t>(9):1503</w:t>
      </w:r>
      <w:r w:rsidR="0086195E" w:rsidRPr="00B94553">
        <w:rPr>
          <w:color w:val="000000" w:themeColor="text1"/>
          <w:sz w:val="24"/>
          <w:szCs w:val="24"/>
        </w:rPr>
        <w:t>-</w:t>
      </w:r>
      <w:r w:rsidRPr="00B94553">
        <w:rPr>
          <w:color w:val="000000" w:themeColor="text1"/>
          <w:sz w:val="24"/>
          <w:szCs w:val="24"/>
        </w:rPr>
        <w:t>1515.</w:t>
      </w:r>
    </w:p>
    <w:p w14:paraId="2723D8FC" w14:textId="165D5C83" w:rsidR="00E2336D"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Hevner AR, March ST, Park J, Ram S. Design science in information systems research. MIS Q. 2004</w:t>
      </w:r>
      <w:proofErr w:type="gramStart"/>
      <w:r w:rsidRPr="00B94553">
        <w:rPr>
          <w:color w:val="000000" w:themeColor="text1"/>
          <w:sz w:val="24"/>
          <w:szCs w:val="24"/>
        </w:rPr>
        <w:t>;28</w:t>
      </w:r>
      <w:proofErr w:type="gramEnd"/>
      <w:r w:rsidRPr="00B94553">
        <w:rPr>
          <w:color w:val="000000" w:themeColor="text1"/>
          <w:sz w:val="24"/>
          <w:szCs w:val="24"/>
        </w:rPr>
        <w:t>(1):75</w:t>
      </w:r>
      <w:r w:rsidR="0086195E" w:rsidRPr="00B94553">
        <w:rPr>
          <w:color w:val="000000" w:themeColor="text1"/>
          <w:sz w:val="24"/>
          <w:szCs w:val="24"/>
        </w:rPr>
        <w:t>-</w:t>
      </w:r>
      <w:r w:rsidRPr="00B94553">
        <w:rPr>
          <w:color w:val="000000" w:themeColor="text1"/>
          <w:sz w:val="24"/>
          <w:szCs w:val="24"/>
        </w:rPr>
        <w:t>105.</w:t>
      </w:r>
    </w:p>
    <w:p w14:paraId="2548147D" w14:textId="26AEB07E" w:rsidR="00E2336D"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r w:rsidRPr="00B94553">
        <w:rPr>
          <w:color w:val="000000" w:themeColor="text1"/>
          <w:sz w:val="24"/>
          <w:szCs w:val="24"/>
        </w:rPr>
        <w:t>O</w:t>
      </w:r>
      <w:r w:rsidR="00F14D5D" w:rsidRPr="00B94553">
        <w:rPr>
          <w:color w:val="000000" w:themeColor="text1"/>
          <w:sz w:val="24"/>
          <w:szCs w:val="24"/>
        </w:rPr>
        <w:t xml:space="preserve"> </w:t>
      </w:r>
      <w:r w:rsidRPr="00B94553">
        <w:rPr>
          <w:color w:val="000000" w:themeColor="text1"/>
          <w:sz w:val="24"/>
          <w:szCs w:val="24"/>
        </w:rPr>
        <w:t>'</w:t>
      </w:r>
      <w:proofErr w:type="spellStart"/>
      <w:r w:rsidRPr="00B94553">
        <w:rPr>
          <w:color w:val="000000" w:themeColor="text1"/>
          <w:sz w:val="24"/>
          <w:szCs w:val="24"/>
        </w:rPr>
        <w:t>Cathain</w:t>
      </w:r>
      <w:proofErr w:type="spellEnd"/>
      <w:r w:rsidRPr="00B94553">
        <w:rPr>
          <w:color w:val="000000" w:themeColor="text1"/>
          <w:sz w:val="24"/>
          <w:szCs w:val="24"/>
        </w:rPr>
        <w:t xml:space="preserve"> A, Murphy E, </w:t>
      </w:r>
      <w:proofErr w:type="spellStart"/>
      <w:r w:rsidRPr="00B94553">
        <w:rPr>
          <w:color w:val="000000" w:themeColor="text1"/>
          <w:sz w:val="24"/>
          <w:szCs w:val="24"/>
        </w:rPr>
        <w:t>Nicholl</w:t>
      </w:r>
      <w:proofErr w:type="spellEnd"/>
      <w:r w:rsidRPr="00B94553">
        <w:rPr>
          <w:color w:val="000000" w:themeColor="text1"/>
          <w:sz w:val="24"/>
          <w:szCs w:val="24"/>
        </w:rPr>
        <w:t xml:space="preserve"> J. The quality of mixed methods studies in health services research. J Health </w:t>
      </w:r>
      <w:proofErr w:type="spellStart"/>
      <w:r w:rsidRPr="00B94553">
        <w:rPr>
          <w:color w:val="000000" w:themeColor="text1"/>
          <w:sz w:val="24"/>
          <w:szCs w:val="24"/>
        </w:rPr>
        <w:t>Serv</w:t>
      </w:r>
      <w:proofErr w:type="spellEnd"/>
      <w:r w:rsidRPr="00B94553">
        <w:rPr>
          <w:color w:val="000000" w:themeColor="text1"/>
          <w:sz w:val="24"/>
          <w:szCs w:val="24"/>
        </w:rPr>
        <w:t xml:space="preserve"> Res Policy. 2008</w:t>
      </w:r>
      <w:proofErr w:type="gramStart"/>
      <w:r w:rsidRPr="00B94553">
        <w:rPr>
          <w:color w:val="000000" w:themeColor="text1"/>
          <w:sz w:val="24"/>
          <w:szCs w:val="24"/>
        </w:rPr>
        <w:t>;13</w:t>
      </w:r>
      <w:proofErr w:type="gramEnd"/>
      <w:r w:rsidRPr="00B94553">
        <w:rPr>
          <w:color w:val="000000" w:themeColor="text1"/>
          <w:sz w:val="24"/>
          <w:szCs w:val="24"/>
        </w:rPr>
        <w:t>(2):92</w:t>
      </w:r>
      <w:r w:rsidR="0086195E" w:rsidRPr="00B94553">
        <w:rPr>
          <w:color w:val="000000" w:themeColor="text1"/>
          <w:sz w:val="24"/>
          <w:szCs w:val="24"/>
        </w:rPr>
        <w:t>-</w:t>
      </w:r>
      <w:r w:rsidRPr="00B94553">
        <w:rPr>
          <w:color w:val="000000" w:themeColor="text1"/>
          <w:sz w:val="24"/>
          <w:szCs w:val="24"/>
        </w:rPr>
        <w:t>98.</w:t>
      </w:r>
    </w:p>
    <w:p w14:paraId="34F5105F" w14:textId="77777777" w:rsidR="00D5310B" w:rsidRPr="00B94553" w:rsidRDefault="00E2336D" w:rsidP="00B94553">
      <w:pPr>
        <w:pStyle w:val="NoSpacing"/>
        <w:numPr>
          <w:ilvl w:val="0"/>
          <w:numId w:val="17"/>
        </w:numPr>
        <w:tabs>
          <w:tab w:val="left" w:pos="450"/>
        </w:tabs>
        <w:spacing w:line="480" w:lineRule="auto"/>
        <w:ind w:left="0" w:right="-630"/>
        <w:jc w:val="both"/>
        <w:rPr>
          <w:color w:val="000000" w:themeColor="text1"/>
          <w:sz w:val="24"/>
          <w:szCs w:val="24"/>
        </w:rPr>
      </w:pPr>
      <w:proofErr w:type="spellStart"/>
      <w:r w:rsidRPr="00B94553">
        <w:rPr>
          <w:color w:val="000000" w:themeColor="text1"/>
          <w:sz w:val="24"/>
          <w:szCs w:val="24"/>
        </w:rPr>
        <w:t>Basu</w:t>
      </w:r>
      <w:proofErr w:type="spellEnd"/>
      <w:r w:rsidRPr="00B94553">
        <w:rPr>
          <w:color w:val="000000" w:themeColor="text1"/>
          <w:sz w:val="24"/>
          <w:szCs w:val="24"/>
        </w:rPr>
        <w:t xml:space="preserve"> S, Andrews J, Kishore S, Panjabi R, </w:t>
      </w:r>
      <w:proofErr w:type="spellStart"/>
      <w:r w:rsidRPr="00B94553">
        <w:rPr>
          <w:color w:val="000000" w:themeColor="text1"/>
          <w:sz w:val="24"/>
          <w:szCs w:val="24"/>
        </w:rPr>
        <w:t>Stuckler</w:t>
      </w:r>
      <w:proofErr w:type="spellEnd"/>
      <w:r w:rsidRPr="00B94553">
        <w:rPr>
          <w:color w:val="000000" w:themeColor="text1"/>
          <w:sz w:val="24"/>
          <w:szCs w:val="24"/>
        </w:rPr>
        <w:t xml:space="preserve"> D. Comparative performance of private and public healthcare systems in low- and middle-income countries: A systematic review. PLOS Med. 2023 Feb</w:t>
      </w:r>
      <w:proofErr w:type="gramStart"/>
      <w:r w:rsidRPr="00B94553">
        <w:rPr>
          <w:color w:val="000000" w:themeColor="text1"/>
          <w:sz w:val="24"/>
          <w:szCs w:val="24"/>
        </w:rPr>
        <w:t>;20</w:t>
      </w:r>
      <w:proofErr w:type="gramEnd"/>
      <w:r w:rsidRPr="00B94553">
        <w:rPr>
          <w:color w:val="000000" w:themeColor="text1"/>
          <w:sz w:val="24"/>
          <w:szCs w:val="24"/>
        </w:rPr>
        <w:t>(2):e1004162.</w:t>
      </w:r>
      <w:r w:rsidR="00D5310B" w:rsidRPr="00B94553">
        <w:rPr>
          <w:color w:val="000000" w:themeColor="text1"/>
          <w:sz w:val="24"/>
          <w:szCs w:val="24"/>
        </w:rPr>
        <w:t xml:space="preserve"> </w:t>
      </w:r>
    </w:p>
    <w:p w14:paraId="113C0E8F" w14:textId="77777777" w:rsidR="009E1A07" w:rsidRDefault="00D5310B" w:rsidP="009E1A07">
      <w:pPr>
        <w:pStyle w:val="NoSpacing"/>
        <w:numPr>
          <w:ilvl w:val="0"/>
          <w:numId w:val="17"/>
        </w:numPr>
        <w:tabs>
          <w:tab w:val="left" w:pos="450"/>
        </w:tabs>
        <w:spacing w:line="480" w:lineRule="auto"/>
        <w:ind w:left="0" w:right="-630"/>
        <w:jc w:val="both"/>
        <w:rPr>
          <w:color w:val="000000" w:themeColor="text1"/>
          <w:sz w:val="24"/>
          <w:szCs w:val="24"/>
        </w:rPr>
      </w:pPr>
      <w:proofErr w:type="spellStart"/>
      <w:r w:rsidRPr="00B94553">
        <w:rPr>
          <w:color w:val="000000" w:themeColor="text1"/>
          <w:sz w:val="24"/>
          <w:szCs w:val="24"/>
        </w:rPr>
        <w:t>Braa</w:t>
      </w:r>
      <w:proofErr w:type="spellEnd"/>
      <w:r w:rsidRPr="00B94553">
        <w:rPr>
          <w:color w:val="000000" w:themeColor="text1"/>
          <w:sz w:val="24"/>
          <w:szCs w:val="24"/>
        </w:rPr>
        <w:t xml:space="preserve"> J, </w:t>
      </w:r>
      <w:proofErr w:type="spellStart"/>
      <w:r w:rsidRPr="00B94553">
        <w:rPr>
          <w:color w:val="000000" w:themeColor="text1"/>
          <w:sz w:val="24"/>
          <w:szCs w:val="24"/>
        </w:rPr>
        <w:t>Monteiro</w:t>
      </w:r>
      <w:proofErr w:type="spellEnd"/>
      <w:r w:rsidRPr="00B94553">
        <w:rPr>
          <w:color w:val="000000" w:themeColor="text1"/>
          <w:sz w:val="24"/>
          <w:szCs w:val="24"/>
        </w:rPr>
        <w:t xml:space="preserve"> E, </w:t>
      </w:r>
      <w:proofErr w:type="spellStart"/>
      <w:r w:rsidRPr="00B94553">
        <w:rPr>
          <w:color w:val="000000" w:themeColor="text1"/>
          <w:sz w:val="24"/>
          <w:szCs w:val="24"/>
        </w:rPr>
        <w:t>Sahay</w:t>
      </w:r>
      <w:proofErr w:type="spellEnd"/>
      <w:r w:rsidRPr="00B94553">
        <w:rPr>
          <w:color w:val="000000" w:themeColor="text1"/>
          <w:sz w:val="24"/>
          <w:szCs w:val="24"/>
        </w:rPr>
        <w:t xml:space="preserve"> S. Networks of action: Sustainable health information systems across developing countries. MIS Q. 2004 Sep;28(3):337-6</w:t>
      </w:r>
    </w:p>
    <w:p w14:paraId="23B48FBB" w14:textId="480745F6" w:rsidR="009E1A07" w:rsidRPr="009E1A07" w:rsidRDefault="009E1A07" w:rsidP="009E1A07">
      <w:pPr>
        <w:pStyle w:val="NoSpacing"/>
        <w:numPr>
          <w:ilvl w:val="0"/>
          <w:numId w:val="17"/>
        </w:numPr>
        <w:tabs>
          <w:tab w:val="left" w:pos="450"/>
        </w:tabs>
        <w:spacing w:line="480" w:lineRule="auto"/>
        <w:ind w:left="0" w:right="-630"/>
        <w:jc w:val="both"/>
        <w:rPr>
          <w:color w:val="000000" w:themeColor="text1"/>
          <w:sz w:val="24"/>
          <w:szCs w:val="24"/>
        </w:rPr>
      </w:pPr>
      <w:proofErr w:type="spellStart"/>
      <w:r w:rsidRPr="009E1A07">
        <w:rPr>
          <w:color w:val="000000" w:themeColor="text1"/>
          <w:sz w:val="24"/>
          <w:szCs w:val="24"/>
        </w:rPr>
        <w:t>Selvi</w:t>
      </w:r>
      <w:proofErr w:type="spellEnd"/>
      <w:r w:rsidRPr="009E1A07">
        <w:rPr>
          <w:color w:val="000000" w:themeColor="text1"/>
          <w:sz w:val="24"/>
          <w:szCs w:val="24"/>
        </w:rPr>
        <w:t xml:space="preserve">, D. &amp; </w:t>
      </w:r>
      <w:proofErr w:type="spellStart"/>
      <w:r w:rsidRPr="009E1A07">
        <w:rPr>
          <w:color w:val="000000" w:themeColor="text1"/>
          <w:sz w:val="24"/>
          <w:szCs w:val="24"/>
        </w:rPr>
        <w:t>Velammal</w:t>
      </w:r>
      <w:proofErr w:type="spellEnd"/>
      <w:r w:rsidRPr="009E1A07">
        <w:rPr>
          <w:color w:val="000000" w:themeColor="text1"/>
          <w:sz w:val="24"/>
          <w:szCs w:val="24"/>
        </w:rPr>
        <w:t xml:space="preserve">, G. &amp; </w:t>
      </w:r>
      <w:proofErr w:type="spellStart"/>
      <w:r w:rsidRPr="009E1A07">
        <w:rPr>
          <w:color w:val="000000" w:themeColor="text1"/>
          <w:sz w:val="24"/>
          <w:szCs w:val="24"/>
        </w:rPr>
        <w:t>Arockiadoss</w:t>
      </w:r>
      <w:proofErr w:type="spellEnd"/>
      <w:r w:rsidRPr="009E1A07">
        <w:rPr>
          <w:color w:val="000000" w:themeColor="text1"/>
          <w:sz w:val="24"/>
          <w:szCs w:val="24"/>
        </w:rPr>
        <w:t xml:space="preserve">, </w:t>
      </w:r>
      <w:proofErr w:type="gramStart"/>
      <w:r w:rsidRPr="009E1A07">
        <w:rPr>
          <w:color w:val="000000" w:themeColor="text1"/>
          <w:sz w:val="24"/>
          <w:szCs w:val="24"/>
        </w:rPr>
        <w:t>T..</w:t>
      </w:r>
      <w:proofErr w:type="gramEnd"/>
      <w:r w:rsidRPr="009E1A07">
        <w:rPr>
          <w:color w:val="000000" w:themeColor="text1"/>
          <w:sz w:val="24"/>
          <w:szCs w:val="24"/>
        </w:rPr>
        <w:t xml:space="preserve"> (2014). Modified Method of Generating Randomized Latin Squares. IOSR Journal of Computer Engineering. 16. 76-80. 10.9790/0661-16187680.</w:t>
      </w:r>
    </w:p>
    <w:sectPr w:rsidR="009E1A07" w:rsidRPr="009E1A07" w:rsidSect="00283207">
      <w:footerReference w:type="default" r:id="rId10"/>
      <w:pgSz w:w="12240" w:h="15840"/>
      <w:pgMar w:top="990" w:right="1440" w:bottom="1080" w:left="144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EEED24" w14:textId="77777777" w:rsidR="00EF2A94" w:rsidRDefault="00EF2A94" w:rsidP="00B33E7A">
      <w:r>
        <w:separator/>
      </w:r>
    </w:p>
  </w:endnote>
  <w:endnote w:type="continuationSeparator" w:id="0">
    <w:p w14:paraId="46DF5BB2" w14:textId="77777777" w:rsidR="00EF2A94" w:rsidRDefault="00EF2A94" w:rsidP="00B33E7A">
      <w:r>
        <w:continuationSeparator/>
      </w:r>
    </w:p>
  </w:endnote>
  <w:endnote w:type="continuationNotice" w:id="1">
    <w:p w14:paraId="470166A1" w14:textId="77777777" w:rsidR="00EF2A94" w:rsidRDefault="00EF2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6667282"/>
      <w:docPartObj>
        <w:docPartGallery w:val="Page Numbers (Bottom of Page)"/>
        <w:docPartUnique/>
      </w:docPartObj>
    </w:sdtPr>
    <w:sdtEndPr>
      <w:rPr>
        <w:noProof/>
        <w:sz w:val="24"/>
      </w:rPr>
    </w:sdtEndPr>
    <w:sdtContent>
      <w:p w14:paraId="43364DCF" w14:textId="77777777" w:rsidR="002A0D4D" w:rsidRPr="00B33E7A" w:rsidRDefault="002A0D4D">
        <w:pPr>
          <w:pStyle w:val="Footer"/>
          <w:jc w:val="right"/>
          <w:rPr>
            <w:sz w:val="24"/>
          </w:rPr>
        </w:pPr>
        <w:r w:rsidRPr="00B33E7A">
          <w:rPr>
            <w:sz w:val="24"/>
          </w:rPr>
          <w:fldChar w:fldCharType="begin"/>
        </w:r>
        <w:r w:rsidRPr="00B33E7A">
          <w:rPr>
            <w:sz w:val="24"/>
          </w:rPr>
          <w:instrText xml:space="preserve"> PAGE   \* MERGEFORMAT </w:instrText>
        </w:r>
        <w:r w:rsidRPr="00B33E7A">
          <w:rPr>
            <w:sz w:val="24"/>
          </w:rPr>
          <w:fldChar w:fldCharType="separate"/>
        </w:r>
        <w:r w:rsidR="009C10DB">
          <w:rPr>
            <w:noProof/>
            <w:sz w:val="24"/>
          </w:rPr>
          <w:t>26</w:t>
        </w:r>
        <w:r w:rsidRPr="00B33E7A">
          <w:rPr>
            <w:noProof/>
            <w:sz w:val="24"/>
          </w:rPr>
          <w:fldChar w:fldCharType="end"/>
        </w:r>
      </w:p>
    </w:sdtContent>
  </w:sdt>
  <w:p w14:paraId="1553CFA6" w14:textId="77777777" w:rsidR="002A0D4D" w:rsidRDefault="002A0D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AD2770" w14:textId="77777777" w:rsidR="00EF2A94" w:rsidRDefault="00EF2A94" w:rsidP="00B33E7A">
      <w:r>
        <w:separator/>
      </w:r>
    </w:p>
  </w:footnote>
  <w:footnote w:type="continuationSeparator" w:id="0">
    <w:p w14:paraId="7F4DF59E" w14:textId="77777777" w:rsidR="00EF2A94" w:rsidRDefault="00EF2A94" w:rsidP="00B33E7A">
      <w:r>
        <w:continuationSeparator/>
      </w:r>
    </w:p>
  </w:footnote>
  <w:footnote w:type="continuationNotice" w:id="1">
    <w:p w14:paraId="37632E73" w14:textId="77777777" w:rsidR="00EF2A94" w:rsidRDefault="00EF2A9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8CB"/>
    <w:multiLevelType w:val="multilevel"/>
    <w:tmpl w:val="A976C4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611C9A"/>
    <w:multiLevelType w:val="hybridMultilevel"/>
    <w:tmpl w:val="DDE2C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25376D"/>
    <w:multiLevelType w:val="hybridMultilevel"/>
    <w:tmpl w:val="3CDE8ED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nsid w:val="0F4F09CD"/>
    <w:multiLevelType w:val="hybridMultilevel"/>
    <w:tmpl w:val="760E9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EB6D4D"/>
    <w:multiLevelType w:val="hybridMultilevel"/>
    <w:tmpl w:val="D8D29F38"/>
    <w:lvl w:ilvl="0" w:tplc="E3A4885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nsid w:val="275232DE"/>
    <w:multiLevelType w:val="hybridMultilevel"/>
    <w:tmpl w:val="5B206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560562D"/>
    <w:multiLevelType w:val="hybridMultilevel"/>
    <w:tmpl w:val="B06A6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976A4C"/>
    <w:multiLevelType w:val="hybridMultilevel"/>
    <w:tmpl w:val="1E1EAB64"/>
    <w:lvl w:ilvl="0" w:tplc="40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AC148C0"/>
    <w:multiLevelType w:val="hybridMultilevel"/>
    <w:tmpl w:val="02422080"/>
    <w:lvl w:ilvl="0" w:tplc="F2786A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B3C33F7"/>
    <w:multiLevelType w:val="hybridMultilevel"/>
    <w:tmpl w:val="A21CA410"/>
    <w:lvl w:ilvl="0" w:tplc="40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ED7781B"/>
    <w:multiLevelType w:val="hybridMultilevel"/>
    <w:tmpl w:val="053E9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5C144A"/>
    <w:multiLevelType w:val="multilevel"/>
    <w:tmpl w:val="DF380AC8"/>
    <w:lvl w:ilvl="0">
      <w:start w:val="1"/>
      <w:numFmt w:val="decimal"/>
      <w:lvlText w:val="%1.0"/>
      <w:lvlJc w:val="left"/>
      <w:pPr>
        <w:ind w:left="360" w:hanging="360"/>
      </w:pPr>
      <w:rPr>
        <w:rFonts w:hint="default"/>
        <w:i/>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440D6178"/>
    <w:multiLevelType w:val="hybridMultilevel"/>
    <w:tmpl w:val="1E1EAB64"/>
    <w:lvl w:ilvl="0" w:tplc="40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EC6065"/>
    <w:multiLevelType w:val="hybridMultilevel"/>
    <w:tmpl w:val="204C5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132412"/>
    <w:multiLevelType w:val="multilevel"/>
    <w:tmpl w:val="0422FD6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562E58D1"/>
    <w:multiLevelType w:val="hybridMultilevel"/>
    <w:tmpl w:val="39828B84"/>
    <w:lvl w:ilvl="0" w:tplc="F2786A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56F65377"/>
    <w:multiLevelType w:val="hybridMultilevel"/>
    <w:tmpl w:val="D49E3A3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BC788A"/>
    <w:multiLevelType w:val="hybridMultilevel"/>
    <w:tmpl w:val="0E0A1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8CE07A2"/>
    <w:multiLevelType w:val="hybridMultilevel"/>
    <w:tmpl w:val="06404582"/>
    <w:lvl w:ilvl="0" w:tplc="76229B06">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B8F27C5"/>
    <w:multiLevelType w:val="hybridMultilevel"/>
    <w:tmpl w:val="C0F8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ADF157A"/>
    <w:multiLevelType w:val="hybridMultilevel"/>
    <w:tmpl w:val="1EA294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19"/>
  </w:num>
  <w:num w:numId="3">
    <w:abstractNumId w:val="10"/>
  </w:num>
  <w:num w:numId="4">
    <w:abstractNumId w:val="1"/>
  </w:num>
  <w:num w:numId="5">
    <w:abstractNumId w:val="4"/>
  </w:num>
  <w:num w:numId="6">
    <w:abstractNumId w:val="5"/>
  </w:num>
  <w:num w:numId="7">
    <w:abstractNumId w:val="6"/>
  </w:num>
  <w:num w:numId="8">
    <w:abstractNumId w:val="11"/>
  </w:num>
  <w:num w:numId="9">
    <w:abstractNumId w:val="16"/>
  </w:num>
  <w:num w:numId="10">
    <w:abstractNumId w:val="18"/>
  </w:num>
  <w:num w:numId="11">
    <w:abstractNumId w:val="20"/>
  </w:num>
  <w:num w:numId="12">
    <w:abstractNumId w:val="17"/>
  </w:num>
  <w:num w:numId="13">
    <w:abstractNumId w:val="8"/>
  </w:num>
  <w:num w:numId="14">
    <w:abstractNumId w:val="15"/>
  </w:num>
  <w:num w:numId="15">
    <w:abstractNumId w:val="3"/>
  </w:num>
  <w:num w:numId="16">
    <w:abstractNumId w:val="9"/>
  </w:num>
  <w:num w:numId="17">
    <w:abstractNumId w:val="12"/>
  </w:num>
  <w:num w:numId="18">
    <w:abstractNumId w:val="0"/>
  </w:num>
  <w:num w:numId="19">
    <w:abstractNumId w:val="2"/>
  </w:num>
  <w:num w:numId="20">
    <w:abstractNumId w:val="1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F18"/>
    <w:rsid w:val="0001042A"/>
    <w:rsid w:val="000130E0"/>
    <w:rsid w:val="00016483"/>
    <w:rsid w:val="00025FD7"/>
    <w:rsid w:val="000315FC"/>
    <w:rsid w:val="000343AA"/>
    <w:rsid w:val="000403CB"/>
    <w:rsid w:val="0005521B"/>
    <w:rsid w:val="0006661A"/>
    <w:rsid w:val="00071B41"/>
    <w:rsid w:val="0007210B"/>
    <w:rsid w:val="00085536"/>
    <w:rsid w:val="00093E0D"/>
    <w:rsid w:val="00095898"/>
    <w:rsid w:val="000A008A"/>
    <w:rsid w:val="000A3F4B"/>
    <w:rsid w:val="000A6A69"/>
    <w:rsid w:val="000B6BDA"/>
    <w:rsid w:val="000C4E3B"/>
    <w:rsid w:val="000D04EF"/>
    <w:rsid w:val="000E5C77"/>
    <w:rsid w:val="0010020C"/>
    <w:rsid w:val="00103CD5"/>
    <w:rsid w:val="0010456A"/>
    <w:rsid w:val="001141F7"/>
    <w:rsid w:val="00125B7B"/>
    <w:rsid w:val="00133D35"/>
    <w:rsid w:val="00142AC8"/>
    <w:rsid w:val="00146E86"/>
    <w:rsid w:val="00164690"/>
    <w:rsid w:val="001657A0"/>
    <w:rsid w:val="0017040B"/>
    <w:rsid w:val="00176BD7"/>
    <w:rsid w:val="00192074"/>
    <w:rsid w:val="00192E67"/>
    <w:rsid w:val="001A1E51"/>
    <w:rsid w:val="001C34C5"/>
    <w:rsid w:val="001C58FF"/>
    <w:rsid w:val="001D3C7E"/>
    <w:rsid w:val="001D42C6"/>
    <w:rsid w:val="001D711B"/>
    <w:rsid w:val="00202E66"/>
    <w:rsid w:val="002075A1"/>
    <w:rsid w:val="0021426C"/>
    <w:rsid w:val="002370F4"/>
    <w:rsid w:val="00243A9D"/>
    <w:rsid w:val="00254FBD"/>
    <w:rsid w:val="00261C69"/>
    <w:rsid w:val="00283207"/>
    <w:rsid w:val="00287C7F"/>
    <w:rsid w:val="00290A5C"/>
    <w:rsid w:val="00292E20"/>
    <w:rsid w:val="002A0D4D"/>
    <w:rsid w:val="002B1D9D"/>
    <w:rsid w:val="002B73C5"/>
    <w:rsid w:val="002D4ABE"/>
    <w:rsid w:val="002E0A47"/>
    <w:rsid w:val="002E6555"/>
    <w:rsid w:val="002E6EE7"/>
    <w:rsid w:val="00302FBA"/>
    <w:rsid w:val="00304260"/>
    <w:rsid w:val="00306E9E"/>
    <w:rsid w:val="00311BD0"/>
    <w:rsid w:val="00312615"/>
    <w:rsid w:val="0031522B"/>
    <w:rsid w:val="003235AB"/>
    <w:rsid w:val="0032697F"/>
    <w:rsid w:val="00336A2C"/>
    <w:rsid w:val="00340509"/>
    <w:rsid w:val="00346119"/>
    <w:rsid w:val="00347719"/>
    <w:rsid w:val="00350C35"/>
    <w:rsid w:val="00352773"/>
    <w:rsid w:val="00360200"/>
    <w:rsid w:val="0036222F"/>
    <w:rsid w:val="00373C75"/>
    <w:rsid w:val="00382FF2"/>
    <w:rsid w:val="003A1261"/>
    <w:rsid w:val="003A39C8"/>
    <w:rsid w:val="003B2F69"/>
    <w:rsid w:val="003B7836"/>
    <w:rsid w:val="003C0B8A"/>
    <w:rsid w:val="003C7132"/>
    <w:rsid w:val="003D61C4"/>
    <w:rsid w:val="003F63CA"/>
    <w:rsid w:val="00400924"/>
    <w:rsid w:val="004018BB"/>
    <w:rsid w:val="00405965"/>
    <w:rsid w:val="00405D9C"/>
    <w:rsid w:val="00413DBE"/>
    <w:rsid w:val="004224F3"/>
    <w:rsid w:val="00422D9F"/>
    <w:rsid w:val="004256C0"/>
    <w:rsid w:val="00425790"/>
    <w:rsid w:val="004324F3"/>
    <w:rsid w:val="00436DE7"/>
    <w:rsid w:val="00442E84"/>
    <w:rsid w:val="00460C7A"/>
    <w:rsid w:val="00461976"/>
    <w:rsid w:val="00481E18"/>
    <w:rsid w:val="00484314"/>
    <w:rsid w:val="0048685A"/>
    <w:rsid w:val="00497661"/>
    <w:rsid w:val="004C5B63"/>
    <w:rsid w:val="004E20D6"/>
    <w:rsid w:val="004E244D"/>
    <w:rsid w:val="004E575F"/>
    <w:rsid w:val="005030CB"/>
    <w:rsid w:val="005069C6"/>
    <w:rsid w:val="00522108"/>
    <w:rsid w:val="00523824"/>
    <w:rsid w:val="005244AE"/>
    <w:rsid w:val="00531F5C"/>
    <w:rsid w:val="005356C4"/>
    <w:rsid w:val="00537A29"/>
    <w:rsid w:val="005415A5"/>
    <w:rsid w:val="005544FB"/>
    <w:rsid w:val="00572481"/>
    <w:rsid w:val="00573118"/>
    <w:rsid w:val="00585485"/>
    <w:rsid w:val="00591FE2"/>
    <w:rsid w:val="00594281"/>
    <w:rsid w:val="005A0110"/>
    <w:rsid w:val="005A5EC0"/>
    <w:rsid w:val="005B6674"/>
    <w:rsid w:val="005C0738"/>
    <w:rsid w:val="005C5EBD"/>
    <w:rsid w:val="005C612A"/>
    <w:rsid w:val="005D7AE8"/>
    <w:rsid w:val="005E3E7A"/>
    <w:rsid w:val="005F20C3"/>
    <w:rsid w:val="005F5967"/>
    <w:rsid w:val="00606F98"/>
    <w:rsid w:val="00611031"/>
    <w:rsid w:val="00615974"/>
    <w:rsid w:val="00635641"/>
    <w:rsid w:val="006414CF"/>
    <w:rsid w:val="00642A59"/>
    <w:rsid w:val="00654E10"/>
    <w:rsid w:val="00657081"/>
    <w:rsid w:val="006724A7"/>
    <w:rsid w:val="0068277A"/>
    <w:rsid w:val="00685327"/>
    <w:rsid w:val="006859DF"/>
    <w:rsid w:val="00687DD9"/>
    <w:rsid w:val="006B1C40"/>
    <w:rsid w:val="006C04F6"/>
    <w:rsid w:val="006C60E6"/>
    <w:rsid w:val="006D205B"/>
    <w:rsid w:val="006D4DA5"/>
    <w:rsid w:val="006E0807"/>
    <w:rsid w:val="006E0D52"/>
    <w:rsid w:val="006E1B61"/>
    <w:rsid w:val="006E3985"/>
    <w:rsid w:val="006F1C93"/>
    <w:rsid w:val="006F2A2F"/>
    <w:rsid w:val="006F3F17"/>
    <w:rsid w:val="0070089E"/>
    <w:rsid w:val="007255E2"/>
    <w:rsid w:val="00731CE1"/>
    <w:rsid w:val="00733C29"/>
    <w:rsid w:val="00737022"/>
    <w:rsid w:val="00737C72"/>
    <w:rsid w:val="00743ACA"/>
    <w:rsid w:val="00755D48"/>
    <w:rsid w:val="00757D1E"/>
    <w:rsid w:val="007603C8"/>
    <w:rsid w:val="007705C0"/>
    <w:rsid w:val="00776685"/>
    <w:rsid w:val="007A23CB"/>
    <w:rsid w:val="007B0B6A"/>
    <w:rsid w:val="007B134F"/>
    <w:rsid w:val="007E05CE"/>
    <w:rsid w:val="007E6A03"/>
    <w:rsid w:val="007F2CE7"/>
    <w:rsid w:val="007F75DC"/>
    <w:rsid w:val="007F7D03"/>
    <w:rsid w:val="007F7E09"/>
    <w:rsid w:val="008178A8"/>
    <w:rsid w:val="00821111"/>
    <w:rsid w:val="00822BFA"/>
    <w:rsid w:val="00836864"/>
    <w:rsid w:val="00841BD5"/>
    <w:rsid w:val="00852205"/>
    <w:rsid w:val="00855DBA"/>
    <w:rsid w:val="0086195E"/>
    <w:rsid w:val="00863CF6"/>
    <w:rsid w:val="00871414"/>
    <w:rsid w:val="008766B8"/>
    <w:rsid w:val="00877C16"/>
    <w:rsid w:val="008A408D"/>
    <w:rsid w:val="008A51F3"/>
    <w:rsid w:val="008A652E"/>
    <w:rsid w:val="008B662B"/>
    <w:rsid w:val="008C2305"/>
    <w:rsid w:val="008D134F"/>
    <w:rsid w:val="008D35B5"/>
    <w:rsid w:val="008E11E1"/>
    <w:rsid w:val="008E3319"/>
    <w:rsid w:val="008E3EBC"/>
    <w:rsid w:val="00900299"/>
    <w:rsid w:val="00904FFA"/>
    <w:rsid w:val="00915827"/>
    <w:rsid w:val="00920061"/>
    <w:rsid w:val="00924008"/>
    <w:rsid w:val="00944019"/>
    <w:rsid w:val="00944856"/>
    <w:rsid w:val="009449CD"/>
    <w:rsid w:val="00947EA0"/>
    <w:rsid w:val="0095222C"/>
    <w:rsid w:val="00952534"/>
    <w:rsid w:val="009575AA"/>
    <w:rsid w:val="009844FD"/>
    <w:rsid w:val="00986541"/>
    <w:rsid w:val="009869C4"/>
    <w:rsid w:val="00992271"/>
    <w:rsid w:val="00993E98"/>
    <w:rsid w:val="009945F4"/>
    <w:rsid w:val="009946D6"/>
    <w:rsid w:val="009952C6"/>
    <w:rsid w:val="009979B6"/>
    <w:rsid w:val="009B14D2"/>
    <w:rsid w:val="009B5B2B"/>
    <w:rsid w:val="009C0B3F"/>
    <w:rsid w:val="009C0B6D"/>
    <w:rsid w:val="009C10DB"/>
    <w:rsid w:val="009D18F4"/>
    <w:rsid w:val="009E1A07"/>
    <w:rsid w:val="009E4F7B"/>
    <w:rsid w:val="009E62D9"/>
    <w:rsid w:val="009F1624"/>
    <w:rsid w:val="00A13F18"/>
    <w:rsid w:val="00A13FBD"/>
    <w:rsid w:val="00A21289"/>
    <w:rsid w:val="00A358DF"/>
    <w:rsid w:val="00A42597"/>
    <w:rsid w:val="00A54CF0"/>
    <w:rsid w:val="00A71E11"/>
    <w:rsid w:val="00A74ACC"/>
    <w:rsid w:val="00A83776"/>
    <w:rsid w:val="00A8419F"/>
    <w:rsid w:val="00A85362"/>
    <w:rsid w:val="00A912E5"/>
    <w:rsid w:val="00A92F06"/>
    <w:rsid w:val="00A978A1"/>
    <w:rsid w:val="00AA4F0C"/>
    <w:rsid w:val="00AB114D"/>
    <w:rsid w:val="00AB5BA0"/>
    <w:rsid w:val="00AB7D6F"/>
    <w:rsid w:val="00AD26EA"/>
    <w:rsid w:val="00AD5FD1"/>
    <w:rsid w:val="00AE06F7"/>
    <w:rsid w:val="00AE275F"/>
    <w:rsid w:val="00AF28C5"/>
    <w:rsid w:val="00AF2E61"/>
    <w:rsid w:val="00AF3B4B"/>
    <w:rsid w:val="00B0238A"/>
    <w:rsid w:val="00B03003"/>
    <w:rsid w:val="00B033D2"/>
    <w:rsid w:val="00B159F9"/>
    <w:rsid w:val="00B262DA"/>
    <w:rsid w:val="00B33E7A"/>
    <w:rsid w:val="00B432FE"/>
    <w:rsid w:val="00B45915"/>
    <w:rsid w:val="00B544F3"/>
    <w:rsid w:val="00B55C6B"/>
    <w:rsid w:val="00B56B70"/>
    <w:rsid w:val="00B61417"/>
    <w:rsid w:val="00B62C78"/>
    <w:rsid w:val="00B64AC4"/>
    <w:rsid w:val="00B710AF"/>
    <w:rsid w:val="00B71E2F"/>
    <w:rsid w:val="00B82824"/>
    <w:rsid w:val="00B8344C"/>
    <w:rsid w:val="00B854BF"/>
    <w:rsid w:val="00B90DA8"/>
    <w:rsid w:val="00B94553"/>
    <w:rsid w:val="00BC4F8B"/>
    <w:rsid w:val="00BC73A1"/>
    <w:rsid w:val="00BE1002"/>
    <w:rsid w:val="00BE211B"/>
    <w:rsid w:val="00BF6DCF"/>
    <w:rsid w:val="00BF776E"/>
    <w:rsid w:val="00C04B63"/>
    <w:rsid w:val="00C1276F"/>
    <w:rsid w:val="00C22E70"/>
    <w:rsid w:val="00C347B7"/>
    <w:rsid w:val="00C35A22"/>
    <w:rsid w:val="00C656C5"/>
    <w:rsid w:val="00C76DAA"/>
    <w:rsid w:val="00C82866"/>
    <w:rsid w:val="00C91B9C"/>
    <w:rsid w:val="00C92F7C"/>
    <w:rsid w:val="00CA2925"/>
    <w:rsid w:val="00CA4C3E"/>
    <w:rsid w:val="00CA66BE"/>
    <w:rsid w:val="00CB6A98"/>
    <w:rsid w:val="00CB6AF4"/>
    <w:rsid w:val="00CC22D1"/>
    <w:rsid w:val="00CC2931"/>
    <w:rsid w:val="00CD598F"/>
    <w:rsid w:val="00CE7415"/>
    <w:rsid w:val="00CF2EB4"/>
    <w:rsid w:val="00D026AE"/>
    <w:rsid w:val="00D1349E"/>
    <w:rsid w:val="00D20849"/>
    <w:rsid w:val="00D300B6"/>
    <w:rsid w:val="00D32D25"/>
    <w:rsid w:val="00D43260"/>
    <w:rsid w:val="00D44ABF"/>
    <w:rsid w:val="00D45361"/>
    <w:rsid w:val="00D46CFB"/>
    <w:rsid w:val="00D5310B"/>
    <w:rsid w:val="00D55EF7"/>
    <w:rsid w:val="00D5775A"/>
    <w:rsid w:val="00D73AB6"/>
    <w:rsid w:val="00D74B1F"/>
    <w:rsid w:val="00D916CE"/>
    <w:rsid w:val="00D96CE5"/>
    <w:rsid w:val="00DB01B4"/>
    <w:rsid w:val="00DB1413"/>
    <w:rsid w:val="00DB48E1"/>
    <w:rsid w:val="00DC7417"/>
    <w:rsid w:val="00DD035D"/>
    <w:rsid w:val="00DE2352"/>
    <w:rsid w:val="00DE6EE5"/>
    <w:rsid w:val="00E005EB"/>
    <w:rsid w:val="00E2336D"/>
    <w:rsid w:val="00E30428"/>
    <w:rsid w:val="00E305B4"/>
    <w:rsid w:val="00E33D4D"/>
    <w:rsid w:val="00E362A5"/>
    <w:rsid w:val="00E41952"/>
    <w:rsid w:val="00E41D30"/>
    <w:rsid w:val="00E42334"/>
    <w:rsid w:val="00E47965"/>
    <w:rsid w:val="00E547B8"/>
    <w:rsid w:val="00E7125D"/>
    <w:rsid w:val="00E8345B"/>
    <w:rsid w:val="00E851F4"/>
    <w:rsid w:val="00E86EDA"/>
    <w:rsid w:val="00EB79AB"/>
    <w:rsid w:val="00EC2A6F"/>
    <w:rsid w:val="00ED1804"/>
    <w:rsid w:val="00ED7FF1"/>
    <w:rsid w:val="00EE68D4"/>
    <w:rsid w:val="00EF1788"/>
    <w:rsid w:val="00EF2A94"/>
    <w:rsid w:val="00F12B08"/>
    <w:rsid w:val="00F14D5D"/>
    <w:rsid w:val="00F16413"/>
    <w:rsid w:val="00F23357"/>
    <w:rsid w:val="00F24F6C"/>
    <w:rsid w:val="00F30F5D"/>
    <w:rsid w:val="00F44F60"/>
    <w:rsid w:val="00F51E47"/>
    <w:rsid w:val="00F5443D"/>
    <w:rsid w:val="00F642F9"/>
    <w:rsid w:val="00F657F8"/>
    <w:rsid w:val="00F713E9"/>
    <w:rsid w:val="00F7240E"/>
    <w:rsid w:val="00F74C90"/>
    <w:rsid w:val="00F76974"/>
    <w:rsid w:val="00F771DF"/>
    <w:rsid w:val="00F85C84"/>
    <w:rsid w:val="00F863B8"/>
    <w:rsid w:val="00F91381"/>
    <w:rsid w:val="00F96B81"/>
    <w:rsid w:val="00FA554F"/>
    <w:rsid w:val="00FB3AD9"/>
    <w:rsid w:val="00FB72D9"/>
    <w:rsid w:val="00FC1E74"/>
    <w:rsid w:val="00FD0FF9"/>
    <w:rsid w:val="00FD11A3"/>
    <w:rsid w:val="00FD7095"/>
    <w:rsid w:val="00FE1E7A"/>
    <w:rsid w:val="00FE6534"/>
    <w:rsid w:val="00FF1805"/>
    <w:rsid w:val="00FF6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9CAA01"/>
  <w15:chartTrackingRefBased/>
  <w15:docId w15:val="{14574537-5645-4372-ADF9-BE68189E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8A8"/>
    <w:pPr>
      <w:spacing w:after="0" w:line="240" w:lineRule="auto"/>
    </w:pPr>
    <w:rPr>
      <w:rFonts w:ascii="Times New Roman" w:eastAsia="Times New Roman" w:hAnsi="Times New Roman" w:cs="Times New Roman"/>
    </w:rPr>
  </w:style>
  <w:style w:type="paragraph" w:styleId="Heading1">
    <w:name w:val="heading 1"/>
    <w:link w:val="Heading1Char"/>
    <w:qFormat/>
    <w:rsid w:val="008178A8"/>
    <w:pPr>
      <w:spacing w:before="240" w:after="120" w:line="240" w:lineRule="auto"/>
      <w:outlineLvl w:val="0"/>
    </w:pPr>
    <w:rPr>
      <w:rFonts w:ascii="Arial" w:eastAsia="Arial" w:hAnsi="Arial" w:cs="Arial"/>
      <w:b/>
      <w:bCs/>
      <w:color w:val="1F4E79"/>
      <w:sz w:val="28"/>
      <w:szCs w:val="28"/>
    </w:rPr>
  </w:style>
  <w:style w:type="paragraph" w:styleId="Heading2">
    <w:name w:val="heading 2"/>
    <w:basedOn w:val="Normal"/>
    <w:next w:val="Normal"/>
    <w:link w:val="Heading2Char"/>
    <w:uiPriority w:val="9"/>
    <w:unhideWhenUsed/>
    <w:qFormat/>
    <w:rsid w:val="00460C7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E1E7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178A8"/>
    <w:rPr>
      <w:rFonts w:ascii="Arial" w:eastAsia="Arial" w:hAnsi="Arial" w:cs="Arial"/>
      <w:b/>
      <w:bCs/>
      <w:color w:val="1F4E79"/>
      <w:sz w:val="28"/>
      <w:szCs w:val="28"/>
    </w:rPr>
  </w:style>
  <w:style w:type="paragraph" w:styleId="ListParagraph">
    <w:name w:val="List Paragraph"/>
    <w:basedOn w:val="Normal"/>
    <w:uiPriority w:val="34"/>
    <w:qFormat/>
    <w:rsid w:val="008178A8"/>
    <w:pPr>
      <w:ind w:left="720"/>
      <w:contextualSpacing/>
    </w:pPr>
  </w:style>
  <w:style w:type="character" w:customStyle="1" w:styleId="Heading2Char">
    <w:name w:val="Heading 2 Char"/>
    <w:basedOn w:val="DefaultParagraphFont"/>
    <w:link w:val="Heading2"/>
    <w:uiPriority w:val="9"/>
    <w:rsid w:val="00460C7A"/>
    <w:rPr>
      <w:rFonts w:asciiTheme="majorHAnsi" w:eastAsiaTheme="majorEastAsia" w:hAnsiTheme="majorHAnsi" w:cstheme="majorBidi"/>
      <w:color w:val="2E74B5" w:themeColor="accent1" w:themeShade="BF"/>
      <w:sz w:val="26"/>
      <w:szCs w:val="26"/>
    </w:rPr>
  </w:style>
  <w:style w:type="paragraph" w:customStyle="1" w:styleId="whitespace-normal">
    <w:name w:val="whitespace-normal"/>
    <w:basedOn w:val="Normal"/>
    <w:rsid w:val="00BF6DCF"/>
    <w:pPr>
      <w:spacing w:before="100" w:beforeAutospacing="1" w:after="100" w:afterAutospacing="1"/>
    </w:pPr>
    <w:rPr>
      <w:sz w:val="24"/>
      <w:szCs w:val="24"/>
    </w:rPr>
  </w:style>
  <w:style w:type="character" w:styleId="Strong">
    <w:name w:val="Strong"/>
    <w:uiPriority w:val="22"/>
    <w:qFormat/>
    <w:rsid w:val="00635641"/>
    <w:rPr>
      <w:b/>
      <w:bCs/>
    </w:rPr>
  </w:style>
  <w:style w:type="paragraph" w:styleId="BodyText">
    <w:name w:val="Body Text"/>
    <w:basedOn w:val="Normal"/>
    <w:link w:val="BodyTextChar"/>
    <w:uiPriority w:val="1"/>
    <w:qFormat/>
    <w:rsid w:val="00AA4F0C"/>
    <w:pPr>
      <w:widowControl w:val="0"/>
      <w:autoSpaceDE w:val="0"/>
      <w:autoSpaceDN w:val="0"/>
      <w:ind w:left="939"/>
    </w:pPr>
    <w:rPr>
      <w:sz w:val="24"/>
      <w:szCs w:val="24"/>
    </w:rPr>
  </w:style>
  <w:style w:type="character" w:customStyle="1" w:styleId="BodyTextChar">
    <w:name w:val="Body Text Char"/>
    <w:basedOn w:val="DefaultParagraphFont"/>
    <w:link w:val="BodyText"/>
    <w:uiPriority w:val="1"/>
    <w:rsid w:val="00AA4F0C"/>
    <w:rPr>
      <w:rFonts w:ascii="Times New Roman" w:eastAsia="Times New Roman" w:hAnsi="Times New Roman" w:cs="Times New Roman"/>
      <w:sz w:val="24"/>
      <w:szCs w:val="24"/>
    </w:rPr>
  </w:style>
  <w:style w:type="character" w:styleId="Emphasis">
    <w:name w:val="Emphasis"/>
    <w:uiPriority w:val="20"/>
    <w:qFormat/>
    <w:rsid w:val="00AA4F0C"/>
    <w:rPr>
      <w:i/>
      <w:iCs/>
    </w:rPr>
  </w:style>
  <w:style w:type="paragraph" w:styleId="Header">
    <w:name w:val="header"/>
    <w:basedOn w:val="Normal"/>
    <w:link w:val="HeaderChar"/>
    <w:uiPriority w:val="99"/>
    <w:unhideWhenUsed/>
    <w:rsid w:val="00B33E7A"/>
    <w:pPr>
      <w:tabs>
        <w:tab w:val="center" w:pos="4680"/>
        <w:tab w:val="right" w:pos="9360"/>
      </w:tabs>
    </w:pPr>
  </w:style>
  <w:style w:type="character" w:customStyle="1" w:styleId="HeaderChar">
    <w:name w:val="Header Char"/>
    <w:basedOn w:val="DefaultParagraphFont"/>
    <w:link w:val="Header"/>
    <w:uiPriority w:val="99"/>
    <w:rsid w:val="00B33E7A"/>
    <w:rPr>
      <w:rFonts w:ascii="Times New Roman" w:eastAsia="Times New Roman" w:hAnsi="Times New Roman" w:cs="Times New Roman"/>
    </w:rPr>
  </w:style>
  <w:style w:type="paragraph" w:styleId="Footer">
    <w:name w:val="footer"/>
    <w:basedOn w:val="Normal"/>
    <w:link w:val="FooterChar"/>
    <w:uiPriority w:val="99"/>
    <w:unhideWhenUsed/>
    <w:rsid w:val="00B33E7A"/>
    <w:pPr>
      <w:tabs>
        <w:tab w:val="center" w:pos="4680"/>
        <w:tab w:val="right" w:pos="9360"/>
      </w:tabs>
    </w:pPr>
  </w:style>
  <w:style w:type="character" w:customStyle="1" w:styleId="FooterChar">
    <w:name w:val="Footer Char"/>
    <w:basedOn w:val="DefaultParagraphFont"/>
    <w:link w:val="Footer"/>
    <w:uiPriority w:val="99"/>
    <w:rsid w:val="00B33E7A"/>
    <w:rPr>
      <w:rFonts w:ascii="Times New Roman" w:eastAsia="Times New Roman" w:hAnsi="Times New Roman" w:cs="Times New Roman"/>
    </w:rPr>
  </w:style>
  <w:style w:type="table" w:styleId="TableGrid">
    <w:name w:val="Table Grid"/>
    <w:basedOn w:val="TableNormal"/>
    <w:uiPriority w:val="39"/>
    <w:rsid w:val="004224F3"/>
    <w:pPr>
      <w:spacing w:after="0" w:line="240" w:lineRule="auto"/>
    </w:pPr>
    <w:rPr>
      <w:rFonts w:ascii="Calibri" w:eastAsia="Calibri" w:hAnsi="Calibri" w:cs="Times New Roman"/>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E2336D"/>
    <w:pPr>
      <w:spacing w:after="160"/>
    </w:pPr>
    <w:rPr>
      <w:rFonts w:ascii="Calibri" w:hAnsi="Calibri"/>
      <w:sz w:val="20"/>
      <w:szCs w:val="20"/>
      <w:lang w:val="en-AU" w:eastAsia="zh-CN"/>
    </w:rPr>
  </w:style>
  <w:style w:type="character" w:customStyle="1" w:styleId="CommentTextChar">
    <w:name w:val="Comment Text Char"/>
    <w:basedOn w:val="DefaultParagraphFont"/>
    <w:link w:val="CommentText"/>
    <w:uiPriority w:val="99"/>
    <w:rsid w:val="00E2336D"/>
    <w:rPr>
      <w:rFonts w:ascii="Calibri" w:eastAsia="Times New Roman" w:hAnsi="Calibri" w:cs="Times New Roman"/>
      <w:sz w:val="20"/>
      <w:szCs w:val="20"/>
      <w:lang w:val="en-AU" w:eastAsia="zh-CN"/>
    </w:rPr>
  </w:style>
  <w:style w:type="paragraph" w:customStyle="1" w:styleId="Default">
    <w:name w:val="Default"/>
    <w:rsid w:val="00E2336D"/>
    <w:pPr>
      <w:widowControl w:val="0"/>
      <w:autoSpaceDE w:val="0"/>
      <w:autoSpaceDN w:val="0"/>
      <w:adjustRightInd w:val="0"/>
      <w:spacing w:after="0" w:line="240" w:lineRule="auto"/>
    </w:pPr>
    <w:rPr>
      <w:rFonts w:ascii="Calibri" w:eastAsia="Times New Roman" w:hAnsi="Calibri" w:cs="Calibri"/>
      <w:color w:val="000000"/>
      <w:sz w:val="24"/>
      <w:szCs w:val="24"/>
      <w:lang w:val="en-CA" w:eastAsia="en-CA"/>
    </w:rPr>
  </w:style>
  <w:style w:type="character" w:customStyle="1" w:styleId="math-inline">
    <w:name w:val="math-inline"/>
    <w:basedOn w:val="DefaultParagraphFont"/>
    <w:rsid w:val="00290A5C"/>
  </w:style>
  <w:style w:type="paragraph" w:customStyle="1" w:styleId="font-claude-response-body">
    <w:name w:val="font-claude-response-body"/>
    <w:basedOn w:val="Normal"/>
    <w:rsid w:val="00290A5C"/>
    <w:pPr>
      <w:spacing w:before="100" w:beforeAutospacing="1" w:after="100" w:afterAutospacing="1"/>
    </w:pPr>
    <w:rPr>
      <w:sz w:val="24"/>
      <w:szCs w:val="24"/>
    </w:rPr>
  </w:style>
  <w:style w:type="character" w:styleId="Hyperlink">
    <w:name w:val="Hyperlink"/>
    <w:basedOn w:val="DefaultParagraphFont"/>
    <w:uiPriority w:val="99"/>
    <w:unhideWhenUsed/>
    <w:rsid w:val="00290A5C"/>
    <w:rPr>
      <w:color w:val="0000FF"/>
      <w:u w:val="single"/>
    </w:rPr>
  </w:style>
  <w:style w:type="paragraph" w:styleId="BalloonText">
    <w:name w:val="Balloon Text"/>
    <w:basedOn w:val="Normal"/>
    <w:link w:val="BalloonTextChar"/>
    <w:uiPriority w:val="99"/>
    <w:semiHidden/>
    <w:unhideWhenUsed/>
    <w:rsid w:val="00EB79A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79AB"/>
    <w:rPr>
      <w:rFonts w:ascii="Segoe UI" w:eastAsia="Times New Roman" w:hAnsi="Segoe UI" w:cs="Segoe UI"/>
      <w:sz w:val="18"/>
      <w:szCs w:val="18"/>
    </w:rPr>
  </w:style>
  <w:style w:type="character" w:customStyle="1" w:styleId="Heading3Char">
    <w:name w:val="Heading 3 Char"/>
    <w:basedOn w:val="DefaultParagraphFont"/>
    <w:link w:val="Heading3"/>
    <w:uiPriority w:val="9"/>
    <w:semiHidden/>
    <w:rsid w:val="00FE1E7A"/>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425790"/>
    <w:pPr>
      <w:spacing w:after="0" w:line="240" w:lineRule="auto"/>
    </w:pPr>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sid w:val="00877C16"/>
    <w:rPr>
      <w:color w:val="605E5C"/>
      <w:shd w:val="clear" w:color="auto" w:fill="E1DFDD"/>
    </w:rPr>
  </w:style>
  <w:style w:type="paragraph" w:styleId="Caption">
    <w:name w:val="caption"/>
    <w:basedOn w:val="Normal"/>
    <w:next w:val="Normal"/>
    <w:uiPriority w:val="35"/>
    <w:unhideWhenUsed/>
    <w:qFormat/>
    <w:rsid w:val="009844FD"/>
    <w:pPr>
      <w:spacing w:after="200"/>
    </w:pPr>
    <w:rPr>
      <w:i/>
      <w:iCs/>
      <w:color w:val="44546A" w:themeColor="text2"/>
      <w:sz w:val="18"/>
      <w:szCs w:val="18"/>
    </w:rPr>
  </w:style>
  <w:style w:type="paragraph" w:customStyle="1" w:styleId="my-2">
    <w:name w:val="my-2"/>
    <w:basedOn w:val="Normal"/>
    <w:rsid w:val="0087141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52306">
      <w:bodyDiv w:val="1"/>
      <w:marLeft w:val="0"/>
      <w:marRight w:val="0"/>
      <w:marTop w:val="0"/>
      <w:marBottom w:val="0"/>
      <w:divBdr>
        <w:top w:val="none" w:sz="0" w:space="0" w:color="auto"/>
        <w:left w:val="none" w:sz="0" w:space="0" w:color="auto"/>
        <w:bottom w:val="none" w:sz="0" w:space="0" w:color="auto"/>
        <w:right w:val="none" w:sz="0" w:space="0" w:color="auto"/>
      </w:divBdr>
    </w:div>
    <w:div w:id="66927412">
      <w:bodyDiv w:val="1"/>
      <w:marLeft w:val="0"/>
      <w:marRight w:val="0"/>
      <w:marTop w:val="0"/>
      <w:marBottom w:val="0"/>
      <w:divBdr>
        <w:top w:val="none" w:sz="0" w:space="0" w:color="auto"/>
        <w:left w:val="none" w:sz="0" w:space="0" w:color="auto"/>
        <w:bottom w:val="none" w:sz="0" w:space="0" w:color="auto"/>
        <w:right w:val="none" w:sz="0" w:space="0" w:color="auto"/>
      </w:divBdr>
    </w:div>
    <w:div w:id="80688279">
      <w:bodyDiv w:val="1"/>
      <w:marLeft w:val="0"/>
      <w:marRight w:val="0"/>
      <w:marTop w:val="0"/>
      <w:marBottom w:val="0"/>
      <w:divBdr>
        <w:top w:val="none" w:sz="0" w:space="0" w:color="auto"/>
        <w:left w:val="none" w:sz="0" w:space="0" w:color="auto"/>
        <w:bottom w:val="none" w:sz="0" w:space="0" w:color="auto"/>
        <w:right w:val="none" w:sz="0" w:space="0" w:color="auto"/>
      </w:divBdr>
    </w:div>
    <w:div w:id="154615460">
      <w:bodyDiv w:val="1"/>
      <w:marLeft w:val="0"/>
      <w:marRight w:val="0"/>
      <w:marTop w:val="0"/>
      <w:marBottom w:val="0"/>
      <w:divBdr>
        <w:top w:val="none" w:sz="0" w:space="0" w:color="auto"/>
        <w:left w:val="none" w:sz="0" w:space="0" w:color="auto"/>
        <w:bottom w:val="none" w:sz="0" w:space="0" w:color="auto"/>
        <w:right w:val="none" w:sz="0" w:space="0" w:color="auto"/>
      </w:divBdr>
    </w:div>
    <w:div w:id="163129692">
      <w:bodyDiv w:val="1"/>
      <w:marLeft w:val="0"/>
      <w:marRight w:val="0"/>
      <w:marTop w:val="0"/>
      <w:marBottom w:val="0"/>
      <w:divBdr>
        <w:top w:val="none" w:sz="0" w:space="0" w:color="auto"/>
        <w:left w:val="none" w:sz="0" w:space="0" w:color="auto"/>
        <w:bottom w:val="none" w:sz="0" w:space="0" w:color="auto"/>
        <w:right w:val="none" w:sz="0" w:space="0" w:color="auto"/>
      </w:divBdr>
    </w:div>
    <w:div w:id="279189925">
      <w:bodyDiv w:val="1"/>
      <w:marLeft w:val="0"/>
      <w:marRight w:val="0"/>
      <w:marTop w:val="0"/>
      <w:marBottom w:val="0"/>
      <w:divBdr>
        <w:top w:val="none" w:sz="0" w:space="0" w:color="auto"/>
        <w:left w:val="none" w:sz="0" w:space="0" w:color="auto"/>
        <w:bottom w:val="none" w:sz="0" w:space="0" w:color="auto"/>
        <w:right w:val="none" w:sz="0" w:space="0" w:color="auto"/>
      </w:divBdr>
    </w:div>
    <w:div w:id="491071858">
      <w:bodyDiv w:val="1"/>
      <w:marLeft w:val="0"/>
      <w:marRight w:val="0"/>
      <w:marTop w:val="0"/>
      <w:marBottom w:val="0"/>
      <w:divBdr>
        <w:top w:val="none" w:sz="0" w:space="0" w:color="auto"/>
        <w:left w:val="none" w:sz="0" w:space="0" w:color="auto"/>
        <w:bottom w:val="none" w:sz="0" w:space="0" w:color="auto"/>
        <w:right w:val="none" w:sz="0" w:space="0" w:color="auto"/>
      </w:divBdr>
      <w:divsChild>
        <w:div w:id="23210334">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674260833">
      <w:bodyDiv w:val="1"/>
      <w:marLeft w:val="0"/>
      <w:marRight w:val="0"/>
      <w:marTop w:val="0"/>
      <w:marBottom w:val="0"/>
      <w:divBdr>
        <w:top w:val="none" w:sz="0" w:space="0" w:color="auto"/>
        <w:left w:val="none" w:sz="0" w:space="0" w:color="auto"/>
        <w:bottom w:val="none" w:sz="0" w:space="0" w:color="auto"/>
        <w:right w:val="none" w:sz="0" w:space="0" w:color="auto"/>
      </w:divBdr>
      <w:divsChild>
        <w:div w:id="991561883">
          <w:marLeft w:val="0"/>
          <w:marRight w:val="0"/>
          <w:marTop w:val="0"/>
          <w:marBottom w:val="0"/>
          <w:divBdr>
            <w:top w:val="single" w:sz="2" w:space="0" w:color="auto"/>
            <w:left w:val="single" w:sz="2" w:space="0" w:color="auto"/>
            <w:bottom w:val="single" w:sz="2" w:space="0" w:color="auto"/>
            <w:right w:val="single" w:sz="2" w:space="0" w:color="auto"/>
          </w:divBdr>
          <w:divsChild>
            <w:div w:id="825247844">
              <w:marLeft w:val="0"/>
              <w:marRight w:val="0"/>
              <w:marTop w:val="0"/>
              <w:marBottom w:val="0"/>
              <w:divBdr>
                <w:top w:val="single" w:sz="2" w:space="0" w:color="auto"/>
                <w:left w:val="single" w:sz="2" w:space="0" w:color="auto"/>
                <w:bottom w:val="single" w:sz="2" w:space="0" w:color="auto"/>
                <w:right w:val="single" w:sz="2" w:space="0" w:color="auto"/>
              </w:divBdr>
              <w:divsChild>
                <w:div w:id="1537497642">
                  <w:marLeft w:val="0"/>
                  <w:marRight w:val="0"/>
                  <w:marTop w:val="0"/>
                  <w:marBottom w:val="0"/>
                  <w:divBdr>
                    <w:top w:val="single" w:sz="2" w:space="0" w:color="auto"/>
                    <w:left w:val="single" w:sz="2" w:space="0" w:color="auto"/>
                    <w:bottom w:val="single" w:sz="2" w:space="0" w:color="auto"/>
                    <w:right w:val="single" w:sz="2" w:space="0" w:color="auto"/>
                  </w:divBdr>
                  <w:divsChild>
                    <w:div w:id="1160341410">
                      <w:marLeft w:val="0"/>
                      <w:marRight w:val="0"/>
                      <w:marTop w:val="0"/>
                      <w:marBottom w:val="0"/>
                      <w:divBdr>
                        <w:top w:val="single" w:sz="2" w:space="0" w:color="auto"/>
                        <w:left w:val="single" w:sz="2" w:space="0" w:color="auto"/>
                        <w:bottom w:val="single" w:sz="2" w:space="0" w:color="auto"/>
                        <w:right w:val="single" w:sz="2" w:space="0" w:color="auto"/>
                      </w:divBdr>
                      <w:divsChild>
                        <w:div w:id="1178812516">
                          <w:marLeft w:val="0"/>
                          <w:marRight w:val="0"/>
                          <w:marTop w:val="0"/>
                          <w:marBottom w:val="0"/>
                          <w:divBdr>
                            <w:top w:val="single" w:sz="2" w:space="0" w:color="auto"/>
                            <w:left w:val="single" w:sz="2" w:space="0" w:color="auto"/>
                            <w:bottom w:val="single" w:sz="2" w:space="0" w:color="auto"/>
                            <w:right w:val="single" w:sz="2" w:space="0" w:color="auto"/>
                          </w:divBdr>
                          <w:divsChild>
                            <w:div w:id="1542477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27742764">
      <w:bodyDiv w:val="1"/>
      <w:marLeft w:val="0"/>
      <w:marRight w:val="0"/>
      <w:marTop w:val="0"/>
      <w:marBottom w:val="0"/>
      <w:divBdr>
        <w:top w:val="none" w:sz="0" w:space="0" w:color="auto"/>
        <w:left w:val="none" w:sz="0" w:space="0" w:color="auto"/>
        <w:bottom w:val="none" w:sz="0" w:space="0" w:color="auto"/>
        <w:right w:val="none" w:sz="0" w:space="0" w:color="auto"/>
      </w:divBdr>
    </w:div>
    <w:div w:id="1251161714">
      <w:bodyDiv w:val="1"/>
      <w:marLeft w:val="0"/>
      <w:marRight w:val="0"/>
      <w:marTop w:val="0"/>
      <w:marBottom w:val="0"/>
      <w:divBdr>
        <w:top w:val="none" w:sz="0" w:space="0" w:color="auto"/>
        <w:left w:val="none" w:sz="0" w:space="0" w:color="auto"/>
        <w:bottom w:val="none" w:sz="0" w:space="0" w:color="auto"/>
        <w:right w:val="none" w:sz="0" w:space="0" w:color="auto"/>
      </w:divBdr>
      <w:divsChild>
        <w:div w:id="1349983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0381083">
      <w:bodyDiv w:val="1"/>
      <w:marLeft w:val="0"/>
      <w:marRight w:val="0"/>
      <w:marTop w:val="0"/>
      <w:marBottom w:val="0"/>
      <w:divBdr>
        <w:top w:val="none" w:sz="0" w:space="0" w:color="auto"/>
        <w:left w:val="none" w:sz="0" w:space="0" w:color="auto"/>
        <w:bottom w:val="none" w:sz="0" w:space="0" w:color="auto"/>
        <w:right w:val="none" w:sz="0" w:space="0" w:color="auto"/>
      </w:divBdr>
      <w:divsChild>
        <w:div w:id="1677420670">
          <w:marLeft w:val="0"/>
          <w:marRight w:val="0"/>
          <w:marTop w:val="0"/>
          <w:marBottom w:val="0"/>
          <w:divBdr>
            <w:top w:val="none" w:sz="0" w:space="0" w:color="auto"/>
            <w:left w:val="none" w:sz="0" w:space="0" w:color="auto"/>
            <w:bottom w:val="none" w:sz="0" w:space="0" w:color="auto"/>
            <w:right w:val="none" w:sz="0" w:space="0" w:color="auto"/>
          </w:divBdr>
          <w:divsChild>
            <w:div w:id="20708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1313">
      <w:bodyDiv w:val="1"/>
      <w:marLeft w:val="0"/>
      <w:marRight w:val="0"/>
      <w:marTop w:val="0"/>
      <w:marBottom w:val="0"/>
      <w:divBdr>
        <w:top w:val="none" w:sz="0" w:space="0" w:color="auto"/>
        <w:left w:val="none" w:sz="0" w:space="0" w:color="auto"/>
        <w:bottom w:val="none" w:sz="0" w:space="0" w:color="auto"/>
        <w:right w:val="none" w:sz="0" w:space="0" w:color="auto"/>
      </w:divBdr>
    </w:div>
    <w:div w:id="1532960599">
      <w:bodyDiv w:val="1"/>
      <w:marLeft w:val="0"/>
      <w:marRight w:val="0"/>
      <w:marTop w:val="0"/>
      <w:marBottom w:val="0"/>
      <w:divBdr>
        <w:top w:val="none" w:sz="0" w:space="0" w:color="auto"/>
        <w:left w:val="none" w:sz="0" w:space="0" w:color="auto"/>
        <w:bottom w:val="none" w:sz="0" w:space="0" w:color="auto"/>
        <w:right w:val="none" w:sz="0" w:space="0" w:color="auto"/>
      </w:divBdr>
    </w:div>
    <w:div w:id="1616017916">
      <w:bodyDiv w:val="1"/>
      <w:marLeft w:val="0"/>
      <w:marRight w:val="0"/>
      <w:marTop w:val="0"/>
      <w:marBottom w:val="0"/>
      <w:divBdr>
        <w:top w:val="none" w:sz="0" w:space="0" w:color="auto"/>
        <w:left w:val="none" w:sz="0" w:space="0" w:color="auto"/>
        <w:bottom w:val="none" w:sz="0" w:space="0" w:color="auto"/>
        <w:right w:val="none" w:sz="0" w:space="0" w:color="auto"/>
      </w:divBdr>
    </w:div>
    <w:div w:id="1667857342">
      <w:bodyDiv w:val="1"/>
      <w:marLeft w:val="0"/>
      <w:marRight w:val="0"/>
      <w:marTop w:val="0"/>
      <w:marBottom w:val="0"/>
      <w:divBdr>
        <w:top w:val="none" w:sz="0" w:space="0" w:color="auto"/>
        <w:left w:val="none" w:sz="0" w:space="0" w:color="auto"/>
        <w:bottom w:val="none" w:sz="0" w:space="0" w:color="auto"/>
        <w:right w:val="none" w:sz="0" w:space="0" w:color="auto"/>
      </w:divBdr>
    </w:div>
    <w:div w:id="1694645845">
      <w:bodyDiv w:val="1"/>
      <w:marLeft w:val="0"/>
      <w:marRight w:val="0"/>
      <w:marTop w:val="0"/>
      <w:marBottom w:val="0"/>
      <w:divBdr>
        <w:top w:val="none" w:sz="0" w:space="0" w:color="auto"/>
        <w:left w:val="none" w:sz="0" w:space="0" w:color="auto"/>
        <w:bottom w:val="none" w:sz="0" w:space="0" w:color="auto"/>
        <w:right w:val="none" w:sz="0" w:space="0" w:color="auto"/>
      </w:divBdr>
    </w:div>
    <w:div w:id="1768382165">
      <w:bodyDiv w:val="1"/>
      <w:marLeft w:val="0"/>
      <w:marRight w:val="0"/>
      <w:marTop w:val="0"/>
      <w:marBottom w:val="0"/>
      <w:divBdr>
        <w:top w:val="none" w:sz="0" w:space="0" w:color="auto"/>
        <w:left w:val="none" w:sz="0" w:space="0" w:color="auto"/>
        <w:bottom w:val="none" w:sz="0" w:space="0" w:color="auto"/>
        <w:right w:val="none" w:sz="0" w:space="0" w:color="auto"/>
      </w:divBdr>
    </w:div>
    <w:div w:id="1954313986">
      <w:bodyDiv w:val="1"/>
      <w:marLeft w:val="0"/>
      <w:marRight w:val="0"/>
      <w:marTop w:val="0"/>
      <w:marBottom w:val="0"/>
      <w:divBdr>
        <w:top w:val="none" w:sz="0" w:space="0" w:color="auto"/>
        <w:left w:val="none" w:sz="0" w:space="0" w:color="auto"/>
        <w:bottom w:val="none" w:sz="0" w:space="0" w:color="auto"/>
        <w:right w:val="none" w:sz="0" w:space="0" w:color="auto"/>
      </w:divBdr>
    </w:div>
    <w:div w:id="200188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pm23005@fsm.ac.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shok@fsm.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C5E43-FA43-44BE-A2D2-36EDB53F8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27</Pages>
  <Words>7225</Words>
  <Characters>41187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2026-06-04T14:29:00Z</cp:lastPrinted>
  <dcterms:created xsi:type="dcterms:W3CDTF">2026-06-11T07:53:00Z</dcterms:created>
  <dcterms:modified xsi:type="dcterms:W3CDTF">2026-06-11T08:47:00Z</dcterms:modified>
</cp:coreProperties>
</file>