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46B4DB4" w:rsidR="0003013A" w:rsidRDefault="0080332B">
            <w:r w:rsidRPr="0080332B">
              <w:t> SWTID1741254507153851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1974DB2" w:rsidR="0003013A" w:rsidRDefault="0080332B">
            <w:r>
              <w:t>Insightstream</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32B"/>
    <w:rsid w:val="008035B7"/>
    <w:rsid w:val="008B70FF"/>
    <w:rsid w:val="008D5152"/>
    <w:rsid w:val="009A30E9"/>
    <w:rsid w:val="009A49B1"/>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Dinakar Sakthivel</cp:lastModifiedBy>
  <cp:revision>6</cp:revision>
  <dcterms:created xsi:type="dcterms:W3CDTF">2025-03-05T17:52:00Z</dcterms:created>
  <dcterms:modified xsi:type="dcterms:W3CDTF">2025-03-13T09:42:00Z</dcterms:modified>
</cp:coreProperties>
</file>