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E2B5C"/>
          <w:sz w:val="40"/>
        </w:rPr>
        <w:t>AI-NIDS: AI-Based Real-Time Network Intrusion Detection System</w:t>
      </w:r>
    </w:p>
    <w:p>
      <w:pPr>
        <w:spacing w:before="240" w:after="80"/>
      </w:pPr>
      <w:r>
        <w:rPr>
          <w:b/>
          <w:color w:val="1B498C"/>
          <w:sz w:val="28"/>
        </w:rPr>
        <w:t>Comprehensive System Architecture &amp; Technical Project Manual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1. Executive Summary &amp; Project Overview</w:t>
      </w:r>
    </w:p>
    <w:p>
      <w:pPr>
        <w:spacing w:after="80" w:line="276" w:lineRule="auto"/>
      </w:pPr>
      <w:r>
        <w:rPr>
          <w:sz w:val="21"/>
        </w:rPr>
        <w:t>AI-NIDS (Artificial Intelligence Network Intrusion Detection System) is a high-performance, real-time cybersecurity platform designed to ingest raw network packet flows, extract statistical and behavioral flow features, classify anomalous traffic using machine learning inference models, and present authoritative telemetry across a centralized Security Operations Center (SOC) dashboard.</w:t>
      </w:r>
    </w:p>
    <w:p>
      <w:pPr>
        <w:spacing w:after="80" w:line="276" w:lineRule="auto"/>
      </w:pPr>
      <w:r>
        <w:rPr>
          <w:sz w:val="21"/>
        </w:rPr>
        <w:t>The system is built to operate in both single-machine demonstration modes and a physical two-PC laboratory cyber range, strictly separating the Remote Attack Generation &amp; Command-and-Control (C2) plane from the Sensor Capture, AI Inference, and SOC Detection Authority plane.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2. Core Architectural Roles (Two-PC Cyber Range)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PHYSICAL PC 1                                   │</w:t>
        <w:br/>
        <w:t>│                     ROLE: ATTACK_LAB / REMOTE CONTROLLER                    │</w:t>
        <w:br/>
        <w:t>│                             IPv4: 10.64.157.140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● Vite Frontend Controller (Port 5173)                                     │</w:t>
        <w:br/>
        <w:t>│  ● Attack Scenario Dispatch Engine                                          │</w:t>
        <w:br/>
        <w:t>│  ● Rate-Bounded Safety Controls (SYN Flood, Port Scan, Brute Force, etc.)   │</w:t>
        <w:br/>
        <w:t>│  ● Dispatches REST C2 Commands to PC 2                                      │</w:t>
        <w:br/>
        <w:t>└──────────────────────────────────────┬──────────────────────────────────────┘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     │</w:t>
        <w:br/>
        <w:t xml:space="preserve">                                       │ Wi-Fi / Ethernet Network Link</w:t>
        <w:br/>
        <w:t xml:space="preserve">                                       │ (REST C2 + WebSocket Live Feed)</w:t>
        <w:br/>
        <w:t xml:space="preserve">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PHYSICAL PC 2                                   │</w:t>
        <w:br/>
        <w:t>│                  ROLE: NIDS_SOC / DETECTION AUTHORITY                       │</w:t>
        <w:br/>
        <w:t>│                             IPv4: 10.64.157.145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● FastAPI Authoritative Server (Port 8000)                                 │</w:t>
        <w:br/>
        <w:t>│    - Endpoints: /api/lab/start, /api/lab/stop, /api/lab/history, /api/notifs │</w:t>
        <w:br/>
        <w:t>│    - Central Event Dispatcher &amp; Deduplication Engine                        │</w:t>
        <w:br/>
        <w:t>│    - Authoritative Lab Attack Session Store (LabAttackStore)                │</w:t>
        <w:br/>
        <w:t>│    - Authoritative Notification Store (NotificationStore)                   │</w:t>
        <w:br/>
        <w:t>│    - Real-Time WebSocket Broadcaster (/ws/live)                             │</w:t>
        <w:br/>
        <w:t>│  ● AI Detection &amp; Feature Inspection Pipeline                               │</w:t>
        <w:br/>
        <w:t>│  ● Vite SOC Dashboard Frontend (Port 5173)                                  │</w:t>
        <w:br/>
        <w:t>│    - Live Traffic Waveform Visualizer &amp; Flow Charts                         │</w:t>
        <w:br/>
        <w:t>│    - Lab Activity Feed &amp; Permanent Attack History Table                     │</w:t>
        <w:br/>
        <w:t>│    - Notification Bell &amp; Toast Alert Center                                 │</w:t>
        <w:br/>
        <w:t>│    - Truthful Threat Metrics &amp; Explainable AI (XAI) Inspection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3. High-Level System Workflow &amp; Data Flow</w:t>
      </w:r>
    </w:p>
    <w:p>
      <w:pPr>
        <w:spacing w:before="80" w:after="120"/>
      </w:pPr>
      <w:r>
        <w:rPr>
          <w:rFonts w:ascii="Consolas" w:hAnsi="Consolas"/>
          <w:color w:val="1E1E1E"/>
          <w:sz w:val="18"/>
        </w:rPr>
        <w:t>sequenceDiagram</w:t>
        <w:br/>
        <w:t xml:space="preserve">    autonumber</w:t>
        <w:br/>
        <w:t xml:space="preserve">    participant PC1 as PC 1: Attack Lab (10.64.157.140)</w:t>
        <w:br/>
        <w:t xml:space="preserve">    participant API as PC 2: FastAPI Backend (10.64.157.145:8000)</w:t>
        <w:br/>
        <w:t xml:space="preserve">    participant Store as PC 2: LabAttackStore &amp; NotifStore</w:t>
        <w:br/>
        <w:t xml:space="preserve">    participant WS as PC 2: WebSocket Broadcaster (/ws/live)</w:t>
        <w:br/>
        <w:t xml:space="preserve">    participant SOC as PC 2: SOC Dashboard UI</w:t>
        <w:br/>
        <w:br/>
        <w:t xml:space="preserve">    PC1-&gt;&gt;API: POST /api/lab/start { scenario: "DOS_SYN_FLOOD", source_ip: "10.64.157.140", target_ip: "10.64.157.145" }</w:t>
        <w:br/>
        <w:t xml:space="preserve">    API-&gt;&gt;Store: Generate attack_id ("lab_attack_..."), insert ACTIVE record</w:t>
        <w:br/>
        <w:t xml:space="preserve">    API-&gt;&gt;Store: Create LAB_ATTACK_STARTED notification</w:t>
        <w:br/>
        <w:t xml:space="preserve">    API-&gt;&gt;WS: Broadcast ATTACK_STARTED event payload</w:t>
        <w:br/>
        <w:t xml:space="preserve">    WS--&gt;&gt;SOC: Deliver ATTACK_STARTED message</w:t>
        <w:br/>
        <w:t xml:space="preserve">    SOC-&gt;&gt;SOC: Display Toast Alert + Increment Bell counter + Update Active Scenario</w:t>
        <w:br/>
        <w:t xml:space="preserve">    </w:t>
        <w:br/>
        <w:t xml:space="preserve">    Note over PC1,PC2: Scenario Transmits for Bounded Duration (e.g. 20s)</w:t>
        <w:br/>
        <w:br/>
        <w:t xml:space="preserve">    API-&gt;&gt;Store: Update attack_id status -&gt; "COMPLETED", record stopped_at</w:t>
        <w:br/>
        <w:t xml:space="preserve">    API-&gt;&gt;Store: Create LAB_ATTACK_STOPPED notification</w:t>
        <w:br/>
        <w:t xml:space="preserve">    API-&gt;&gt;WS: Broadcast ATTACK_STOPPED event payload</w:t>
        <w:br/>
        <w:t xml:space="preserve">    WS--&gt;&gt;SOC: Deliver ATTACK_STOPPED message</w:t>
        <w:br/>
        <w:t xml:space="preserve">    SOC-&gt;&gt;SOC: Display Completion Toast + Transition Active Banner to STANDBY</w:t>
        <w:br/>
        <w:t xml:space="preserve">    SOC-&gt;&gt;SOC: Permanently retain session in RECENT LAB ACTIVITY table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4. Key Subsystems &amp; Modules</w:t>
      </w:r>
    </w:p>
    <w:p>
      <w:pPr>
        <w:spacing w:before="160" w:after="60"/>
      </w:pPr>
      <w:r>
        <w:rPr>
          <w:b/>
          <w:color w:val="285AA0"/>
          <w:sz w:val="24"/>
        </w:rPr>
        <w:t>4.1. Network Sensor &amp; Telemetry Ingestion</w:t>
      </w:r>
    </w:p>
    <w:p>
      <w:pPr>
        <w:pStyle w:val="ListBullet"/>
        <w:spacing w:after="40"/>
      </w:pPr>
      <w:r>
        <w:rPr>
          <w:sz w:val="20"/>
        </w:rPr>
        <w:t>Ingests packet flows across network interfaces (Wi-Fi / Ethernet / Loopback).</w:t>
      </w:r>
    </w:p>
    <w:p>
      <w:pPr>
        <w:pStyle w:val="ListBullet"/>
        <w:spacing w:after="40"/>
      </w:pPr>
      <w:r>
        <w:rPr>
          <w:sz w:val="20"/>
        </w:rPr>
        <w:t>Computes real-time bandwidth (bytes/sec), packet throughput (packets/sec), active bidirectional flow counts, and protocol distributions (TCP, UDP, ICMP).</w:t>
      </w:r>
    </w:p>
    <w:p>
      <w:pPr>
        <w:pStyle w:val="ListBullet"/>
        <w:spacing w:after="40"/>
      </w:pPr>
      <w:r>
        <w:rPr>
          <w:sz w:val="20"/>
        </w:rPr>
        <w:t>Provides dynamic network interface enumeration and diagnostic health checks.</w:t>
      </w:r>
    </w:p>
    <w:p>
      <w:pPr>
        <w:spacing w:before="160" w:after="60"/>
      </w:pPr>
      <w:r>
        <w:rPr>
          <w:b/>
          <w:color w:val="285AA0"/>
          <w:sz w:val="24"/>
        </w:rPr>
        <w:t>4.2. Feature Extraction Pipeline</w:t>
      </w:r>
    </w:p>
    <w:p>
      <w:pPr>
        <w:spacing w:after="80" w:line="276" w:lineRule="auto"/>
      </w:pPr>
      <w:r>
        <w:rPr>
          <w:sz w:val="21"/>
        </w:rPr>
        <w:t>Extracts standard statistical flow features compatible with benchmark intrusion datasets (such as CICIDS2017 and UNSW-NB15):</w:t>
      </w:r>
    </w:p>
    <w:p>
      <w:pPr>
        <w:pStyle w:val="ListBullet"/>
        <w:spacing w:after="40"/>
      </w:pPr>
      <w:r>
        <w:rPr>
          <w:sz w:val="20"/>
        </w:rPr>
        <w:t>Flow Duration &amp; Inter-Arrival Times (IAT): Mean, standard deviation, and maximum delta between packets.</w:t>
      </w:r>
    </w:p>
    <w:p>
      <w:pPr>
        <w:pStyle w:val="ListBullet"/>
        <w:spacing w:after="40"/>
      </w:pPr>
      <w:r>
        <w:rPr>
          <w:sz w:val="20"/>
        </w:rPr>
        <w:t>Flag Distributions: SYN, ACK, FIN, RST, PSH, and URG packet ratios.</w:t>
      </w:r>
    </w:p>
    <w:p>
      <w:pPr>
        <w:pStyle w:val="ListBullet"/>
        <w:spacing w:after="40"/>
      </w:pPr>
      <w:r>
        <w:rPr>
          <w:sz w:val="20"/>
        </w:rPr>
        <w:t>Directional Volume Asymmetry: Forward packets/bytes vs. Backward packets/bytes.</w:t>
      </w:r>
    </w:p>
    <w:p>
      <w:pPr>
        <w:pStyle w:val="ListBullet"/>
        <w:spacing w:after="40"/>
      </w:pPr>
      <w:r>
        <w:rPr>
          <w:sz w:val="20"/>
        </w:rPr>
        <w:t>Shannon Entropy: Evaluates source IP entropy and destination port entropy to catch distributed scanning and DDoS activity.</w:t>
      </w:r>
    </w:p>
    <w:p>
      <w:pPr>
        <w:spacing w:before="160" w:after="60"/>
      </w:pPr>
      <w:r>
        <w:rPr>
          <w:b/>
          <w:color w:val="285AA0"/>
          <w:sz w:val="24"/>
        </w:rPr>
        <w:t>4.3. AI Inference &amp; Explainable AI (XAI) Engine</w:t>
      </w:r>
    </w:p>
    <w:p>
      <w:pPr>
        <w:pStyle w:val="ListBullet"/>
        <w:spacing w:after="40"/>
      </w:pPr>
      <w:r>
        <w:rPr>
          <w:sz w:val="20"/>
        </w:rPr>
        <w:t>Evaluates extracted flow features against gradient-boosted decision tree algorithms (XGBoost) and anomaly models (Isolation Forest).</w:t>
      </w:r>
    </w:p>
    <w:p>
      <w:pPr>
        <w:pStyle w:val="ListBullet"/>
        <w:spacing w:after="40"/>
      </w:pPr>
      <w:r>
        <w:rPr>
          <w:sz w:val="20"/>
        </w:rPr>
        <w:t>Produces normalized anomaly scores (0.0 to 1.0), risk scores (0 to 100), and classification probabilities.</w:t>
      </w:r>
    </w:p>
    <w:p>
      <w:pPr>
        <w:pStyle w:val="ListBullet"/>
        <w:spacing w:after="40"/>
      </w:pPr>
      <w:r>
        <w:rPr>
          <w:sz w:val="20"/>
        </w:rPr>
        <w:t>Explainability Factors (XAI): Generates weighted top-contributing factors explaining why a particular flow was flagged (e.g., SYN Packet Ratio: 99.1% [EXCESSIVE], Flow Duration: 12ms [ABNORMAL]).</w:t>
      </w:r>
    </w:p>
    <w:p>
      <w:pPr>
        <w:spacing w:before="160" w:after="60"/>
      </w:pPr>
      <w:r>
        <w:rPr>
          <w:b/>
          <w:color w:val="285AA0"/>
          <w:sz w:val="24"/>
        </w:rPr>
        <w:t>4.4. Authoritative Event Store &amp; Notification Pipeline</w:t>
      </w:r>
    </w:p>
    <w:p>
      <w:pPr>
        <w:pStyle w:val="ListBullet"/>
        <w:spacing w:after="40"/>
      </w:pPr>
      <w:r>
        <w:rPr>
          <w:sz w:val="20"/>
        </w:rPr>
        <w:t>Central Event Dispatcher: All live events (ATTACK_STARTED, ATTACK_STOPPED, THREAT_DETECTED, THREAT_RESOLVED) are validated, given unique event IDs (evt_...), and recorded in a memory-bounded LIFO ring buffer.</w:t>
      </w:r>
    </w:p>
    <w:p>
      <w:pPr>
        <w:pStyle w:val="ListBullet"/>
        <w:spacing w:after="40"/>
      </w:pPr>
      <w:r>
        <w:rPr>
          <w:sz w:val="20"/>
        </w:rPr>
        <w:t>LabAttackStore: Retains completed and active lab simulation sessions indexed by authoritative attack_id.</w:t>
      </w:r>
    </w:p>
    <w:p>
      <w:pPr>
        <w:pStyle w:val="ListBullet"/>
        <w:spacing w:after="40"/>
      </w:pPr>
      <w:r>
        <w:rPr>
          <w:sz w:val="20"/>
        </w:rPr>
        <w:t>NotificationStore: Maintains notification items (notif_...) with read/unread tracking, timestamp, and metadata.</w:t>
      </w:r>
    </w:p>
    <w:p>
      <w:pPr>
        <w:pStyle w:val="ListBullet"/>
        <w:spacing w:after="40"/>
      </w:pPr>
      <w:r>
        <w:rPr>
          <w:sz w:val="20"/>
        </w:rPr>
        <w:t>REST Endpoints:</w:t>
      </w:r>
    </w:p>
    <w:p>
      <w:pPr>
        <w:pStyle w:val="ListBullet"/>
        <w:spacing w:after="40"/>
      </w:pPr>
      <w:r>
        <w:rPr>
          <w:sz w:val="20"/>
        </w:rPr>
        <w:t>GET /api/lab/history: Returns full persisted lab attack history.</w:t>
      </w:r>
    </w:p>
    <w:p>
      <w:pPr>
        <w:pStyle w:val="ListBullet"/>
        <w:spacing w:after="40"/>
      </w:pPr>
      <w:r>
        <w:rPr>
          <w:sz w:val="20"/>
        </w:rPr>
        <w:t>GET /api/notifications: Returns full notification history.</w:t>
      </w:r>
    </w:p>
    <w:p>
      <w:pPr>
        <w:pStyle w:val="ListBullet"/>
        <w:spacing w:after="40"/>
      </w:pPr>
      <w:r>
        <w:rPr>
          <w:sz w:val="20"/>
        </w:rPr>
        <w:t>POST /api/notifications/read/{id}: Marks an individual alert as read.</w:t>
      </w:r>
    </w:p>
    <w:p>
      <w:pPr>
        <w:pStyle w:val="ListBullet"/>
        <w:spacing w:after="40"/>
      </w:pPr>
      <w:r>
        <w:rPr>
          <w:sz w:val="20"/>
        </w:rPr>
        <w:t>POST /api/notifications/read-all: Marks all notifications as read.</w:t>
      </w:r>
    </w:p>
    <w:p>
      <w:pPr>
        <w:pStyle w:val="ListBullet"/>
        <w:spacing w:after="40"/>
      </w:pPr>
      <w:r>
        <w:rPr>
          <w:sz w:val="20"/>
        </w:rPr>
        <w:t>Page Refresh Resilience: The frontend automatically reconciles state on startup using REST endpoints before listening for live WebSocket messages.</w:t>
      </w:r>
    </w:p>
    <w:p>
      <w:pPr>
        <w:spacing w:before="160" w:after="60"/>
      </w:pPr>
      <w:r>
        <w:rPr>
          <w:b/>
          <w:color w:val="285AA0"/>
          <w:sz w:val="24"/>
        </w:rPr>
        <w:t>4.5. SOC Visual Dashboard &amp; User Interface</w:t>
      </w:r>
    </w:p>
    <w:p>
      <w:pPr>
        <w:pStyle w:val="ListBullet"/>
        <w:spacing w:after="40"/>
      </w:pPr>
      <w:r>
        <w:rPr>
          <w:sz w:val="20"/>
        </w:rPr>
        <w:t>Truthful Metric Separation: Clearly isolates real security detections (Threats Detected: 0) from controlled lab events (Lab Attacks: N, Active Lab Attacks: 0/1, Control Events: N).</w:t>
      </w:r>
    </w:p>
    <w:p>
      <w:pPr>
        <w:pStyle w:val="ListBullet"/>
        <w:spacing w:after="40"/>
      </w:pPr>
      <w:r>
        <w:rPr>
          <w:sz w:val="20"/>
        </w:rPr>
        <w:t>Real-Time Traffic Charting: Interactive area charts displaying live packets/sec and flow metrics with selectable time ranges (1M, 5M, 15M, 1H).</w:t>
      </w:r>
    </w:p>
    <w:p>
      <w:pPr>
        <w:pStyle w:val="ListBullet"/>
        <w:spacing w:after="40"/>
      </w:pPr>
      <w:r>
        <w:rPr>
          <w:sz w:val="20"/>
        </w:rPr>
        <w:t>Interactive Network Topology: Visual diagram showing PC 1 Attacker, Communication Link, and PC 2 NIDS/Victim nodes.</w:t>
      </w:r>
    </w:p>
    <w:p>
      <w:pPr>
        <w:pStyle w:val="ListBullet"/>
        <w:spacing w:after="40"/>
      </w:pPr>
      <w:r>
        <w:rPr>
          <w:sz w:val="20"/>
        </w:rPr>
        <w:t>Top Talkers &amp; Connection Flow Table: Detailed inspection of active socket pairs with protocol, bandwidth, and anomaly indicators.</w:t>
      </w:r>
    </w:p>
    <w:p>
      <w:pPr>
        <w:pStyle w:val="ListBullet"/>
        <w:spacing w:after="40"/>
      </w:pPr>
      <w:r>
        <w:rPr>
          <w:sz w:val="20"/>
        </w:rPr>
        <w:t>Notification Bell Dropdown: Topbar dropdown showing unread badge counts, alert items, and mark-as-read controls.</w:t>
      </w: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5. Supported Attack Simulation Scenarios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9"/>
              </w:rPr>
              <w:t>Scenario ID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9"/>
              </w:rPr>
              <w:t>Default Intensity &amp; Window</w:t>
            </w:r>
          </w:p>
        </w:tc>
        <w:tc>
          <w:tcPr>
            <w:tcW w:type="dxa" w:w="1656"/>
            <w:shd w:fill="1E3A8A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PORT_SCAN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SYN Stealth Recon Scan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Reconnaissance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MEDIUM (15s)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Rapid SYN packets across multiple destination ports (1-1024) to identify open listener services.</w:t>
            </w:r>
          </w:p>
        </w:tc>
      </w:tr>
      <w:tr>
        <w:tc>
          <w:tcPr>
            <w:tcW w:type="dxa" w:w="1656"/>
            <w:shd w:fill="F1F5F9"/>
          </w:tcPr>
          <w:p>
            <w:r>
              <w:rPr>
                <w:sz w:val="18"/>
              </w:rPr>
              <w:t>BRUTE_FORCE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SSH / HTTP Credential Attack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Credential Attacks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MEDIUM (18s)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High-frequency connection churn and authentication handshakes against port 22 / 8080.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DOS_SYN_FLOOD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TCP SYN Flood (Single Source)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Network Availability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HIGH (20s)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High-rate SYN packet flood with zero ACK completion to saturate listener connection tables.</w:t>
            </w:r>
          </w:p>
        </w:tc>
      </w:tr>
      <w:tr>
        <w:tc>
          <w:tcPr>
            <w:tcW w:type="dxa" w:w="1656"/>
            <w:shd w:fill="F1F5F9"/>
          </w:tcPr>
          <w:p>
            <w:r>
              <w:rPr>
                <w:sz w:val="18"/>
              </w:rPr>
              <w:t>DDOS_DISTRIBUTED_FLOOD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Distributed SYN Flood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Network Availability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HIGH (20s)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Simulated botnet cluster multi-socket availability attack demonstrating source IP entropy surge.</w:t>
            </w:r>
          </w:p>
        </w:tc>
      </w:tr>
      <w:tr>
        <w:tc>
          <w:tcPr>
            <w:tcW w:type="dxa" w:w="1656"/>
          </w:tcPr>
          <w:p>
            <w:r>
              <w:rPr>
                <w:sz w:val="18"/>
              </w:rPr>
              <w:t>DNS_EXFILTRATION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DNS Tunneling &amp; Data Exfiltration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Protocol Anomaly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UDP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MEDIUM (15s)</w:t>
            </w:r>
          </w:p>
        </w:tc>
        <w:tc>
          <w:tcPr>
            <w:tcW w:type="dxa" w:w="1656"/>
          </w:tcPr>
          <w:p>
            <w:r>
              <w:rPr>
                <w:sz w:val="18"/>
              </w:rPr>
              <w:t>Encoded base64/hex payloads hidden inside anomalous subdomain TXT query requests on port 53.</w:t>
            </w:r>
          </w:p>
        </w:tc>
      </w:tr>
      <w:tr>
        <w:tc>
          <w:tcPr>
            <w:tcW w:type="dxa" w:w="1656"/>
            <w:shd w:fill="F1F5F9"/>
          </w:tcPr>
          <w:p>
            <w:r>
              <w:rPr>
                <w:sz w:val="18"/>
              </w:rPr>
              <w:t>SUSPICIOUS_FLOW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Low-and-Slow C2 Beacon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Behavioral Anomaly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TCP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LOW (15s)</w:t>
            </w:r>
          </w:p>
        </w:tc>
        <w:tc>
          <w:tcPr>
            <w:tcW w:type="dxa" w:w="1656"/>
            <w:shd w:fill="F1F5F9"/>
          </w:tcPr>
          <w:p>
            <w:r>
              <w:rPr>
                <w:sz w:val="18"/>
              </w:rPr>
              <w:t>Periodic heartbeat beaconing with fixed inter-arrival times and non-standard TLS headers.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spacing w:before="240" w:after="80"/>
      </w:pPr>
      <w:r>
        <w:rPr>
          <w:b/>
          <w:color w:val="1B498C"/>
          <w:sz w:val="28"/>
        </w:rPr>
        <w:t>6. Safety Controls &amp; Cyber Range Governance</w:t>
      </w:r>
    </w:p>
    <w:p>
      <w:pPr>
        <w:pStyle w:val="ListBullet"/>
        <w:spacing w:after="40"/>
      </w:pPr>
      <w:r>
        <w:rPr>
          <w:sz w:val="20"/>
        </w:rPr>
        <w:t>Target Lock Restriction: Simulation dispatch requests are strictly locked to designated laboratory targets (e.g. 10.64.157.145). Dispatches to unauthorized addresses are rejected with HTTP 403.</w:t>
      </w:r>
    </w:p>
    <w:p>
      <w:pPr>
        <w:pStyle w:val="ListBullet"/>
        <w:spacing w:after="40"/>
      </w:pPr>
      <w:r>
        <w:rPr>
          <w:sz w:val="20"/>
        </w:rPr>
        <w:t>Hard Bounded Timers: Every simulation scenario has an internal timeout (10s to 20s) and automatically triggers an authoritative ATTACK_STOPPED signal upon expiration.</w:t>
      </w:r>
    </w:p>
    <w:p>
      <w:pPr>
        <w:pStyle w:val="ListBullet"/>
        <w:spacing w:after="40"/>
      </w:pPr>
      <w:r>
        <w:rPr>
          <w:sz w:val="20"/>
        </w:rPr>
        <w:t>Identity Contract Enforcement: In two-PC mode, the system guarantees that source_ip (10.64.157.140) is never overwritten by the NIDS server's host (10.64.157.145).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