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58FBE" w14:textId="36904792" w:rsidR="008E5327" w:rsidRPr="00656122" w:rsidRDefault="00C86B77" w:rsidP="00A646F8">
      <w:pPr>
        <w:spacing w:after="0" w:line="240" w:lineRule="auto"/>
        <w:jc w:val="center"/>
        <w:rPr>
          <w:rFonts w:ascii="Arial" w:eastAsia="Arial" w:hAnsi="Arial" w:cs="Arial"/>
          <w:b/>
          <w:sz w:val="40"/>
          <w:szCs w:val="40"/>
        </w:rPr>
      </w:pPr>
      <w:r w:rsidRPr="00656122">
        <w:rPr>
          <w:rFonts w:ascii="Arial" w:eastAsia="Arial" w:hAnsi="Arial" w:cs="Arial"/>
          <w:b/>
          <w:sz w:val="40"/>
          <w:szCs w:val="40"/>
        </w:rPr>
        <w:t>UNIVERSIDAD CATÓLICA BOLIVIANA “SAN PABLO”</w:t>
      </w:r>
    </w:p>
    <w:p w14:paraId="15956F67" w14:textId="77777777" w:rsidR="00877873" w:rsidRPr="00656122" w:rsidRDefault="00877873" w:rsidP="00A646F8">
      <w:pPr>
        <w:spacing w:after="0" w:line="240" w:lineRule="auto"/>
        <w:jc w:val="center"/>
        <w:rPr>
          <w:rFonts w:ascii="Arial" w:eastAsia="Arial" w:hAnsi="Arial" w:cs="Arial"/>
          <w:b/>
          <w:sz w:val="40"/>
          <w:szCs w:val="40"/>
        </w:rPr>
      </w:pPr>
      <w:r w:rsidRPr="00656122">
        <w:rPr>
          <w:rFonts w:ascii="Arial" w:eastAsia="Arial" w:hAnsi="Arial" w:cs="Arial"/>
          <w:b/>
          <w:sz w:val="40"/>
          <w:szCs w:val="40"/>
        </w:rPr>
        <w:t>UNIDAD ACADEMICA REGIONAL LA PAZ</w:t>
      </w:r>
    </w:p>
    <w:p w14:paraId="13485070" w14:textId="6DD44A92" w:rsidR="008E5327" w:rsidRPr="00656122" w:rsidRDefault="00877873" w:rsidP="00877873">
      <w:pPr>
        <w:spacing w:after="0" w:line="240" w:lineRule="auto"/>
        <w:jc w:val="center"/>
        <w:rPr>
          <w:rFonts w:ascii="Arial" w:eastAsia="Arial" w:hAnsi="Arial" w:cs="Arial"/>
          <w:b/>
          <w:sz w:val="40"/>
          <w:szCs w:val="40"/>
        </w:rPr>
      </w:pPr>
      <w:r w:rsidRPr="00656122">
        <w:rPr>
          <w:rFonts w:ascii="Arial" w:eastAsia="Arial" w:hAnsi="Arial" w:cs="Arial"/>
          <w:b/>
          <w:sz w:val="40"/>
          <w:szCs w:val="40"/>
        </w:rPr>
        <w:t>CARRERA DE INGENIERIA CIVIL</w:t>
      </w:r>
      <w:r w:rsidR="00C86B77" w:rsidRPr="00656122">
        <w:rPr>
          <w:rFonts w:ascii="Arial" w:eastAsia="Arial" w:hAnsi="Arial" w:cs="Arial"/>
          <w:b/>
          <w:sz w:val="40"/>
          <w:szCs w:val="40"/>
        </w:rPr>
        <w:t xml:space="preserve">  </w:t>
      </w:r>
    </w:p>
    <w:p w14:paraId="58428F75" w14:textId="043DC2F2" w:rsidR="008E5327" w:rsidRPr="00656122" w:rsidRDefault="00877873" w:rsidP="00A646F8">
      <w:pPr>
        <w:rPr>
          <w:rFonts w:ascii="Arial" w:eastAsia="Arial Black" w:hAnsi="Arial" w:cs="Arial"/>
          <w:b/>
          <w:sz w:val="32"/>
          <w:szCs w:val="32"/>
        </w:rPr>
      </w:pPr>
      <w:r w:rsidRPr="00656122">
        <w:rPr>
          <w:rFonts w:ascii="Arial" w:eastAsia="Arial" w:hAnsi="Arial" w:cs="Arial"/>
          <w:b/>
          <w:noProof/>
          <w:sz w:val="40"/>
          <w:szCs w:val="40"/>
          <w:lang w:val="es-ES" w:eastAsia="es-ES"/>
        </w:rPr>
        <w:drawing>
          <wp:anchor distT="0" distB="0" distL="114300" distR="114300" simplePos="0" relativeHeight="251661824" behindDoc="1" locked="0" layoutInCell="1" allowOverlap="1" wp14:anchorId="624044BC" wp14:editId="43D6F493">
            <wp:simplePos x="0" y="0"/>
            <wp:positionH relativeFrom="column">
              <wp:posOffset>2075683</wp:posOffset>
            </wp:positionH>
            <wp:positionV relativeFrom="paragraph">
              <wp:posOffset>43815</wp:posOffset>
            </wp:positionV>
            <wp:extent cx="2787212" cy="3746876"/>
            <wp:effectExtent l="19050" t="0" r="0" b="1054100"/>
            <wp:wrapNone/>
            <wp:docPr id="19" name="Imagen 8" descr="C:\Users\IVANOB LIMBERT ROQUE\Pictures\UCB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VANOB LIMBERT ROQUE\Pictures\UCBlogo.svg.png"/>
                    <pic:cNvPicPr>
                      <a:picLocks noChangeAspect="1" noChangeArrowheads="1"/>
                    </pic:cNvPicPr>
                  </pic:nvPicPr>
                  <pic:blipFill>
                    <a:blip r:embed="rId8"/>
                    <a:srcRect/>
                    <a:stretch>
                      <a:fillRect/>
                    </a:stretch>
                  </pic:blipFill>
                  <pic:spPr bwMode="auto">
                    <a:xfrm>
                      <a:off x="0" y="0"/>
                      <a:ext cx="2787212" cy="374687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C86B77" w:rsidRPr="00656122">
        <w:rPr>
          <w:rFonts w:ascii="Arial" w:hAnsi="Arial" w:cs="Arial"/>
        </w:rPr>
        <w:br/>
      </w:r>
    </w:p>
    <w:p w14:paraId="0C86733E" w14:textId="060FD83D" w:rsidR="00A87A7E" w:rsidRPr="00656122" w:rsidRDefault="00A87A7E" w:rsidP="00A646F8">
      <w:pPr>
        <w:rPr>
          <w:rFonts w:ascii="Arial" w:eastAsia="Arial Black" w:hAnsi="Arial" w:cs="Arial"/>
          <w:b/>
          <w:sz w:val="32"/>
          <w:szCs w:val="32"/>
        </w:rPr>
      </w:pPr>
    </w:p>
    <w:p w14:paraId="1CFFCF0B" w14:textId="7705FB28" w:rsidR="00A646F8" w:rsidRPr="00656122" w:rsidRDefault="00A646F8" w:rsidP="00A646F8">
      <w:pPr>
        <w:rPr>
          <w:rFonts w:ascii="Arial" w:eastAsia="Arial Black" w:hAnsi="Arial" w:cs="Arial"/>
          <w:b/>
          <w:sz w:val="32"/>
          <w:szCs w:val="32"/>
        </w:rPr>
      </w:pPr>
    </w:p>
    <w:p w14:paraId="1CB69158" w14:textId="271D9C5B" w:rsidR="00A87A7E" w:rsidRPr="00656122" w:rsidRDefault="00A87A7E" w:rsidP="00A646F8">
      <w:pPr>
        <w:rPr>
          <w:rFonts w:ascii="Arial" w:eastAsia="Arial Black" w:hAnsi="Arial" w:cs="Arial"/>
          <w:b/>
          <w:sz w:val="32"/>
          <w:szCs w:val="32"/>
        </w:rPr>
      </w:pPr>
    </w:p>
    <w:p w14:paraId="22F2A73A" w14:textId="1FFA6B86" w:rsidR="00A87A7E" w:rsidRPr="00656122" w:rsidRDefault="00A87A7E" w:rsidP="00A646F8">
      <w:pPr>
        <w:rPr>
          <w:rFonts w:ascii="Arial" w:eastAsia="Arial Black" w:hAnsi="Arial" w:cs="Arial"/>
          <w:b/>
          <w:sz w:val="32"/>
          <w:szCs w:val="32"/>
        </w:rPr>
      </w:pPr>
    </w:p>
    <w:p w14:paraId="52060FC5" w14:textId="77777777" w:rsidR="00A87A7E" w:rsidRPr="00656122" w:rsidRDefault="00A87A7E" w:rsidP="00A646F8">
      <w:pPr>
        <w:rPr>
          <w:rFonts w:ascii="Arial" w:eastAsia="Arial Black" w:hAnsi="Arial" w:cs="Arial"/>
          <w:b/>
          <w:sz w:val="32"/>
          <w:szCs w:val="32"/>
        </w:rPr>
      </w:pPr>
    </w:p>
    <w:p w14:paraId="4D97DF25" w14:textId="77777777" w:rsidR="00A87A7E" w:rsidRPr="00656122" w:rsidRDefault="00A87A7E" w:rsidP="00A646F8">
      <w:pPr>
        <w:rPr>
          <w:rFonts w:ascii="Arial" w:eastAsia="Arial Black" w:hAnsi="Arial" w:cs="Arial"/>
          <w:b/>
          <w:sz w:val="32"/>
          <w:szCs w:val="32"/>
        </w:rPr>
      </w:pPr>
    </w:p>
    <w:p w14:paraId="56585B77" w14:textId="77777777" w:rsidR="00A87A7E" w:rsidRPr="00656122" w:rsidRDefault="00A87A7E" w:rsidP="00A646F8">
      <w:pPr>
        <w:rPr>
          <w:rFonts w:ascii="Arial" w:eastAsia="Arial Black" w:hAnsi="Arial" w:cs="Arial"/>
          <w:b/>
          <w:sz w:val="32"/>
          <w:szCs w:val="32"/>
        </w:rPr>
      </w:pPr>
    </w:p>
    <w:p w14:paraId="16B9D9F2" w14:textId="77777777" w:rsidR="00A87A7E" w:rsidRPr="00656122" w:rsidRDefault="00A87A7E" w:rsidP="00A646F8">
      <w:pPr>
        <w:rPr>
          <w:rFonts w:ascii="Arial" w:eastAsia="Arial Black" w:hAnsi="Arial" w:cs="Arial"/>
          <w:b/>
          <w:sz w:val="32"/>
          <w:szCs w:val="32"/>
        </w:rPr>
      </w:pPr>
    </w:p>
    <w:p w14:paraId="27AA221D" w14:textId="77777777" w:rsidR="00656122" w:rsidRDefault="00656122" w:rsidP="00BC2BF4">
      <w:pPr>
        <w:jc w:val="center"/>
        <w:rPr>
          <w:rFonts w:ascii="Arial" w:eastAsia="Arial Black" w:hAnsi="Arial" w:cs="Arial"/>
          <w:b/>
          <w:sz w:val="32"/>
          <w:szCs w:val="32"/>
        </w:rPr>
      </w:pPr>
    </w:p>
    <w:p w14:paraId="1A9A9A61" w14:textId="77777777" w:rsidR="00656122" w:rsidRDefault="00656122" w:rsidP="00BC2BF4">
      <w:pPr>
        <w:jc w:val="center"/>
        <w:rPr>
          <w:rFonts w:ascii="Arial" w:eastAsia="Arial Black" w:hAnsi="Arial" w:cs="Arial"/>
          <w:b/>
          <w:sz w:val="32"/>
          <w:szCs w:val="32"/>
        </w:rPr>
      </w:pPr>
    </w:p>
    <w:p w14:paraId="6CEA2A10" w14:textId="77777777" w:rsidR="00656122" w:rsidRDefault="00656122" w:rsidP="00BC2BF4">
      <w:pPr>
        <w:jc w:val="center"/>
        <w:rPr>
          <w:rFonts w:ascii="Arial" w:eastAsia="Arial Black" w:hAnsi="Arial" w:cs="Arial"/>
          <w:b/>
          <w:sz w:val="32"/>
          <w:szCs w:val="32"/>
        </w:rPr>
      </w:pPr>
    </w:p>
    <w:p w14:paraId="72EFB436" w14:textId="3821348F" w:rsidR="00BC2BF4" w:rsidRPr="00656122" w:rsidRDefault="00C86B77" w:rsidP="00BC2BF4">
      <w:pPr>
        <w:jc w:val="center"/>
        <w:rPr>
          <w:rFonts w:ascii="Arial" w:eastAsia="Arial Black" w:hAnsi="Arial" w:cs="Arial"/>
          <w:b/>
          <w:sz w:val="32"/>
          <w:szCs w:val="32"/>
        </w:rPr>
      </w:pPr>
      <w:r w:rsidRPr="00656122">
        <w:rPr>
          <w:rFonts w:ascii="Arial" w:eastAsia="Arial Black" w:hAnsi="Arial" w:cs="Arial"/>
          <w:b/>
          <w:sz w:val="32"/>
          <w:szCs w:val="32"/>
        </w:rPr>
        <w:t>In</w:t>
      </w:r>
      <w:r w:rsidR="00877873" w:rsidRPr="00656122">
        <w:rPr>
          <w:rFonts w:ascii="Arial" w:eastAsia="Arial Black" w:hAnsi="Arial" w:cs="Arial"/>
          <w:b/>
          <w:sz w:val="32"/>
          <w:szCs w:val="32"/>
        </w:rPr>
        <w:t>forme</w:t>
      </w:r>
      <w:r w:rsidRPr="00656122">
        <w:rPr>
          <w:rFonts w:ascii="Arial" w:eastAsia="Arial Black" w:hAnsi="Arial" w:cs="Arial"/>
          <w:b/>
          <w:sz w:val="32"/>
          <w:szCs w:val="32"/>
        </w:rPr>
        <w:t>:</w:t>
      </w:r>
    </w:p>
    <w:p w14:paraId="27A6BAF6" w14:textId="528900F4" w:rsidR="00BC2BF4" w:rsidRDefault="008A267A" w:rsidP="00DE46FC">
      <w:pPr>
        <w:jc w:val="center"/>
        <w:rPr>
          <w:rFonts w:ascii="Arial" w:eastAsia="Arial Black" w:hAnsi="Arial" w:cs="Arial"/>
          <w:b/>
          <w:sz w:val="30"/>
          <w:szCs w:val="30"/>
        </w:rPr>
      </w:pPr>
      <w:r>
        <w:rPr>
          <w:rFonts w:ascii="Arial" w:eastAsia="Arial Black" w:hAnsi="Arial" w:cs="Arial"/>
          <w:b/>
          <w:sz w:val="30"/>
          <w:szCs w:val="30"/>
        </w:rPr>
        <w:t xml:space="preserve">INDICE DE LAJAS Y </w:t>
      </w:r>
      <w:r w:rsidR="00DE46FC" w:rsidRPr="00DE46FC">
        <w:rPr>
          <w:rFonts w:ascii="Arial" w:eastAsia="Arial Black" w:hAnsi="Arial" w:cs="Arial"/>
          <w:b/>
          <w:sz w:val="30"/>
          <w:szCs w:val="30"/>
        </w:rPr>
        <w:t>CARAS FRACTURADAS</w:t>
      </w:r>
    </w:p>
    <w:p w14:paraId="37304788" w14:textId="77777777" w:rsidR="00DE46FC" w:rsidRPr="00656122" w:rsidRDefault="00DE46FC" w:rsidP="00DE46FC">
      <w:pPr>
        <w:jc w:val="center"/>
        <w:rPr>
          <w:rFonts w:ascii="Arial" w:hAnsi="Arial" w:cs="Arial"/>
          <w:i/>
          <w:sz w:val="32"/>
          <w:szCs w:val="32"/>
        </w:rPr>
      </w:pPr>
    </w:p>
    <w:p w14:paraId="6BA04B49" w14:textId="52350ABD" w:rsidR="00040B8E" w:rsidRDefault="00877873" w:rsidP="00877873">
      <w:pPr>
        <w:spacing w:after="0"/>
        <w:rPr>
          <w:rFonts w:ascii="Arial" w:hAnsi="Arial" w:cs="Arial"/>
          <w:i/>
          <w:sz w:val="24"/>
          <w:szCs w:val="24"/>
        </w:rPr>
      </w:pPr>
      <w:r w:rsidRPr="00656122">
        <w:rPr>
          <w:rFonts w:ascii="Arial" w:hAnsi="Arial" w:cs="Arial"/>
          <w:i/>
          <w:sz w:val="24"/>
          <w:szCs w:val="24"/>
        </w:rPr>
        <w:t>Estudiante</w:t>
      </w:r>
      <w:r w:rsidR="00040B8E">
        <w:rPr>
          <w:rFonts w:ascii="Arial" w:hAnsi="Arial" w:cs="Arial"/>
          <w:i/>
          <w:sz w:val="24"/>
          <w:szCs w:val="24"/>
        </w:rPr>
        <w:t>s</w:t>
      </w:r>
      <w:r w:rsidRPr="00656122">
        <w:rPr>
          <w:rFonts w:ascii="Arial" w:hAnsi="Arial" w:cs="Arial"/>
          <w:i/>
          <w:sz w:val="24"/>
          <w:szCs w:val="24"/>
        </w:rPr>
        <w:t xml:space="preserve">: </w:t>
      </w:r>
      <w:r w:rsidRPr="00656122">
        <w:rPr>
          <w:rFonts w:ascii="Arial" w:hAnsi="Arial" w:cs="Arial"/>
          <w:i/>
          <w:sz w:val="24"/>
          <w:szCs w:val="24"/>
        </w:rPr>
        <w:tab/>
      </w:r>
      <w:r w:rsidR="00BC2BF4" w:rsidRPr="00656122">
        <w:rPr>
          <w:rFonts w:ascii="Arial" w:hAnsi="Arial" w:cs="Arial"/>
          <w:i/>
          <w:sz w:val="24"/>
          <w:szCs w:val="24"/>
        </w:rPr>
        <w:tab/>
      </w:r>
      <w:r w:rsidR="00DE46FC">
        <w:rPr>
          <w:rFonts w:ascii="Arial" w:hAnsi="Arial" w:cs="Arial"/>
          <w:i/>
          <w:sz w:val="24"/>
          <w:szCs w:val="24"/>
        </w:rPr>
        <w:tab/>
      </w:r>
      <w:r w:rsidR="00040B8E">
        <w:rPr>
          <w:rFonts w:ascii="Arial" w:hAnsi="Arial" w:cs="Arial"/>
          <w:i/>
          <w:sz w:val="24"/>
          <w:szCs w:val="24"/>
        </w:rPr>
        <w:t xml:space="preserve">Castillo Patiño Kevin </w:t>
      </w:r>
      <w:r w:rsidR="008F7427">
        <w:rPr>
          <w:rFonts w:ascii="Arial" w:hAnsi="Arial" w:cs="Arial"/>
          <w:i/>
          <w:sz w:val="24"/>
          <w:szCs w:val="24"/>
        </w:rPr>
        <w:t>Angelo</w:t>
      </w:r>
    </w:p>
    <w:p w14:paraId="247F7954" w14:textId="14EC1C92" w:rsidR="008F7427" w:rsidRDefault="008F7427" w:rsidP="00DE46FC">
      <w:pPr>
        <w:spacing w:after="0"/>
        <w:ind w:left="2160" w:firstLine="720"/>
        <w:rPr>
          <w:rFonts w:ascii="Arial" w:hAnsi="Arial" w:cs="Arial"/>
          <w:i/>
          <w:sz w:val="24"/>
          <w:szCs w:val="24"/>
        </w:rPr>
      </w:pPr>
      <w:r>
        <w:rPr>
          <w:rFonts w:ascii="Arial" w:hAnsi="Arial" w:cs="Arial"/>
          <w:i/>
          <w:sz w:val="24"/>
          <w:szCs w:val="24"/>
        </w:rPr>
        <w:t xml:space="preserve">Choque Copari Lizbeth </w:t>
      </w:r>
    </w:p>
    <w:p w14:paraId="33367605" w14:textId="12B0A0EA" w:rsidR="00877873" w:rsidRDefault="00415E5B" w:rsidP="00DE46FC">
      <w:pPr>
        <w:spacing w:after="0"/>
        <w:ind w:left="2160" w:firstLine="720"/>
        <w:rPr>
          <w:rFonts w:ascii="Arial" w:hAnsi="Arial" w:cs="Arial"/>
          <w:i/>
          <w:sz w:val="24"/>
          <w:szCs w:val="24"/>
        </w:rPr>
      </w:pPr>
      <w:r w:rsidRPr="00656122">
        <w:rPr>
          <w:rFonts w:ascii="Arial" w:hAnsi="Arial" w:cs="Arial"/>
          <w:i/>
          <w:sz w:val="24"/>
          <w:szCs w:val="24"/>
        </w:rPr>
        <w:t>Roque A</w:t>
      </w:r>
      <w:r w:rsidR="00C86B77" w:rsidRPr="00656122">
        <w:rPr>
          <w:rFonts w:ascii="Arial" w:hAnsi="Arial" w:cs="Arial"/>
          <w:i/>
          <w:sz w:val="24"/>
          <w:szCs w:val="24"/>
        </w:rPr>
        <w:t>paza</w:t>
      </w:r>
      <w:r w:rsidR="00040B8E" w:rsidRPr="00040B8E">
        <w:rPr>
          <w:rFonts w:ascii="Arial" w:hAnsi="Arial" w:cs="Arial"/>
          <w:i/>
          <w:sz w:val="24"/>
          <w:szCs w:val="24"/>
        </w:rPr>
        <w:t xml:space="preserve"> </w:t>
      </w:r>
      <w:r w:rsidR="00040B8E" w:rsidRPr="00656122">
        <w:rPr>
          <w:rFonts w:ascii="Arial" w:hAnsi="Arial" w:cs="Arial"/>
          <w:i/>
          <w:sz w:val="24"/>
          <w:szCs w:val="24"/>
        </w:rPr>
        <w:t>Ivanob Limbert</w:t>
      </w:r>
    </w:p>
    <w:p w14:paraId="1D19E7B5" w14:textId="77777777" w:rsidR="00DE46FC" w:rsidRPr="00656122" w:rsidRDefault="00DE46FC" w:rsidP="008F7427">
      <w:pPr>
        <w:spacing w:after="0"/>
        <w:ind w:left="1440" w:firstLine="720"/>
        <w:rPr>
          <w:rFonts w:ascii="Arial" w:hAnsi="Arial" w:cs="Arial"/>
          <w:i/>
          <w:sz w:val="24"/>
          <w:szCs w:val="24"/>
        </w:rPr>
      </w:pPr>
    </w:p>
    <w:p w14:paraId="45A3EB2E" w14:textId="77777777" w:rsidR="00877873" w:rsidRPr="00656122" w:rsidRDefault="00877873" w:rsidP="00877873">
      <w:pPr>
        <w:spacing w:after="0"/>
        <w:rPr>
          <w:rFonts w:ascii="Arial" w:hAnsi="Arial" w:cs="Arial"/>
          <w:i/>
          <w:sz w:val="24"/>
          <w:szCs w:val="24"/>
        </w:rPr>
      </w:pPr>
    </w:p>
    <w:p w14:paraId="20F1BF24" w14:textId="0B672DB4" w:rsidR="00040B8E" w:rsidRDefault="00877873" w:rsidP="00040B8E">
      <w:pPr>
        <w:spacing w:after="0"/>
        <w:rPr>
          <w:rFonts w:ascii="Arial" w:hAnsi="Arial" w:cs="Arial"/>
          <w:sz w:val="24"/>
          <w:szCs w:val="24"/>
        </w:rPr>
      </w:pPr>
      <w:r w:rsidRPr="00656122">
        <w:rPr>
          <w:rFonts w:ascii="Arial" w:hAnsi="Arial" w:cs="Arial"/>
          <w:i/>
          <w:sz w:val="24"/>
          <w:szCs w:val="24"/>
        </w:rPr>
        <w:t>ASIGNATURA:</w:t>
      </w:r>
      <w:r w:rsidRPr="00656122">
        <w:rPr>
          <w:rFonts w:ascii="Arial" w:hAnsi="Arial" w:cs="Arial"/>
          <w:i/>
          <w:sz w:val="24"/>
          <w:szCs w:val="24"/>
        </w:rPr>
        <w:tab/>
      </w:r>
      <w:r w:rsidRPr="00656122">
        <w:rPr>
          <w:rFonts w:ascii="Arial" w:hAnsi="Arial" w:cs="Arial"/>
          <w:i/>
          <w:sz w:val="24"/>
          <w:szCs w:val="24"/>
        </w:rPr>
        <w:tab/>
      </w:r>
      <w:r w:rsidR="00040B8E">
        <w:rPr>
          <w:rFonts w:ascii="Arial" w:hAnsi="Arial" w:cs="Arial"/>
          <w:sz w:val="24"/>
          <w:szCs w:val="24"/>
        </w:rPr>
        <w:t>CIV-254 PAVIMENTOS Y LABORATORIO</w:t>
      </w:r>
      <w:r w:rsidRPr="00656122">
        <w:rPr>
          <w:rFonts w:ascii="Arial" w:hAnsi="Arial" w:cs="Arial"/>
          <w:sz w:val="24"/>
          <w:szCs w:val="24"/>
        </w:rPr>
        <w:t xml:space="preserve"> </w:t>
      </w:r>
    </w:p>
    <w:p w14:paraId="10511C20" w14:textId="77777777" w:rsidR="00DE46FC" w:rsidRDefault="00DE46FC" w:rsidP="00040B8E">
      <w:pPr>
        <w:spacing w:after="0"/>
        <w:rPr>
          <w:rFonts w:ascii="Arial" w:hAnsi="Arial" w:cs="Arial"/>
          <w:i/>
          <w:sz w:val="24"/>
          <w:szCs w:val="24"/>
        </w:rPr>
      </w:pPr>
    </w:p>
    <w:p w14:paraId="753E7A94" w14:textId="77777777" w:rsidR="00040B8E" w:rsidRDefault="00040B8E" w:rsidP="00040B8E">
      <w:pPr>
        <w:spacing w:after="0"/>
        <w:rPr>
          <w:rFonts w:ascii="Arial" w:hAnsi="Arial" w:cs="Arial"/>
          <w:i/>
          <w:sz w:val="24"/>
          <w:szCs w:val="24"/>
        </w:rPr>
      </w:pPr>
      <w:r>
        <w:rPr>
          <w:rFonts w:ascii="Arial" w:hAnsi="Arial" w:cs="Arial"/>
          <w:i/>
          <w:sz w:val="24"/>
          <w:szCs w:val="24"/>
        </w:rPr>
        <w:t>DOCENTE:</w:t>
      </w:r>
      <w:r>
        <w:rPr>
          <w:rFonts w:ascii="Arial" w:hAnsi="Arial" w:cs="Arial"/>
          <w:i/>
          <w:sz w:val="24"/>
          <w:szCs w:val="24"/>
        </w:rPr>
        <w:tab/>
      </w:r>
      <w:r>
        <w:rPr>
          <w:rFonts w:ascii="Arial" w:hAnsi="Arial" w:cs="Arial"/>
          <w:i/>
          <w:sz w:val="24"/>
          <w:szCs w:val="24"/>
        </w:rPr>
        <w:tab/>
      </w:r>
      <w:r>
        <w:rPr>
          <w:rFonts w:ascii="Arial" w:hAnsi="Arial" w:cs="Arial"/>
          <w:i/>
          <w:sz w:val="24"/>
          <w:szCs w:val="24"/>
        </w:rPr>
        <w:tab/>
        <w:t>Ing. Gary Arturo Ledezma Barros</w:t>
      </w:r>
    </w:p>
    <w:p w14:paraId="4332C1AA" w14:textId="78F169F0" w:rsidR="008E5327" w:rsidRPr="00656122" w:rsidRDefault="008E5327" w:rsidP="00BC2BF4">
      <w:pPr>
        <w:spacing w:after="0"/>
        <w:rPr>
          <w:rFonts w:ascii="Arial" w:hAnsi="Arial" w:cs="Arial"/>
          <w:i/>
          <w:sz w:val="24"/>
          <w:szCs w:val="24"/>
        </w:rPr>
      </w:pPr>
    </w:p>
    <w:p w14:paraId="5AC4B136" w14:textId="46CF4114" w:rsidR="00BC2BF4" w:rsidRPr="00656122" w:rsidRDefault="00BC2BF4" w:rsidP="00BC2BF4">
      <w:pPr>
        <w:spacing w:after="0"/>
        <w:rPr>
          <w:rFonts w:ascii="Arial" w:hAnsi="Arial" w:cs="Arial"/>
          <w:i/>
          <w:sz w:val="32"/>
          <w:szCs w:val="32"/>
        </w:rPr>
      </w:pPr>
    </w:p>
    <w:p w14:paraId="2D726D52" w14:textId="77777777" w:rsidR="00656122" w:rsidRPr="00656122" w:rsidRDefault="00656122" w:rsidP="00BC2BF4">
      <w:pPr>
        <w:spacing w:after="0"/>
        <w:rPr>
          <w:rFonts w:ascii="Arial" w:hAnsi="Arial" w:cs="Arial"/>
          <w:i/>
          <w:sz w:val="32"/>
          <w:szCs w:val="32"/>
        </w:rPr>
      </w:pPr>
    </w:p>
    <w:p w14:paraId="3620D28D" w14:textId="37E22589" w:rsidR="003B53B2" w:rsidRPr="00656122" w:rsidRDefault="00BC2BF4" w:rsidP="00BC2BF4">
      <w:pPr>
        <w:spacing w:after="0"/>
        <w:jc w:val="center"/>
        <w:rPr>
          <w:rFonts w:ascii="Arial" w:hAnsi="Arial" w:cs="Arial"/>
          <w:i/>
          <w:sz w:val="32"/>
          <w:szCs w:val="32"/>
        </w:rPr>
      </w:pPr>
      <w:r w:rsidRPr="00656122">
        <w:rPr>
          <w:rFonts w:ascii="Arial" w:hAnsi="Arial" w:cs="Arial"/>
          <w:i/>
          <w:sz w:val="32"/>
          <w:szCs w:val="32"/>
        </w:rPr>
        <w:t xml:space="preserve">La Paz, </w:t>
      </w:r>
      <w:r w:rsidR="00641F50">
        <w:rPr>
          <w:rFonts w:ascii="Arial" w:hAnsi="Arial" w:cs="Arial"/>
          <w:i/>
          <w:sz w:val="32"/>
          <w:szCs w:val="32"/>
        </w:rPr>
        <w:t>01</w:t>
      </w:r>
      <w:r w:rsidRPr="00656122">
        <w:rPr>
          <w:rFonts w:ascii="Arial" w:hAnsi="Arial" w:cs="Arial"/>
          <w:i/>
          <w:sz w:val="32"/>
          <w:szCs w:val="32"/>
        </w:rPr>
        <w:t xml:space="preserve"> de </w:t>
      </w:r>
      <w:r w:rsidR="00641F50">
        <w:rPr>
          <w:rFonts w:ascii="Arial" w:hAnsi="Arial" w:cs="Arial"/>
          <w:i/>
          <w:sz w:val="32"/>
          <w:szCs w:val="32"/>
        </w:rPr>
        <w:t>septiembre</w:t>
      </w:r>
      <w:r w:rsidRPr="00656122">
        <w:rPr>
          <w:rFonts w:ascii="Arial" w:hAnsi="Arial" w:cs="Arial"/>
          <w:i/>
          <w:sz w:val="32"/>
          <w:szCs w:val="32"/>
        </w:rPr>
        <w:t xml:space="preserve"> de 2022</w:t>
      </w:r>
    </w:p>
    <w:p w14:paraId="688CBE99" w14:textId="0305ACB2" w:rsidR="003B53B2" w:rsidRDefault="003B53B2" w:rsidP="00BC2BF4">
      <w:pPr>
        <w:rPr>
          <w:rFonts w:ascii="Arial" w:eastAsia="Arial" w:hAnsi="Arial" w:cs="Arial"/>
          <w:sz w:val="24"/>
          <w:szCs w:val="24"/>
        </w:rPr>
      </w:pPr>
    </w:p>
    <w:p w14:paraId="4ED916DB" w14:textId="438F4A1B" w:rsidR="00631945" w:rsidRDefault="00631945" w:rsidP="00BC2BF4">
      <w:pPr>
        <w:rPr>
          <w:rFonts w:ascii="Arial" w:eastAsia="Arial" w:hAnsi="Arial" w:cs="Arial"/>
          <w:sz w:val="24"/>
          <w:szCs w:val="24"/>
        </w:rPr>
      </w:pPr>
    </w:p>
    <w:p w14:paraId="153367D3" w14:textId="77777777" w:rsidR="00040B8E" w:rsidRPr="00B57799" w:rsidRDefault="00040B8E" w:rsidP="00040B8E">
      <w:pPr>
        <w:rPr>
          <w:rFonts w:ascii="Times New Roman" w:hAnsi="Times New Roman" w:cs="Times New Roman"/>
          <w:sz w:val="18"/>
          <w:szCs w:val="18"/>
        </w:rPr>
      </w:pPr>
      <w:bookmarkStart w:id="0" w:name="_Hlk66353300"/>
      <w:bookmarkEnd w:id="0"/>
    </w:p>
    <w:p w14:paraId="03508F0A" w14:textId="35941A28" w:rsidR="00040B8E" w:rsidRDefault="00851275" w:rsidP="00040B8E">
      <w:pPr>
        <w:jc w:val="center"/>
        <w:rPr>
          <w:rFonts w:ascii="Times New Roman" w:hAnsi="Times New Roman" w:cs="Times New Roman"/>
          <w:sz w:val="44"/>
          <w:szCs w:val="44"/>
          <w:shd w:val="clear" w:color="auto" w:fill="F5F5F5"/>
        </w:rPr>
      </w:pPr>
      <w:bookmarkStart w:id="1" w:name="_Hlk112774660"/>
      <w:r>
        <w:rPr>
          <w:rFonts w:ascii="Times New Roman" w:hAnsi="Times New Roman" w:cs="Times New Roman"/>
          <w:sz w:val="44"/>
          <w:szCs w:val="44"/>
          <w:shd w:val="clear" w:color="auto" w:fill="F5F5F5"/>
        </w:rPr>
        <w:t xml:space="preserve">INDICE DE LAJAS Y </w:t>
      </w:r>
      <w:r w:rsidR="00DE46FC">
        <w:rPr>
          <w:rFonts w:ascii="Times New Roman" w:hAnsi="Times New Roman" w:cs="Times New Roman"/>
          <w:sz w:val="44"/>
          <w:szCs w:val="44"/>
          <w:shd w:val="clear" w:color="auto" w:fill="F5F5F5"/>
        </w:rPr>
        <w:t>FORMAS Y CARAS FRACTURADAS</w:t>
      </w:r>
    </w:p>
    <w:bookmarkEnd w:id="1"/>
    <w:p w14:paraId="7D030BE7" w14:textId="1AA31D79" w:rsidR="00DE46FC" w:rsidRPr="00DE46FC" w:rsidRDefault="00DE46FC" w:rsidP="00040B8E">
      <w:pPr>
        <w:jc w:val="center"/>
        <w:rPr>
          <w:rFonts w:ascii="Times New Roman" w:hAnsi="Times New Roman" w:cs="Times New Roman"/>
          <w:i/>
          <w:iCs/>
          <w:sz w:val="36"/>
          <w:szCs w:val="36"/>
          <w:shd w:val="clear" w:color="auto" w:fill="F5F5F5"/>
        </w:rPr>
      </w:pPr>
    </w:p>
    <w:p w14:paraId="679193D2" w14:textId="3B2263E7" w:rsidR="00A804B8" w:rsidRPr="00851275" w:rsidRDefault="00A804B8" w:rsidP="00A804B8">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A804B8">
        <w:rPr>
          <w:rFonts w:ascii="Times New Roman" w:hAnsi="Times New Roman" w:cs="Times New Roman"/>
          <w:b/>
          <w:bCs/>
          <w:sz w:val="24"/>
          <w:szCs w:val="24"/>
          <w:u w:val="single"/>
          <w:shd w:val="clear" w:color="auto" w:fill="F5F5F5"/>
        </w:rPr>
        <w:t>INTRODUCCIÓN</w:t>
      </w:r>
    </w:p>
    <w:p w14:paraId="0CCB5141" w14:textId="112090FB" w:rsidR="00A804B8" w:rsidRDefault="00A804B8" w:rsidP="00A804B8">
      <w:pPr>
        <w:pStyle w:val="Prrafodelista"/>
        <w:jc w:val="center"/>
        <w:rPr>
          <w:rFonts w:ascii="Times New Roman" w:hAnsi="Times New Roman" w:cs="Times New Roman"/>
          <w:b/>
          <w:bCs/>
          <w:szCs w:val="24"/>
          <w:u w:val="single"/>
          <w:lang w:val="es-ES"/>
        </w:rPr>
      </w:pPr>
      <w:r w:rsidRPr="00851275">
        <w:rPr>
          <w:rFonts w:ascii="Times New Roman" w:hAnsi="Times New Roman" w:cs="Times New Roman"/>
          <w:b/>
          <w:bCs/>
          <w:szCs w:val="24"/>
          <w:u w:val="single"/>
          <w:lang w:val="es-ES"/>
        </w:rPr>
        <w:t>CARAS FRACTURADAS</w:t>
      </w:r>
    </w:p>
    <w:p w14:paraId="2966B2CB" w14:textId="77777777" w:rsidR="00851275" w:rsidRPr="00851275" w:rsidRDefault="00851275" w:rsidP="00A804B8">
      <w:pPr>
        <w:pStyle w:val="Prrafodelista"/>
        <w:jc w:val="center"/>
        <w:rPr>
          <w:rFonts w:ascii="Times New Roman" w:hAnsi="Times New Roman" w:cs="Times New Roman"/>
          <w:b/>
          <w:bCs/>
          <w:szCs w:val="24"/>
          <w:u w:val="single"/>
          <w:lang w:val="es-ES"/>
        </w:rPr>
      </w:pPr>
    </w:p>
    <w:p w14:paraId="6EF8D804"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b/>
          <w:bCs/>
          <w:szCs w:val="24"/>
          <w:lang w:val="es-ES"/>
        </w:rPr>
        <w:t>Cara fracturada:</w:t>
      </w:r>
      <w:r w:rsidRPr="00A804B8">
        <w:rPr>
          <w:rFonts w:ascii="Times New Roman" w:hAnsi="Times New Roman" w:cs="Times New Roman"/>
          <w:szCs w:val="24"/>
          <w:lang w:val="es-ES"/>
        </w:rPr>
        <w:t xml:space="preserve"> una superficie angular áspera o rota de una partícula de agregados creada mediante aplastamiento, mediante otros métodos artificiales o por la naturaleza.</w:t>
      </w:r>
    </w:p>
    <w:p w14:paraId="5B841480"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Una cara se considera fracturada solo se tiene un área proyectada de al menos un cuarto del área máxima proyectada (máxima área de sección cruzada) de la partícula la cara tiene cortes y bordes con ligeros filos.</w:t>
      </w:r>
    </w:p>
    <w:p w14:paraId="751366DC"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Un propósito de dichos requerimientos es para maximizar La fuerza de corte mediante el incremento de la fusión de interpretativas en mezclas compuestas o no compuestas. Otro propósito es para proporcionar el incremento de fricción y textura para agregados utilizados en superficies de pavimentos gruesos.</w:t>
      </w:r>
    </w:p>
    <w:p w14:paraId="045E0980"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 xml:space="preserve">Es muy utilizado para una aceptación o </w:t>
      </w:r>
      <w:proofErr w:type="gramStart"/>
      <w:r w:rsidRPr="00A804B8">
        <w:rPr>
          <w:rFonts w:ascii="Times New Roman" w:hAnsi="Times New Roman" w:cs="Times New Roman"/>
          <w:szCs w:val="24"/>
          <w:lang w:val="es-ES"/>
        </w:rPr>
        <w:t>descarte“</w:t>
      </w:r>
      <w:proofErr w:type="gramEnd"/>
      <w:r w:rsidRPr="00A804B8">
        <w:rPr>
          <w:rFonts w:ascii="Times New Roman" w:hAnsi="Times New Roman" w:cs="Times New Roman"/>
          <w:szCs w:val="24"/>
          <w:lang w:val="es-ES"/>
        </w:rPr>
        <w:t>rápido” del material, ya que un alto porcentaje de caras fracturadas es indicador de mayor fricción, por ende dicho entrabamiento genera mayor resistencia, mientras que el material redondeado y liso se puede catalogar inmediatamente como “malo”; por tal razón los resultados de este ensayo cobran importancia y son requeridos en diversas especificaciones y normas de diseño.</w:t>
      </w:r>
    </w:p>
    <w:p w14:paraId="269F257B" w14:textId="77777777" w:rsid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Este método de prueba proporciona un procedimiento estándar para la determinación de la aceptabilidad de agregados gruesos con respecto a dicho requerimientos.</w:t>
      </w:r>
    </w:p>
    <w:p w14:paraId="315F7427" w14:textId="5A15BDE0" w:rsidR="00A804B8" w:rsidRPr="00A804B8" w:rsidRDefault="00A804B8" w:rsidP="00A804B8">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shd w:val="clear" w:color="auto" w:fill="F5F5F5"/>
          <w:lang w:val="es-ES"/>
        </w:rPr>
      </w:pPr>
    </w:p>
    <w:p w14:paraId="565F068B" w14:textId="51DC19DF" w:rsidR="00A804B8" w:rsidRDefault="00A804B8" w:rsidP="00A804B8">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Pr>
          <w:rFonts w:ascii="Times New Roman" w:hAnsi="Times New Roman" w:cs="Times New Roman"/>
          <w:b/>
          <w:bCs/>
          <w:sz w:val="24"/>
          <w:szCs w:val="24"/>
          <w:u w:val="single"/>
          <w:shd w:val="clear" w:color="auto" w:fill="F5F5F5"/>
        </w:rPr>
        <w:t>NORMA</w:t>
      </w:r>
    </w:p>
    <w:p w14:paraId="050D3970" w14:textId="77777777" w:rsidR="00851275" w:rsidRPr="00851275" w:rsidRDefault="00851275" w:rsidP="00851275">
      <w:pPr>
        <w:pStyle w:val="Prrafodelista"/>
        <w:rPr>
          <w:rFonts w:ascii="Times New Roman" w:hAnsi="Times New Roman" w:cs="Times New Roman"/>
          <w:b/>
          <w:bCs/>
          <w:szCs w:val="24"/>
          <w:lang w:val="es-ES"/>
        </w:rPr>
      </w:pPr>
      <w:r w:rsidRPr="00851275">
        <w:rPr>
          <w:rFonts w:ascii="Times New Roman" w:hAnsi="Times New Roman" w:cs="Times New Roman"/>
          <w:b/>
          <w:bCs/>
          <w:szCs w:val="24"/>
          <w:lang w:val="es-ES"/>
        </w:rPr>
        <w:t>(ASTM D5821)</w:t>
      </w:r>
    </w:p>
    <w:p w14:paraId="67611E6E" w14:textId="77777777" w:rsidR="00851275" w:rsidRPr="00A804B8" w:rsidRDefault="00851275" w:rsidP="00851275">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Esta norma describe el procedimiento para determinar el porcentaje, en masa o por conteo de una muestra de agregado grueso compuesta por partículas fracturadas que cumplen con los requisitos específicos.</w:t>
      </w:r>
    </w:p>
    <w:p w14:paraId="13D94A44" w14:textId="77777777" w:rsidR="00851275" w:rsidRPr="00A804B8" w:rsidRDefault="00851275" w:rsidP="00851275">
      <w:pPr>
        <w:pStyle w:val="Prrafodelista"/>
        <w:rPr>
          <w:rFonts w:ascii="Times New Roman" w:hAnsi="Times New Roman" w:cs="Times New Roman"/>
          <w:szCs w:val="24"/>
          <w:lang w:val="es-ES"/>
        </w:rPr>
      </w:pPr>
      <w:r w:rsidRPr="00A804B8">
        <w:rPr>
          <w:rFonts w:ascii="Times New Roman" w:hAnsi="Times New Roman" w:cs="Times New Roman"/>
          <w:szCs w:val="24"/>
          <w:lang w:val="es-ES"/>
        </w:rPr>
        <w:t>Los valores deben expresarse en unidades SI.</w:t>
      </w:r>
    </w:p>
    <w:p w14:paraId="1202C030" w14:textId="77777777" w:rsidR="00851275" w:rsidRDefault="00851275" w:rsidP="00851275">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Esta norma no considera los problemas de seguridad asociados con su uso. Es responsabilidad de quien la emplee establecer prácticas apropiadas de seguridad y salubridad y determinar la aplicabilidad de limitaciones regulatorias antes de su empleo.</w:t>
      </w:r>
    </w:p>
    <w:p w14:paraId="03D95117" w14:textId="77777777" w:rsidR="00851275" w:rsidRDefault="00851275" w:rsidP="00851275">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p>
    <w:p w14:paraId="1713624C" w14:textId="14033493" w:rsidR="00A804B8" w:rsidRPr="00851275" w:rsidRDefault="00A804B8" w:rsidP="00851275">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851275">
        <w:rPr>
          <w:rFonts w:ascii="Times New Roman" w:hAnsi="Times New Roman" w:cs="Times New Roman"/>
          <w:b/>
          <w:bCs/>
          <w:szCs w:val="24"/>
          <w:u w:val="single"/>
          <w:lang w:val="es-ES"/>
        </w:rPr>
        <w:t>OBJETIVO</w:t>
      </w:r>
    </w:p>
    <w:p w14:paraId="5A04A77E" w14:textId="77777777" w:rsidR="00851275" w:rsidRPr="00851275" w:rsidRDefault="00851275" w:rsidP="00851275">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p>
    <w:p w14:paraId="5DAEB32E"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3.1 OBJETIVO GENERAL:</w:t>
      </w:r>
    </w:p>
    <w:p w14:paraId="121CE70C"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Determinar el porcentaje de partículas fracturadas de una muestra de material de gravas que cumpla con los requisitos específicos de la norma ASTM</w:t>
      </w:r>
    </w:p>
    <w:p w14:paraId="79D86A15"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3.2 OBJETIVOS ESPECÍFICOS:</w:t>
      </w:r>
    </w:p>
    <w:p w14:paraId="7E6AA6B4"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Realizar el análisis granulométrico de una muestra representativa de grava mediante el uso de la serie estándar de tamices.</w:t>
      </w:r>
    </w:p>
    <w:p w14:paraId="5C8A49FD"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 xml:space="preserve">Analizar la forma presente en cada </w:t>
      </w:r>
      <w:proofErr w:type="gramStart"/>
      <w:r w:rsidRPr="00A804B8">
        <w:rPr>
          <w:rFonts w:ascii="Times New Roman" w:hAnsi="Times New Roman" w:cs="Times New Roman"/>
          <w:szCs w:val="24"/>
          <w:lang w:val="es-ES"/>
        </w:rPr>
        <w:t>una</w:t>
      </w:r>
      <w:proofErr w:type="gramEnd"/>
      <w:r w:rsidRPr="00A804B8">
        <w:rPr>
          <w:rFonts w:ascii="Times New Roman" w:hAnsi="Times New Roman" w:cs="Times New Roman"/>
          <w:szCs w:val="24"/>
          <w:lang w:val="es-ES"/>
        </w:rPr>
        <w:t xml:space="preserve"> de los fragmentos de roca para clasificarlo según sea, caras fracturadas o no fracturadas de acuerdo a las indicaciones por la norma ASTM</w:t>
      </w:r>
    </w:p>
    <w:p w14:paraId="40455FD4" w14:textId="7F9A8089" w:rsid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Realizar los cálculos correspondientes al material basados en los datos obtenidos en laboratorio para verificar si la muestra del material cumple con los requerimientos de la norma, y poder ser utilizado en obra.</w:t>
      </w:r>
    </w:p>
    <w:p w14:paraId="6541F9F5" w14:textId="2F1F2550" w:rsidR="00851275" w:rsidRDefault="00851275" w:rsidP="00A804B8">
      <w:pPr>
        <w:pStyle w:val="Prrafodelista"/>
        <w:rPr>
          <w:rFonts w:ascii="Times New Roman" w:hAnsi="Times New Roman" w:cs="Times New Roman"/>
          <w:szCs w:val="24"/>
          <w:lang w:val="es-ES"/>
        </w:rPr>
      </w:pPr>
    </w:p>
    <w:p w14:paraId="58E74AD3" w14:textId="3C2E558C" w:rsidR="00851275" w:rsidRDefault="00851275" w:rsidP="00A804B8">
      <w:pPr>
        <w:pStyle w:val="Prrafodelista"/>
        <w:rPr>
          <w:rFonts w:ascii="Times New Roman" w:hAnsi="Times New Roman" w:cs="Times New Roman"/>
          <w:szCs w:val="24"/>
          <w:lang w:val="es-ES"/>
        </w:rPr>
      </w:pPr>
    </w:p>
    <w:p w14:paraId="5894ADFB" w14:textId="5AE35305" w:rsidR="00851275" w:rsidRDefault="00851275" w:rsidP="00A804B8">
      <w:pPr>
        <w:pStyle w:val="Prrafodelista"/>
        <w:rPr>
          <w:rFonts w:ascii="Times New Roman" w:hAnsi="Times New Roman" w:cs="Times New Roman"/>
          <w:szCs w:val="24"/>
          <w:lang w:val="es-ES"/>
        </w:rPr>
      </w:pPr>
    </w:p>
    <w:p w14:paraId="5DF4C2AD" w14:textId="77777777" w:rsidR="00851275" w:rsidRPr="00A804B8" w:rsidRDefault="00851275" w:rsidP="00A804B8">
      <w:pPr>
        <w:pStyle w:val="Prrafodelista"/>
        <w:rPr>
          <w:rFonts w:ascii="Times New Roman" w:hAnsi="Times New Roman" w:cs="Times New Roman"/>
          <w:szCs w:val="24"/>
          <w:lang w:val="es-ES"/>
        </w:rPr>
      </w:pPr>
    </w:p>
    <w:p w14:paraId="407A1797" w14:textId="77777777" w:rsidR="00A804B8" w:rsidRPr="00851275" w:rsidRDefault="00A804B8" w:rsidP="00851275">
      <w:pPr>
        <w:pStyle w:val="Prrafodelista"/>
        <w:jc w:val="center"/>
        <w:rPr>
          <w:rFonts w:ascii="Times New Roman" w:hAnsi="Times New Roman" w:cs="Times New Roman"/>
          <w:b/>
          <w:bCs/>
          <w:szCs w:val="24"/>
          <w:u w:val="single"/>
          <w:lang w:val="es-ES"/>
        </w:rPr>
      </w:pPr>
      <w:r w:rsidRPr="00851275">
        <w:rPr>
          <w:rFonts w:ascii="Times New Roman" w:hAnsi="Times New Roman" w:cs="Times New Roman"/>
          <w:b/>
          <w:bCs/>
          <w:szCs w:val="24"/>
          <w:u w:val="single"/>
          <w:lang w:val="es-ES"/>
        </w:rPr>
        <w:t>INDICE DE LAJAS</w:t>
      </w:r>
    </w:p>
    <w:p w14:paraId="26E7D1F3" w14:textId="3D6D0EF8" w:rsidR="00A804B8" w:rsidRPr="00851275" w:rsidRDefault="00A804B8" w:rsidP="00851275">
      <w:pPr>
        <w:pStyle w:val="Prrafodelista"/>
        <w:numPr>
          <w:ilvl w:val="0"/>
          <w:numId w:val="10"/>
        </w:numPr>
        <w:rPr>
          <w:rFonts w:ascii="Times New Roman" w:hAnsi="Times New Roman" w:cs="Times New Roman"/>
          <w:b/>
          <w:bCs/>
          <w:szCs w:val="24"/>
          <w:u w:val="single"/>
          <w:lang w:val="es-ES"/>
        </w:rPr>
      </w:pPr>
      <w:r w:rsidRPr="00851275">
        <w:rPr>
          <w:rFonts w:ascii="Times New Roman" w:hAnsi="Times New Roman" w:cs="Times New Roman"/>
          <w:b/>
          <w:bCs/>
          <w:szCs w:val="24"/>
          <w:u w:val="single"/>
          <w:lang w:val="es-ES"/>
        </w:rPr>
        <w:t xml:space="preserve">INTRODUCCION </w:t>
      </w:r>
    </w:p>
    <w:p w14:paraId="266E25CE" w14:textId="77777777" w:rsidR="00A804B8" w:rsidRPr="00A804B8" w:rsidRDefault="00A804B8" w:rsidP="00A804B8">
      <w:pPr>
        <w:pStyle w:val="Prrafodelista"/>
        <w:rPr>
          <w:rFonts w:ascii="Times New Roman" w:hAnsi="Times New Roman" w:cs="Times New Roman"/>
          <w:szCs w:val="24"/>
          <w:lang w:val="es-ES"/>
        </w:rPr>
      </w:pPr>
      <w:r w:rsidRPr="00851275">
        <w:rPr>
          <w:rFonts w:ascii="Times New Roman" w:hAnsi="Times New Roman" w:cs="Times New Roman"/>
          <w:b/>
          <w:bCs/>
          <w:szCs w:val="24"/>
          <w:lang w:val="es-ES"/>
        </w:rPr>
        <w:t>Índice de Lajas:</w:t>
      </w:r>
      <w:r w:rsidRPr="00A804B8">
        <w:rPr>
          <w:rFonts w:ascii="Times New Roman" w:hAnsi="Times New Roman" w:cs="Times New Roman"/>
          <w:szCs w:val="24"/>
          <w:lang w:val="es-ES"/>
        </w:rPr>
        <w:t xml:space="preserve"> como el porcentaje en peso de partículas que tienen un espesor (dimensión mínima) inferior a 0,6 veces la dimensión media de la fracción de árido considerada.</w:t>
      </w:r>
    </w:p>
    <w:p w14:paraId="6AAD1119"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Este método es aplicable a áridos de tamaño máximo absoluto igual o superior a 6,3 mm. Este índice se emplea principalmente en árido para tratamientos superficiales.</w:t>
      </w:r>
    </w:p>
    <w:p w14:paraId="0C75CDF1"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Estas pueden romperse, dando lugar a modificaciones de la granulometría deseada y a una disminución de la capacidad resistente esperada.</w:t>
      </w:r>
    </w:p>
    <w:p w14:paraId="1E6A5292"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La norma se aplica a áridos naturales, artificiales o reciclados.</w:t>
      </w:r>
    </w:p>
    <w:p w14:paraId="6FEE7178" w14:textId="77777777" w:rsidR="00A804B8" w:rsidRPr="00A804B8" w:rsidRDefault="00A804B8" w:rsidP="00A804B8">
      <w:pPr>
        <w:pStyle w:val="Prrafodelista"/>
        <w:rPr>
          <w:rFonts w:ascii="Times New Roman" w:hAnsi="Times New Roman" w:cs="Times New Roman"/>
          <w:szCs w:val="24"/>
          <w:lang w:val="es-ES"/>
        </w:rPr>
      </w:pPr>
    </w:p>
    <w:p w14:paraId="2983FEE8" w14:textId="7FD950B1" w:rsidR="00A804B8" w:rsidRPr="00851275" w:rsidRDefault="00A804B8" w:rsidP="00851275">
      <w:pPr>
        <w:pStyle w:val="Prrafodelista"/>
        <w:numPr>
          <w:ilvl w:val="0"/>
          <w:numId w:val="10"/>
        </w:numPr>
        <w:rPr>
          <w:rFonts w:ascii="Times New Roman" w:hAnsi="Times New Roman" w:cs="Times New Roman"/>
          <w:b/>
          <w:bCs/>
          <w:szCs w:val="24"/>
          <w:u w:val="single"/>
          <w:lang w:val="es-ES"/>
        </w:rPr>
      </w:pPr>
      <w:r w:rsidRPr="00851275">
        <w:rPr>
          <w:rFonts w:ascii="Times New Roman" w:hAnsi="Times New Roman" w:cs="Times New Roman"/>
          <w:b/>
          <w:bCs/>
          <w:szCs w:val="24"/>
          <w:u w:val="single"/>
          <w:lang w:val="es-ES"/>
        </w:rPr>
        <w:t>NORMA</w:t>
      </w:r>
    </w:p>
    <w:p w14:paraId="4EF98CD6" w14:textId="77777777" w:rsidR="00851275" w:rsidRPr="00A804B8" w:rsidRDefault="00851275" w:rsidP="00851275">
      <w:pPr>
        <w:pStyle w:val="Prrafodelista"/>
        <w:ind w:left="1080"/>
        <w:rPr>
          <w:rFonts w:ascii="Times New Roman" w:hAnsi="Times New Roman" w:cs="Times New Roman"/>
          <w:szCs w:val="24"/>
          <w:lang w:val="es-ES"/>
        </w:rPr>
      </w:pPr>
    </w:p>
    <w:p w14:paraId="47D6DCED" w14:textId="77777777" w:rsidR="00A804B8" w:rsidRPr="00851275" w:rsidRDefault="00A804B8" w:rsidP="00A804B8">
      <w:pPr>
        <w:pStyle w:val="Prrafodelista"/>
        <w:rPr>
          <w:rFonts w:ascii="Times New Roman" w:hAnsi="Times New Roman" w:cs="Times New Roman"/>
          <w:b/>
          <w:bCs/>
          <w:szCs w:val="24"/>
          <w:lang w:val="es-ES"/>
        </w:rPr>
      </w:pPr>
      <w:r w:rsidRPr="00851275">
        <w:rPr>
          <w:rFonts w:ascii="Times New Roman" w:hAnsi="Times New Roman" w:cs="Times New Roman"/>
          <w:b/>
          <w:bCs/>
          <w:szCs w:val="24"/>
          <w:lang w:val="es-ES"/>
        </w:rPr>
        <w:t>ASTM Designación: C 142 – 97 (AASHTO T 112)</w:t>
      </w:r>
    </w:p>
    <w:p w14:paraId="18E6575A"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Este método de ensayo cubre la determinación aproximada de grumos de arcilla y partículas desmenuzables en agregados.</w:t>
      </w:r>
    </w:p>
    <w:p w14:paraId="57B1D6B5"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 xml:space="preserve">Los valores dados en unidades SI serán considerados como </w:t>
      </w:r>
      <w:proofErr w:type="gramStart"/>
      <w:r w:rsidRPr="00A804B8">
        <w:rPr>
          <w:rFonts w:ascii="Times New Roman" w:hAnsi="Times New Roman" w:cs="Times New Roman"/>
          <w:szCs w:val="24"/>
          <w:lang w:val="es-ES"/>
        </w:rPr>
        <w:t>los estándar</w:t>
      </w:r>
      <w:proofErr w:type="gramEnd"/>
      <w:r w:rsidRPr="00A804B8">
        <w:rPr>
          <w:rFonts w:ascii="Times New Roman" w:hAnsi="Times New Roman" w:cs="Times New Roman"/>
          <w:szCs w:val="24"/>
          <w:lang w:val="es-ES"/>
        </w:rPr>
        <w:t>. Los valores dados en paréntesis son proporcionados para propósitos informativos solamente.</w:t>
      </w:r>
    </w:p>
    <w:p w14:paraId="5C86D4BD" w14:textId="2A0D5DBF" w:rsid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Este estándar no pretende dar dirección a los problemas de seguridad asociado con su uso. Es responsabilidad del usuario de esta norma, establecer la seguridad apropiada y prácticas de salud y determinar la aplicabilidad de las limitaciones reguladoras antes de su uso.</w:t>
      </w:r>
    </w:p>
    <w:p w14:paraId="5DD22ED1" w14:textId="77777777" w:rsidR="00851275" w:rsidRPr="00A804B8" w:rsidRDefault="00851275" w:rsidP="00A804B8">
      <w:pPr>
        <w:pStyle w:val="Prrafodelista"/>
        <w:rPr>
          <w:rFonts w:ascii="Times New Roman" w:hAnsi="Times New Roman" w:cs="Times New Roman"/>
          <w:szCs w:val="24"/>
          <w:lang w:val="es-ES"/>
        </w:rPr>
      </w:pPr>
    </w:p>
    <w:p w14:paraId="3B9C4195" w14:textId="569CD55E" w:rsidR="00A804B8" w:rsidRPr="00851275" w:rsidRDefault="00A804B8" w:rsidP="00851275">
      <w:pPr>
        <w:pStyle w:val="Prrafodelista"/>
        <w:numPr>
          <w:ilvl w:val="0"/>
          <w:numId w:val="10"/>
        </w:numPr>
        <w:rPr>
          <w:rFonts w:ascii="Times New Roman" w:hAnsi="Times New Roman" w:cs="Times New Roman"/>
          <w:b/>
          <w:bCs/>
          <w:szCs w:val="24"/>
          <w:u w:val="single"/>
          <w:lang w:val="es-ES"/>
        </w:rPr>
      </w:pPr>
      <w:r w:rsidRPr="00851275">
        <w:rPr>
          <w:rFonts w:ascii="Times New Roman" w:hAnsi="Times New Roman" w:cs="Times New Roman"/>
          <w:b/>
          <w:bCs/>
          <w:szCs w:val="24"/>
          <w:u w:val="single"/>
          <w:lang w:val="es-ES"/>
        </w:rPr>
        <w:t>OBJETIVOS</w:t>
      </w:r>
    </w:p>
    <w:p w14:paraId="59B25901" w14:textId="77777777" w:rsidR="00851275" w:rsidRPr="00A804B8" w:rsidRDefault="00851275" w:rsidP="00851275">
      <w:pPr>
        <w:pStyle w:val="Prrafodelista"/>
        <w:ind w:left="1080"/>
        <w:rPr>
          <w:rFonts w:ascii="Times New Roman" w:hAnsi="Times New Roman" w:cs="Times New Roman"/>
          <w:szCs w:val="24"/>
          <w:lang w:val="es-ES"/>
        </w:rPr>
      </w:pPr>
    </w:p>
    <w:p w14:paraId="748CD2AF" w14:textId="77777777" w:rsidR="00A804B8" w:rsidRPr="00A804B8" w:rsidRDefault="00A804B8" w:rsidP="00A804B8">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Este ensayo tiene por objeto calcular el índice de lajas a partir de dos operaciones de tamizado</w:t>
      </w:r>
    </w:p>
    <w:p w14:paraId="4B682858" w14:textId="53FB1A87" w:rsidR="00040B8E" w:rsidRPr="00851275" w:rsidRDefault="00A804B8" w:rsidP="00851275">
      <w:pPr>
        <w:pStyle w:val="Prrafodelista"/>
        <w:rPr>
          <w:rFonts w:ascii="Times New Roman" w:hAnsi="Times New Roman" w:cs="Times New Roman"/>
          <w:szCs w:val="24"/>
          <w:lang w:val="es-ES"/>
        </w:rPr>
      </w:pPr>
      <w:r w:rsidRPr="00A804B8">
        <w:rPr>
          <w:rFonts w:ascii="Times New Roman" w:hAnsi="Times New Roman" w:cs="Times New Roman"/>
          <w:szCs w:val="24"/>
          <w:lang w:val="es-ES"/>
        </w:rPr>
        <w:t>determinar el Índice de Lajas de un árido.</w:t>
      </w:r>
    </w:p>
    <w:p w14:paraId="75E087D7" w14:textId="77777777" w:rsidR="00040B8E" w:rsidRPr="007C49C8" w:rsidRDefault="00040B8E" w:rsidP="00040B8E">
      <w:pPr>
        <w:pStyle w:val="Prrafodelista"/>
        <w:rPr>
          <w:rFonts w:ascii="Times New Roman" w:hAnsi="Times New Roman" w:cs="Times New Roman"/>
          <w:sz w:val="24"/>
          <w:szCs w:val="24"/>
          <w:shd w:val="clear" w:color="auto" w:fill="F5F5F5"/>
        </w:rPr>
      </w:pPr>
    </w:p>
    <w:p w14:paraId="41C83512" w14:textId="0B83EC06" w:rsidR="00040B8E" w:rsidRPr="00B57799" w:rsidRDefault="00DE46FC" w:rsidP="00040B8E">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Pr>
          <w:rFonts w:ascii="Times New Roman" w:hAnsi="Times New Roman" w:cs="Times New Roman"/>
          <w:b/>
          <w:bCs/>
          <w:sz w:val="24"/>
          <w:szCs w:val="24"/>
          <w:u w:val="single"/>
          <w:shd w:val="clear" w:color="auto" w:fill="F5F5F5"/>
        </w:rPr>
        <w:t>EQUIPO Y HERRAMIENTAS</w:t>
      </w:r>
    </w:p>
    <w:p w14:paraId="38A8D805" w14:textId="77777777" w:rsidR="00040B8E" w:rsidRPr="00B57799" w:rsidRDefault="00040B8E" w:rsidP="00040B8E">
      <w:pPr>
        <w:pStyle w:val="Prrafodelista"/>
        <w:rPr>
          <w:rFonts w:ascii="Times New Roman" w:hAnsi="Times New Roman" w:cs="Times New Roman"/>
          <w:szCs w:val="24"/>
        </w:rPr>
      </w:pPr>
      <w:r w:rsidRPr="00B57799">
        <w:rPr>
          <w:rFonts w:ascii="Times New Roman" w:hAnsi="Times New Roman" w:cs="Times New Roman"/>
          <w:szCs w:val="24"/>
        </w:rPr>
        <w:t xml:space="preserve">La </w:t>
      </w:r>
    </w:p>
    <w:p w14:paraId="4074018C" w14:textId="77777777" w:rsidR="00040B8E" w:rsidRPr="00B57799" w:rsidRDefault="00040B8E" w:rsidP="00040B8E">
      <w:pPr>
        <w:pStyle w:val="Prrafodelista"/>
        <w:rPr>
          <w:rFonts w:ascii="Times New Roman" w:hAnsi="Times New Roman" w:cs="Times New Roman"/>
        </w:rPr>
      </w:pPr>
    </w:p>
    <w:p w14:paraId="3D6C2782" w14:textId="77777777" w:rsidR="00040B8E" w:rsidRPr="00DE46FC" w:rsidRDefault="00040B8E" w:rsidP="00040B8E">
      <w:pPr>
        <w:pStyle w:val="Prrafodelista"/>
        <w:rPr>
          <w:rFonts w:ascii="Times New Roman" w:hAnsi="Times New Roman" w:cs="Times New Roman"/>
          <w:sz w:val="24"/>
          <w:szCs w:val="24"/>
          <w:shd w:val="clear" w:color="auto" w:fill="F5F5F5"/>
        </w:rPr>
      </w:pPr>
    </w:p>
    <w:p w14:paraId="79348349" w14:textId="77777777" w:rsidR="00040B8E" w:rsidRPr="00B57799" w:rsidRDefault="00040B8E" w:rsidP="00040B8E">
      <w:pPr>
        <w:pStyle w:val="Prrafodelista"/>
        <w:rPr>
          <w:rFonts w:ascii="Times New Roman" w:hAnsi="Times New Roman" w:cs="Times New Roman"/>
          <w:b/>
          <w:bCs/>
          <w:sz w:val="24"/>
          <w:szCs w:val="24"/>
          <w:u w:val="single"/>
          <w:shd w:val="clear" w:color="auto" w:fill="F5F5F5"/>
        </w:rPr>
      </w:pPr>
    </w:p>
    <w:p w14:paraId="6E9D7849" w14:textId="34DEB9DA" w:rsidR="00040B8E" w:rsidRDefault="006F76C9" w:rsidP="00040B8E">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Pr>
          <w:rFonts w:ascii="Times New Roman" w:hAnsi="Times New Roman" w:cs="Times New Roman"/>
          <w:b/>
          <w:bCs/>
          <w:sz w:val="24"/>
          <w:szCs w:val="24"/>
          <w:u w:val="single"/>
          <w:shd w:val="clear" w:color="auto" w:fill="F5F5F5"/>
        </w:rPr>
        <w:t>CALCULOS Y RESULTADOS</w:t>
      </w:r>
    </w:p>
    <w:p w14:paraId="5F8C9D43" w14:textId="77777777" w:rsidR="009B79D2" w:rsidRPr="00B57799" w:rsidRDefault="009B79D2" w:rsidP="009B79D2">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p>
    <w:p w14:paraId="2A1C7099" w14:textId="56C73ED3" w:rsidR="00040B8E" w:rsidRDefault="00551D23" w:rsidP="00040B8E">
      <w:pPr>
        <w:pStyle w:val="Prrafodelista"/>
        <w:rPr>
          <w:rFonts w:ascii="Times New Roman" w:hAnsi="Times New Roman" w:cs="Times New Roman"/>
          <w:szCs w:val="24"/>
        </w:rPr>
      </w:pPr>
      <w:r>
        <w:rPr>
          <w:rFonts w:ascii="Times New Roman" w:hAnsi="Times New Roman" w:cs="Times New Roman"/>
          <w:szCs w:val="24"/>
        </w:rPr>
        <w:t xml:space="preserve">Se define a lajas de una fracción de árido el porcentaje en masa, de las partículas que forman, cuya dimensión mínima (grosor) es inferior a 3/5 de la </w:t>
      </w:r>
      <w:r w:rsidR="00F9177A">
        <w:rPr>
          <w:rFonts w:ascii="Times New Roman" w:hAnsi="Times New Roman" w:cs="Times New Roman"/>
          <w:szCs w:val="24"/>
        </w:rPr>
        <w:t>dimensión</w:t>
      </w:r>
      <w:r>
        <w:rPr>
          <w:rFonts w:ascii="Times New Roman" w:hAnsi="Times New Roman" w:cs="Times New Roman"/>
          <w:szCs w:val="24"/>
        </w:rPr>
        <w:t xml:space="preserve"> media de la fracción considerada.</w:t>
      </w:r>
    </w:p>
    <w:p w14:paraId="1C9DFE1C" w14:textId="159CC7C9" w:rsidR="00551D23" w:rsidRDefault="00551D23" w:rsidP="00040B8E">
      <w:pPr>
        <w:pStyle w:val="Prrafodelista"/>
        <w:rPr>
          <w:rFonts w:ascii="Times New Roman" w:hAnsi="Times New Roman" w:cs="Times New Roman"/>
          <w:szCs w:val="24"/>
        </w:rPr>
      </w:pPr>
      <w:r>
        <w:rPr>
          <w:rFonts w:ascii="Times New Roman" w:hAnsi="Times New Roman" w:cs="Times New Roman"/>
          <w:szCs w:val="24"/>
        </w:rPr>
        <w:t xml:space="preserve">Se define como </w:t>
      </w:r>
      <w:r w:rsidR="00F9177A">
        <w:rPr>
          <w:rFonts w:ascii="Times New Roman" w:hAnsi="Times New Roman" w:cs="Times New Roman"/>
          <w:szCs w:val="24"/>
        </w:rPr>
        <w:t>índice</w:t>
      </w:r>
      <w:r>
        <w:rPr>
          <w:rFonts w:ascii="Times New Roman" w:hAnsi="Times New Roman" w:cs="Times New Roman"/>
          <w:szCs w:val="24"/>
        </w:rPr>
        <w:t xml:space="preserve"> de agujas de una fracción de árido el porcentaje en masa, de las partículas que forman, cuya dimensión máxima (longitud) es superior a 9/5 de la dimensión media de la fracción considerada.</w:t>
      </w:r>
    </w:p>
    <w:p w14:paraId="6B1F7869" w14:textId="77777777" w:rsidR="00551D23" w:rsidRDefault="00551D23" w:rsidP="00040B8E">
      <w:pPr>
        <w:pStyle w:val="Prrafodelista"/>
        <w:rPr>
          <w:rFonts w:ascii="Times New Roman" w:hAnsi="Times New Roman" w:cs="Times New Roman"/>
          <w:szCs w:val="24"/>
        </w:rPr>
      </w:pPr>
    </w:p>
    <w:p w14:paraId="1850F7D1" w14:textId="511B8BFC" w:rsidR="00040B8E" w:rsidRDefault="00DC35A0" w:rsidP="006F76C9">
      <w:pPr>
        <w:pStyle w:val="Prrafodelista"/>
        <w:rPr>
          <w:rFonts w:ascii="Times New Roman" w:hAnsi="Times New Roman" w:cs="Times New Roman"/>
          <w:b/>
          <w:bCs/>
          <w:szCs w:val="24"/>
          <w:u w:val="single"/>
        </w:rPr>
      </w:pPr>
      <w:r w:rsidRPr="00DC35A0">
        <w:rPr>
          <w:rFonts w:ascii="Times New Roman" w:hAnsi="Times New Roman" w:cs="Times New Roman"/>
          <w:b/>
          <w:bCs/>
          <w:szCs w:val="24"/>
          <w:u w:val="single"/>
        </w:rPr>
        <w:t>Índice</w:t>
      </w:r>
      <w:r w:rsidR="006F76C9" w:rsidRPr="00DC35A0">
        <w:rPr>
          <w:rFonts w:ascii="Times New Roman" w:hAnsi="Times New Roman" w:cs="Times New Roman"/>
          <w:b/>
          <w:bCs/>
          <w:szCs w:val="24"/>
          <w:u w:val="single"/>
        </w:rPr>
        <w:t xml:space="preserve"> de Lajas.</w:t>
      </w:r>
    </w:p>
    <w:p w14:paraId="489CD6C6" w14:textId="77777777" w:rsidR="00DC35A0" w:rsidRPr="00DC35A0" w:rsidRDefault="00DC35A0" w:rsidP="006F76C9">
      <w:pPr>
        <w:pStyle w:val="Prrafodelista"/>
        <w:rPr>
          <w:rFonts w:ascii="Times New Roman" w:hAnsi="Times New Roman" w:cs="Times New Roman"/>
          <w:b/>
          <w:bCs/>
          <w:szCs w:val="24"/>
          <w:u w:val="single"/>
        </w:rPr>
      </w:pPr>
    </w:p>
    <w:p w14:paraId="4CEE30D1" w14:textId="325BA88E" w:rsidR="006F76C9" w:rsidRDefault="006F76C9" w:rsidP="006F76C9">
      <w:pPr>
        <w:pStyle w:val="Prrafodelista"/>
        <w:rPr>
          <w:rFonts w:ascii="Times New Roman" w:hAnsi="Times New Roman" w:cs="Times New Roman"/>
          <w:szCs w:val="24"/>
        </w:rPr>
      </w:pPr>
      <w:r>
        <w:rPr>
          <w:rFonts w:ascii="Times New Roman" w:hAnsi="Times New Roman" w:cs="Times New Roman"/>
          <w:szCs w:val="24"/>
        </w:rPr>
        <w:t xml:space="preserve">El </w:t>
      </w:r>
      <w:r w:rsidR="00DC35A0">
        <w:rPr>
          <w:rFonts w:ascii="Times New Roman" w:hAnsi="Times New Roman" w:cs="Times New Roman"/>
          <w:szCs w:val="24"/>
        </w:rPr>
        <w:t>índice</w:t>
      </w:r>
      <w:r>
        <w:rPr>
          <w:rFonts w:ascii="Times New Roman" w:hAnsi="Times New Roman" w:cs="Times New Roman"/>
          <w:szCs w:val="24"/>
        </w:rPr>
        <w:t xml:space="preserve"> de lajas de cada fracción de ensayo se calcula, en tanto por ciento, mediante la relación entre la masa de las partículas, Mli, que pasan a través de la correspondiente ranura y la masa inicial, Mi, de dicha fracción:</w:t>
      </w:r>
    </w:p>
    <w:p w14:paraId="274B774A" w14:textId="2F70F43D" w:rsidR="006F76C9" w:rsidRPr="00531524" w:rsidRDefault="00DC35A0" w:rsidP="006F76C9">
      <w:pPr>
        <w:pStyle w:val="Prrafodelista"/>
        <w:rPr>
          <w:rFonts w:ascii="Cambria Math" w:hAnsi="Cambria Math" w:cs="Times New Roman"/>
          <w:i/>
          <w:szCs w:val="24"/>
        </w:rPr>
      </w:pPr>
      <w:r>
        <w:rPr>
          <w:rFonts w:ascii="Times New Roman" w:hAnsi="Times New Roman" w:cs="Times New Roman"/>
          <w:szCs w:val="24"/>
        </w:rPr>
        <w:t>Índice</w:t>
      </w:r>
      <w:r w:rsidR="006F76C9">
        <w:rPr>
          <w:rFonts w:ascii="Times New Roman" w:hAnsi="Times New Roman" w:cs="Times New Roman"/>
          <w:szCs w:val="24"/>
        </w:rPr>
        <w:t xml:space="preserve"> de lajas de la fracción</w:t>
      </w:r>
      <w:r>
        <w:rPr>
          <w:rFonts w:ascii="Times New Roman" w:hAnsi="Times New Roman" w:cs="Times New Roman"/>
          <w:szCs w:val="24"/>
        </w:rPr>
        <w:t>:</w:t>
      </w:r>
      <w:r w:rsidRPr="00DC35A0">
        <w:rPr>
          <w:rFonts w:ascii="Cambria Math" w:hAnsi="Cambria Math" w:cs="Times New Roman"/>
          <w:b/>
          <w:bCs/>
          <w:i/>
          <w:szCs w:val="24"/>
        </w:rPr>
        <w:br/>
      </w:r>
      <m:oMathPara>
        <m:oMath>
          <m:d>
            <m:dPr>
              <m:ctrlPr>
                <w:rPr>
                  <w:rFonts w:ascii="Cambria Math" w:hAnsi="Cambria Math" w:cs="Times New Roman"/>
                  <w:szCs w:val="24"/>
                </w:rPr>
              </m:ctrlPr>
            </m:dPr>
            <m:e>
              <m:r>
                <m:rPr>
                  <m:sty m:val="p"/>
                </m:rPr>
                <w:rPr>
                  <w:rFonts w:ascii="Cambria Math" w:hAnsi="Cambria Math" w:cs="Times New Roman"/>
                  <w:szCs w:val="24"/>
                </w:rPr>
                <m:t>Ili</m:t>
              </m:r>
            </m:e>
          </m:d>
          <m:r>
            <m:rPr>
              <m:sty m:val="p"/>
            </m:rP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Mli</m:t>
              </m:r>
            </m:num>
            <m:den>
              <m:r>
                <w:rPr>
                  <w:rFonts w:ascii="Cambria Math" w:hAnsi="Cambria Math" w:cs="Times New Roman"/>
                  <w:szCs w:val="24"/>
                </w:rPr>
                <m:t>Mi</m:t>
              </m:r>
            </m:den>
          </m:f>
          <m:r>
            <w:rPr>
              <w:rFonts w:ascii="Cambria Math" w:hAnsi="Cambria Math" w:cs="Times New Roman"/>
              <w:szCs w:val="24"/>
            </w:rPr>
            <m:t>*100</m:t>
          </m:r>
        </m:oMath>
      </m:oMathPara>
    </w:p>
    <w:p w14:paraId="1B56A539" w14:textId="77777777" w:rsidR="00531524" w:rsidRDefault="00531524" w:rsidP="006F76C9">
      <w:pPr>
        <w:pStyle w:val="Prrafodelista"/>
        <w:rPr>
          <w:rFonts w:ascii="Times New Roman" w:hAnsi="Times New Roman" w:cs="Times New Roman"/>
          <w:szCs w:val="24"/>
        </w:rPr>
      </w:pPr>
    </w:p>
    <w:p w14:paraId="722B2B4A" w14:textId="65E2C695" w:rsidR="006F76C9" w:rsidRDefault="006F76C9" w:rsidP="006F76C9">
      <w:pPr>
        <w:pStyle w:val="Prrafodelista"/>
        <w:rPr>
          <w:rFonts w:ascii="Times New Roman" w:hAnsi="Times New Roman" w:cs="Times New Roman"/>
          <w:szCs w:val="24"/>
        </w:rPr>
      </w:pPr>
      <w:r>
        <w:rPr>
          <w:rFonts w:ascii="Times New Roman" w:hAnsi="Times New Roman" w:cs="Times New Roman"/>
          <w:szCs w:val="24"/>
        </w:rPr>
        <w:lastRenderedPageBreak/>
        <w:t xml:space="preserve">El índice de agujas de cada fracción del ensayo se calcula, en tanto </w:t>
      </w:r>
      <w:r w:rsidR="00DC35A0">
        <w:rPr>
          <w:rFonts w:ascii="Times New Roman" w:hAnsi="Times New Roman" w:cs="Times New Roman"/>
          <w:szCs w:val="24"/>
        </w:rPr>
        <w:t>por ciento</w:t>
      </w:r>
      <w:r>
        <w:rPr>
          <w:rFonts w:ascii="Times New Roman" w:hAnsi="Times New Roman" w:cs="Times New Roman"/>
          <w:szCs w:val="24"/>
        </w:rPr>
        <w:t>, mediante la relación entre la masa de las partículas, Mai, que retienen las correspondientes barras y la masa inicial. Mi de dicha fracción:</w:t>
      </w:r>
    </w:p>
    <w:p w14:paraId="56812C92" w14:textId="59E7C355" w:rsidR="006F76C9" w:rsidRDefault="00DC35A0" w:rsidP="006F76C9">
      <w:pPr>
        <w:pStyle w:val="Prrafodelista"/>
        <w:rPr>
          <w:rFonts w:ascii="Times New Roman" w:hAnsi="Times New Roman" w:cs="Times New Roman"/>
          <w:szCs w:val="24"/>
        </w:rPr>
      </w:pPr>
      <w:r>
        <w:rPr>
          <w:rFonts w:ascii="Times New Roman" w:hAnsi="Times New Roman" w:cs="Times New Roman"/>
          <w:szCs w:val="24"/>
        </w:rPr>
        <w:t>Índice</w:t>
      </w:r>
      <w:r w:rsidR="006F76C9">
        <w:rPr>
          <w:rFonts w:ascii="Times New Roman" w:hAnsi="Times New Roman" w:cs="Times New Roman"/>
          <w:szCs w:val="24"/>
        </w:rPr>
        <w:t xml:space="preserve"> de agujas de la fracción</w:t>
      </w:r>
      <w:r>
        <w:rPr>
          <w:rFonts w:ascii="Times New Roman" w:hAnsi="Times New Roman" w:cs="Times New Roman"/>
          <w:szCs w:val="24"/>
        </w:rPr>
        <w:t>:</w:t>
      </w:r>
      <w:r w:rsidRPr="00DC35A0">
        <w:rPr>
          <w:rFonts w:ascii="Cambria Math" w:hAnsi="Cambria Math" w:cs="Times New Roman"/>
          <w:szCs w:val="24"/>
        </w:rPr>
        <w:br/>
      </w:r>
      <m:oMathPara>
        <m:oMath>
          <m:d>
            <m:dPr>
              <m:ctrlPr>
                <w:rPr>
                  <w:rFonts w:ascii="Cambria Math" w:hAnsi="Cambria Math" w:cs="Times New Roman"/>
                  <w:szCs w:val="24"/>
                </w:rPr>
              </m:ctrlPr>
            </m:dPr>
            <m:e>
              <m:r>
                <m:rPr>
                  <m:sty m:val="p"/>
                </m:rPr>
                <w:rPr>
                  <w:rFonts w:ascii="Cambria Math" w:hAnsi="Cambria Math" w:cs="Times New Roman"/>
                  <w:szCs w:val="24"/>
                </w:rPr>
                <m:t>Iai</m:t>
              </m:r>
            </m:e>
          </m:d>
          <m:r>
            <m:rPr>
              <m:sty m:val="p"/>
            </m:rP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Mai</m:t>
              </m:r>
            </m:num>
            <m:den>
              <m:r>
                <w:rPr>
                  <w:rFonts w:ascii="Cambria Math" w:hAnsi="Cambria Math" w:cs="Times New Roman"/>
                  <w:szCs w:val="24"/>
                </w:rPr>
                <m:t>Mi</m:t>
              </m:r>
            </m:den>
          </m:f>
          <m:r>
            <w:rPr>
              <w:rFonts w:ascii="Cambria Math" w:hAnsi="Cambria Math" w:cs="Times New Roman"/>
              <w:szCs w:val="24"/>
            </w:rPr>
            <m:t>*100</m:t>
          </m:r>
        </m:oMath>
      </m:oMathPara>
    </w:p>
    <w:p w14:paraId="35CEF571" w14:textId="6EF55648" w:rsidR="006F76C9" w:rsidRDefault="00FB162C" w:rsidP="006F76C9">
      <w:pPr>
        <w:pStyle w:val="Prrafodelista"/>
        <w:rPr>
          <w:rFonts w:ascii="Times New Roman" w:hAnsi="Times New Roman" w:cs="Times New Roman"/>
          <w:szCs w:val="24"/>
        </w:rPr>
      </w:pPr>
      <w:r>
        <w:rPr>
          <w:rFonts w:ascii="Times New Roman" w:hAnsi="Times New Roman" w:cs="Times New Roman"/>
          <w:szCs w:val="24"/>
        </w:rPr>
        <w:t xml:space="preserve">Los porcentajes obtenidos para cada fracción ensayada, lajas y agujas, se redondean al </w:t>
      </w:r>
      <w:r w:rsidR="00DC35A0">
        <w:rPr>
          <w:rFonts w:ascii="Times New Roman" w:hAnsi="Times New Roman" w:cs="Times New Roman"/>
          <w:szCs w:val="24"/>
        </w:rPr>
        <w:t>número</w:t>
      </w:r>
      <w:r>
        <w:rPr>
          <w:rFonts w:ascii="Times New Roman" w:hAnsi="Times New Roman" w:cs="Times New Roman"/>
          <w:szCs w:val="24"/>
        </w:rPr>
        <w:t xml:space="preserve"> entero </w:t>
      </w:r>
      <w:r w:rsidR="00DC35A0">
        <w:rPr>
          <w:rFonts w:ascii="Times New Roman" w:hAnsi="Times New Roman" w:cs="Times New Roman"/>
          <w:szCs w:val="24"/>
        </w:rPr>
        <w:t>más</w:t>
      </w:r>
      <w:r>
        <w:rPr>
          <w:rFonts w:ascii="Times New Roman" w:hAnsi="Times New Roman" w:cs="Times New Roman"/>
          <w:szCs w:val="24"/>
        </w:rPr>
        <w:t xml:space="preserve"> próximo.</w:t>
      </w:r>
    </w:p>
    <w:p w14:paraId="54FBF16E" w14:textId="77777777" w:rsidR="00DC35A0" w:rsidRDefault="00DC35A0" w:rsidP="006F76C9">
      <w:pPr>
        <w:pStyle w:val="Prrafodelista"/>
        <w:rPr>
          <w:rFonts w:ascii="Times New Roman" w:hAnsi="Times New Roman" w:cs="Times New Roman"/>
          <w:szCs w:val="24"/>
        </w:rPr>
      </w:pPr>
    </w:p>
    <w:p w14:paraId="3CA32655" w14:textId="5A5F566F" w:rsidR="00FB162C" w:rsidRDefault="00DC35A0" w:rsidP="006F76C9">
      <w:pPr>
        <w:pStyle w:val="Prrafodelista"/>
        <w:rPr>
          <w:rFonts w:ascii="Times New Roman" w:hAnsi="Times New Roman" w:cs="Times New Roman"/>
          <w:b/>
          <w:bCs/>
          <w:szCs w:val="24"/>
        </w:rPr>
      </w:pPr>
      <w:r w:rsidRPr="00DC35A0">
        <w:rPr>
          <w:rFonts w:ascii="Times New Roman" w:hAnsi="Times New Roman" w:cs="Times New Roman"/>
          <w:b/>
          <w:bCs/>
          <w:szCs w:val="24"/>
        </w:rPr>
        <w:t>Resultados</w:t>
      </w:r>
    </w:p>
    <w:p w14:paraId="1683D13E" w14:textId="79644027" w:rsidR="00DC35A0" w:rsidRPr="00DC35A0" w:rsidRDefault="00DC35A0" w:rsidP="006F76C9">
      <w:pPr>
        <w:pStyle w:val="Prrafodelista"/>
        <w:rPr>
          <w:rFonts w:ascii="Times New Roman" w:hAnsi="Times New Roman" w:cs="Times New Roman"/>
          <w:b/>
          <w:bCs/>
          <w:szCs w:val="24"/>
        </w:rPr>
      </w:pPr>
    </w:p>
    <w:p w14:paraId="267D5D1D" w14:textId="40D05AAF" w:rsidR="00FB162C" w:rsidRDefault="00FB162C" w:rsidP="006F76C9">
      <w:pPr>
        <w:pStyle w:val="Prrafodelista"/>
        <w:rPr>
          <w:rFonts w:ascii="Times New Roman" w:hAnsi="Times New Roman" w:cs="Times New Roman"/>
          <w:szCs w:val="24"/>
        </w:rPr>
      </w:pPr>
      <w:r>
        <w:rPr>
          <w:rFonts w:ascii="Times New Roman" w:hAnsi="Times New Roman" w:cs="Times New Roman"/>
          <w:szCs w:val="24"/>
        </w:rPr>
        <w:t>Los resultados definidos mediante esta norma pueden expresarse para cada fracción ensayada o para el total de la muestra.</w:t>
      </w:r>
    </w:p>
    <w:p w14:paraId="1433D048" w14:textId="2FF40C6A" w:rsidR="00FB162C" w:rsidRDefault="00FB162C" w:rsidP="006F76C9">
      <w:pPr>
        <w:pStyle w:val="Prrafodelista"/>
        <w:rPr>
          <w:rFonts w:ascii="Times New Roman" w:hAnsi="Times New Roman" w:cs="Times New Roman"/>
          <w:szCs w:val="24"/>
        </w:rPr>
      </w:pPr>
      <w:r>
        <w:rPr>
          <w:rFonts w:ascii="Times New Roman" w:hAnsi="Times New Roman" w:cs="Times New Roman"/>
          <w:szCs w:val="24"/>
        </w:rPr>
        <w:t>La expresión de los índices de lajas y agujas de cada fracción será la determinada directamente del ensayo.</w:t>
      </w:r>
    </w:p>
    <w:p w14:paraId="408D1B1F" w14:textId="34F4F7ED" w:rsidR="00FB162C" w:rsidRDefault="00FB162C" w:rsidP="006F76C9">
      <w:pPr>
        <w:pStyle w:val="Prrafodelista"/>
        <w:rPr>
          <w:rFonts w:ascii="Times New Roman" w:hAnsi="Times New Roman" w:cs="Times New Roman"/>
          <w:szCs w:val="24"/>
        </w:rPr>
      </w:pPr>
      <w:r>
        <w:rPr>
          <w:rFonts w:ascii="Times New Roman" w:hAnsi="Times New Roman" w:cs="Times New Roman"/>
          <w:szCs w:val="24"/>
        </w:rPr>
        <w:t>Para expresar los índices de lajas y agujas totales, se calcula la media ponderada de los respectivos índices de todas las fracciones ensayadas, utilizando como factores de ponderación los porcentajes retenidos, Ri, de acuerdo con las siguientes formulas:</w:t>
      </w:r>
    </w:p>
    <w:p w14:paraId="34D80229" w14:textId="5DD7A82C" w:rsidR="00DC35A0" w:rsidRDefault="00DC35A0" w:rsidP="006F76C9">
      <w:pPr>
        <w:pStyle w:val="Prrafodelista"/>
        <w:rPr>
          <w:rFonts w:ascii="Times New Roman" w:hAnsi="Times New Roman" w:cs="Times New Roman"/>
          <w:szCs w:val="24"/>
        </w:rPr>
      </w:pPr>
    </w:p>
    <w:p w14:paraId="355B928D" w14:textId="2D28511E" w:rsidR="00DC35A0" w:rsidRDefault="009602FD" w:rsidP="006F76C9">
      <w:pPr>
        <w:pStyle w:val="Prrafodelista"/>
        <w:rPr>
          <w:rFonts w:ascii="Times New Roman" w:hAnsi="Times New Roman" w:cs="Times New Roman"/>
          <w:szCs w:val="24"/>
        </w:rPr>
      </w:pPr>
      <w:r>
        <w:rPr>
          <w:rFonts w:ascii="Times New Roman" w:hAnsi="Times New Roman" w:cs="Times New Roman"/>
          <w:szCs w:val="24"/>
        </w:rPr>
        <w:t>Índice</w:t>
      </w:r>
      <w:r w:rsidR="00DC35A0">
        <w:rPr>
          <w:rFonts w:ascii="Times New Roman" w:hAnsi="Times New Roman" w:cs="Times New Roman"/>
          <w:szCs w:val="24"/>
        </w:rPr>
        <w:t xml:space="preserve"> de lajas de la muestra:</w:t>
      </w:r>
    </w:p>
    <w:p w14:paraId="167AE1FA" w14:textId="1B43A0B5" w:rsidR="00DC35A0" w:rsidRDefault="00000000" w:rsidP="006F76C9">
      <w:pPr>
        <w:pStyle w:val="Prrafodelista"/>
        <w:rPr>
          <w:rFonts w:ascii="Times New Roman" w:hAnsi="Times New Roman" w:cs="Times New Roman"/>
          <w:szCs w:val="24"/>
        </w:rPr>
      </w:pPr>
      <m:oMathPara>
        <m:oMath>
          <m:d>
            <m:dPr>
              <m:ctrlPr>
                <w:rPr>
                  <w:rFonts w:ascii="Cambria Math" w:hAnsi="Cambria Math" w:cs="Times New Roman"/>
                  <w:szCs w:val="24"/>
                  <w:highlight w:val="yellow"/>
                </w:rPr>
              </m:ctrlPr>
            </m:dPr>
            <m:e>
              <m:r>
                <m:rPr>
                  <m:sty m:val="p"/>
                </m:rPr>
                <w:rPr>
                  <w:rFonts w:ascii="Cambria Math" w:hAnsi="Cambria Math" w:cs="Times New Roman"/>
                  <w:szCs w:val="24"/>
                  <w:highlight w:val="yellow"/>
                </w:rPr>
                <m:t>Ii</m:t>
              </m:r>
            </m:e>
          </m:d>
          <m:r>
            <m:rPr>
              <m:sty m:val="p"/>
            </m:rPr>
            <w:rPr>
              <w:rFonts w:ascii="Cambria Math" w:hAnsi="Cambria Math" w:cs="Times New Roman"/>
              <w:szCs w:val="24"/>
              <w:highlight w:val="yellow"/>
            </w:rPr>
            <m:t>=</m:t>
          </m:r>
          <m:f>
            <m:fPr>
              <m:ctrlPr>
                <w:rPr>
                  <w:rFonts w:ascii="Cambria Math" w:hAnsi="Cambria Math" w:cs="Times New Roman"/>
                  <w:szCs w:val="24"/>
                  <w:highlight w:val="yellow"/>
                </w:rPr>
              </m:ctrlPr>
            </m:fPr>
            <m:num>
              <m:nary>
                <m:naryPr>
                  <m:chr m:val="∑"/>
                  <m:limLoc m:val="undOvr"/>
                  <m:subHide m:val="1"/>
                  <m:supHide m:val="1"/>
                  <m:ctrlPr>
                    <w:rPr>
                      <w:rFonts w:ascii="Cambria Math" w:hAnsi="Cambria Math" w:cs="Times New Roman"/>
                      <w:i/>
                      <w:szCs w:val="24"/>
                      <w:highlight w:val="yellow"/>
                    </w:rPr>
                  </m:ctrlPr>
                </m:naryPr>
                <m:sub/>
                <m:sup/>
                <m:e>
                  <m:r>
                    <w:rPr>
                      <w:rFonts w:ascii="Cambria Math" w:hAnsi="Cambria Math" w:cs="Times New Roman"/>
                      <w:szCs w:val="24"/>
                      <w:highlight w:val="yellow"/>
                    </w:rPr>
                    <m:t>Ili*R</m:t>
                  </m:r>
                </m:e>
              </m:nary>
            </m:num>
            <m:den>
              <m:nary>
                <m:naryPr>
                  <m:chr m:val="∑"/>
                  <m:limLoc m:val="undOvr"/>
                  <m:subHide m:val="1"/>
                  <m:supHide m:val="1"/>
                  <m:ctrlPr>
                    <w:rPr>
                      <w:rFonts w:ascii="Cambria Math" w:hAnsi="Cambria Math" w:cs="Times New Roman"/>
                      <w:i/>
                      <w:szCs w:val="24"/>
                      <w:highlight w:val="yellow"/>
                    </w:rPr>
                  </m:ctrlPr>
                </m:naryPr>
                <m:sub/>
                <m:sup/>
                <m:e>
                  <m:r>
                    <w:rPr>
                      <w:rFonts w:ascii="Cambria Math" w:hAnsi="Cambria Math" w:cs="Times New Roman"/>
                      <w:szCs w:val="24"/>
                      <w:highlight w:val="yellow"/>
                    </w:rPr>
                    <m:t>Ri</m:t>
                  </m:r>
                </m:e>
              </m:nary>
            </m:den>
          </m:f>
        </m:oMath>
      </m:oMathPara>
    </w:p>
    <w:p w14:paraId="6DC97A75" w14:textId="1C887C40" w:rsidR="00DC35A0" w:rsidRDefault="009602FD" w:rsidP="006F76C9">
      <w:pPr>
        <w:pStyle w:val="Prrafodelista"/>
        <w:rPr>
          <w:rFonts w:ascii="Times New Roman" w:hAnsi="Times New Roman" w:cs="Times New Roman"/>
          <w:szCs w:val="24"/>
        </w:rPr>
      </w:pPr>
      <w:r>
        <w:rPr>
          <w:rFonts w:ascii="Times New Roman" w:hAnsi="Times New Roman" w:cs="Times New Roman"/>
          <w:szCs w:val="24"/>
        </w:rPr>
        <w:t>Índice de agujas de la muestra:</w:t>
      </w:r>
    </w:p>
    <w:p w14:paraId="5E7250B8" w14:textId="5D7B08EC" w:rsidR="009602FD" w:rsidRDefault="00000000" w:rsidP="006F76C9">
      <w:pPr>
        <w:pStyle w:val="Prrafodelista"/>
        <w:rPr>
          <w:rFonts w:ascii="Times New Roman" w:hAnsi="Times New Roman" w:cs="Times New Roman"/>
          <w:szCs w:val="24"/>
        </w:rPr>
      </w:pPr>
      <m:oMathPara>
        <m:oMath>
          <m:d>
            <m:dPr>
              <m:ctrlPr>
                <w:rPr>
                  <w:rFonts w:ascii="Cambria Math" w:hAnsi="Cambria Math" w:cs="Times New Roman"/>
                  <w:szCs w:val="24"/>
                  <w:highlight w:val="yellow"/>
                </w:rPr>
              </m:ctrlPr>
            </m:dPr>
            <m:e>
              <m:r>
                <m:rPr>
                  <m:sty m:val="p"/>
                </m:rPr>
                <w:rPr>
                  <w:rFonts w:ascii="Cambria Math" w:hAnsi="Cambria Math" w:cs="Times New Roman"/>
                  <w:szCs w:val="24"/>
                  <w:highlight w:val="yellow"/>
                </w:rPr>
                <m:t>Ia</m:t>
              </m:r>
            </m:e>
          </m:d>
          <m:r>
            <m:rPr>
              <m:sty m:val="p"/>
            </m:rPr>
            <w:rPr>
              <w:rFonts w:ascii="Cambria Math" w:hAnsi="Cambria Math" w:cs="Times New Roman"/>
              <w:szCs w:val="24"/>
              <w:highlight w:val="yellow"/>
            </w:rPr>
            <m:t>=</m:t>
          </m:r>
          <m:f>
            <m:fPr>
              <m:ctrlPr>
                <w:rPr>
                  <w:rFonts w:ascii="Cambria Math" w:hAnsi="Cambria Math" w:cs="Times New Roman"/>
                  <w:szCs w:val="24"/>
                  <w:highlight w:val="yellow"/>
                </w:rPr>
              </m:ctrlPr>
            </m:fPr>
            <m:num>
              <m:nary>
                <m:naryPr>
                  <m:chr m:val="∑"/>
                  <m:limLoc m:val="undOvr"/>
                  <m:subHide m:val="1"/>
                  <m:supHide m:val="1"/>
                  <m:ctrlPr>
                    <w:rPr>
                      <w:rFonts w:ascii="Cambria Math" w:hAnsi="Cambria Math" w:cs="Times New Roman"/>
                      <w:i/>
                      <w:szCs w:val="24"/>
                      <w:highlight w:val="yellow"/>
                    </w:rPr>
                  </m:ctrlPr>
                </m:naryPr>
                <m:sub/>
                <m:sup/>
                <m:e>
                  <m:r>
                    <w:rPr>
                      <w:rFonts w:ascii="Cambria Math" w:hAnsi="Cambria Math" w:cs="Times New Roman"/>
                      <w:szCs w:val="24"/>
                      <w:highlight w:val="yellow"/>
                    </w:rPr>
                    <m:t>Iai*R</m:t>
                  </m:r>
                </m:e>
              </m:nary>
            </m:num>
            <m:den>
              <m:nary>
                <m:naryPr>
                  <m:chr m:val="∑"/>
                  <m:limLoc m:val="undOvr"/>
                  <m:subHide m:val="1"/>
                  <m:supHide m:val="1"/>
                  <m:ctrlPr>
                    <w:rPr>
                      <w:rFonts w:ascii="Cambria Math" w:hAnsi="Cambria Math" w:cs="Times New Roman"/>
                      <w:i/>
                      <w:szCs w:val="24"/>
                      <w:highlight w:val="yellow"/>
                    </w:rPr>
                  </m:ctrlPr>
                </m:naryPr>
                <m:sub/>
                <m:sup/>
                <m:e>
                  <m:r>
                    <w:rPr>
                      <w:rFonts w:ascii="Cambria Math" w:hAnsi="Cambria Math" w:cs="Times New Roman"/>
                      <w:szCs w:val="24"/>
                      <w:highlight w:val="yellow"/>
                    </w:rPr>
                    <m:t>Ri</m:t>
                  </m:r>
                </m:e>
              </m:nary>
            </m:den>
          </m:f>
        </m:oMath>
      </m:oMathPara>
    </w:p>
    <w:p w14:paraId="5B4F9637" w14:textId="77777777" w:rsidR="00DC35A0" w:rsidRDefault="00DC35A0" w:rsidP="006F76C9">
      <w:pPr>
        <w:pStyle w:val="Prrafodelista"/>
        <w:rPr>
          <w:rFonts w:ascii="Times New Roman" w:hAnsi="Times New Roman" w:cs="Times New Roman"/>
          <w:sz w:val="24"/>
          <w:szCs w:val="24"/>
          <w:shd w:val="clear" w:color="auto" w:fill="F5F5F5"/>
        </w:rPr>
      </w:pPr>
    </w:p>
    <w:p w14:paraId="5283E2CB" w14:textId="5CC25353" w:rsidR="00FB162C" w:rsidRPr="009602FD" w:rsidRDefault="00FB162C" w:rsidP="006F76C9">
      <w:pPr>
        <w:pStyle w:val="Prrafodelista"/>
        <w:rPr>
          <w:rFonts w:ascii="Times New Roman" w:hAnsi="Times New Roman" w:cs="Times New Roman"/>
          <w:szCs w:val="24"/>
        </w:rPr>
      </w:pPr>
      <w:r w:rsidRPr="009602FD">
        <w:rPr>
          <w:rFonts w:ascii="Times New Roman" w:hAnsi="Times New Roman" w:cs="Times New Roman"/>
          <w:szCs w:val="24"/>
        </w:rPr>
        <w:t>Donde:</w:t>
      </w:r>
    </w:p>
    <w:p w14:paraId="26039050" w14:textId="7D2FDC35" w:rsidR="00FB162C" w:rsidRPr="009602FD" w:rsidRDefault="00FB162C" w:rsidP="006F76C9">
      <w:pPr>
        <w:pStyle w:val="Prrafodelista"/>
        <w:rPr>
          <w:rFonts w:ascii="Times New Roman" w:hAnsi="Times New Roman" w:cs="Times New Roman"/>
          <w:szCs w:val="24"/>
        </w:rPr>
      </w:pPr>
      <w:r w:rsidRPr="009602FD">
        <w:rPr>
          <w:rFonts w:ascii="Times New Roman" w:hAnsi="Times New Roman" w:cs="Times New Roman"/>
          <w:szCs w:val="24"/>
        </w:rPr>
        <w:t>Ili =índice de lajas de la fracción i</w:t>
      </w:r>
    </w:p>
    <w:p w14:paraId="301FD780" w14:textId="10176A1D" w:rsidR="00FB162C" w:rsidRPr="009602FD" w:rsidRDefault="00FB162C" w:rsidP="006F76C9">
      <w:pPr>
        <w:pStyle w:val="Prrafodelista"/>
        <w:rPr>
          <w:rFonts w:ascii="Times New Roman" w:hAnsi="Times New Roman" w:cs="Times New Roman"/>
          <w:szCs w:val="24"/>
        </w:rPr>
      </w:pPr>
      <w:r w:rsidRPr="009602FD">
        <w:rPr>
          <w:rFonts w:ascii="Times New Roman" w:hAnsi="Times New Roman" w:cs="Times New Roman"/>
          <w:szCs w:val="24"/>
        </w:rPr>
        <w:t>Iai = índice de agujas de la fracción i</w:t>
      </w:r>
    </w:p>
    <w:p w14:paraId="6D4E96B3" w14:textId="7B5A483E" w:rsidR="00FB162C" w:rsidRPr="009602FD" w:rsidRDefault="00FB162C" w:rsidP="006F76C9">
      <w:pPr>
        <w:pStyle w:val="Prrafodelista"/>
        <w:rPr>
          <w:rFonts w:ascii="Times New Roman" w:hAnsi="Times New Roman" w:cs="Times New Roman"/>
          <w:szCs w:val="24"/>
        </w:rPr>
      </w:pPr>
      <w:r w:rsidRPr="009602FD">
        <w:rPr>
          <w:rFonts w:ascii="Times New Roman" w:hAnsi="Times New Roman" w:cs="Times New Roman"/>
          <w:szCs w:val="24"/>
        </w:rPr>
        <w:t>Ri= porcentajes retenidos en cada fracción i</w:t>
      </w:r>
    </w:p>
    <w:p w14:paraId="51927413" w14:textId="1C040D73" w:rsidR="00DC35A0" w:rsidRDefault="00DC35A0" w:rsidP="006F76C9">
      <w:pPr>
        <w:pStyle w:val="Prrafodelista"/>
        <w:rPr>
          <w:rFonts w:ascii="Times New Roman" w:hAnsi="Times New Roman" w:cs="Times New Roman"/>
          <w:szCs w:val="24"/>
        </w:rPr>
      </w:pPr>
    </w:p>
    <w:p w14:paraId="6284BA62" w14:textId="69588DE4" w:rsidR="002D621E" w:rsidRPr="009602FD" w:rsidRDefault="00E74F7F" w:rsidP="00E74F7F">
      <w:pPr>
        <w:pStyle w:val="Prrafodelista"/>
        <w:jc w:val="center"/>
        <w:rPr>
          <w:rFonts w:ascii="Times New Roman" w:hAnsi="Times New Roman" w:cs="Times New Roman"/>
          <w:szCs w:val="24"/>
        </w:rPr>
      </w:pPr>
      <w:r>
        <w:rPr>
          <w:noProof/>
        </w:rPr>
        <w:drawing>
          <wp:inline distT="0" distB="0" distL="0" distR="0" wp14:anchorId="05485D5E" wp14:editId="44328417">
            <wp:extent cx="4876800" cy="2667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6800" cy="2667000"/>
                    </a:xfrm>
                    <a:prstGeom prst="rect">
                      <a:avLst/>
                    </a:prstGeom>
                  </pic:spPr>
                </pic:pic>
              </a:graphicData>
            </a:graphic>
          </wp:inline>
        </w:drawing>
      </w:r>
    </w:p>
    <w:p w14:paraId="69E04BA1" w14:textId="4CAA1C6F" w:rsidR="00FB162C" w:rsidRPr="002D621E" w:rsidRDefault="009602FD" w:rsidP="006F76C9">
      <w:pPr>
        <w:pStyle w:val="Prrafodelista"/>
        <w:rPr>
          <w:rFonts w:ascii="Times New Roman" w:hAnsi="Times New Roman" w:cs="Times New Roman"/>
          <w:b/>
          <w:bCs/>
          <w:szCs w:val="24"/>
        </w:rPr>
      </w:pPr>
      <w:r w:rsidRPr="002D621E">
        <w:rPr>
          <w:rFonts w:ascii="Times New Roman" w:hAnsi="Times New Roman" w:cs="Times New Roman"/>
          <w:b/>
          <w:bCs/>
          <w:szCs w:val="24"/>
        </w:rPr>
        <w:t>CARAS FRACTURADAS</w:t>
      </w:r>
    </w:p>
    <w:p w14:paraId="3511BB6C" w14:textId="044FE3B2" w:rsidR="009602FD" w:rsidRDefault="009602FD" w:rsidP="006F76C9">
      <w:pPr>
        <w:pStyle w:val="Prrafodelista"/>
        <w:rPr>
          <w:rFonts w:ascii="Times New Roman" w:hAnsi="Times New Roman" w:cs="Times New Roman"/>
          <w:szCs w:val="24"/>
        </w:rPr>
      </w:pPr>
    </w:p>
    <w:p w14:paraId="07DEE5C1" w14:textId="40FE9DF6" w:rsidR="009602FD" w:rsidRDefault="002B3AFC" w:rsidP="006F76C9">
      <w:pPr>
        <w:pStyle w:val="Prrafodelista"/>
        <w:rPr>
          <w:rFonts w:ascii="Times New Roman" w:hAnsi="Times New Roman" w:cs="Times New Roman"/>
          <w:szCs w:val="24"/>
        </w:rPr>
      </w:pPr>
      <w:r>
        <w:rPr>
          <w:rFonts w:ascii="Times New Roman" w:hAnsi="Times New Roman" w:cs="Times New Roman"/>
          <w:szCs w:val="24"/>
        </w:rPr>
        <w:t xml:space="preserve">1.- </w:t>
      </w:r>
      <w:r w:rsidR="009602FD">
        <w:rPr>
          <w:rFonts w:ascii="Times New Roman" w:hAnsi="Times New Roman" w:cs="Times New Roman"/>
          <w:szCs w:val="24"/>
        </w:rPr>
        <w:t>Partículas del agregado con una cara fracturada.</w:t>
      </w:r>
    </w:p>
    <w:p w14:paraId="1E33BFF8" w14:textId="44125446" w:rsidR="009602FD" w:rsidRDefault="009602FD" w:rsidP="006F76C9">
      <w:pPr>
        <w:pStyle w:val="Prrafodelista"/>
        <w:rPr>
          <w:rFonts w:ascii="Times New Roman" w:hAnsi="Times New Roman" w:cs="Times New Roman"/>
          <w:szCs w:val="24"/>
        </w:rPr>
      </w:pPr>
    </w:p>
    <w:p w14:paraId="522F7D7D" w14:textId="73F1EE7C" w:rsidR="009602FD" w:rsidRDefault="002B3AFC" w:rsidP="002D621E">
      <w:pPr>
        <w:pStyle w:val="Prrafodelista"/>
        <w:jc w:val="center"/>
        <w:rPr>
          <w:rFonts w:ascii="Times New Roman" w:hAnsi="Times New Roman" w:cs="Times New Roman"/>
          <w:szCs w:val="24"/>
        </w:rPr>
      </w:pPr>
      <w:r>
        <w:rPr>
          <w:noProof/>
        </w:rPr>
        <w:lastRenderedPageBreak/>
        <w:drawing>
          <wp:inline distT="0" distB="0" distL="0" distR="0" wp14:anchorId="2356FB37" wp14:editId="4107807C">
            <wp:extent cx="5377070" cy="194908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7417" cy="1952832"/>
                    </a:xfrm>
                    <a:prstGeom prst="rect">
                      <a:avLst/>
                    </a:prstGeom>
                  </pic:spPr>
                </pic:pic>
              </a:graphicData>
            </a:graphic>
          </wp:inline>
        </w:drawing>
      </w:r>
    </w:p>
    <w:p w14:paraId="401FB4D2" w14:textId="1B68A6D8" w:rsidR="009602FD" w:rsidRDefault="009602FD" w:rsidP="006F76C9">
      <w:pPr>
        <w:pStyle w:val="Prrafodelista"/>
        <w:rPr>
          <w:rFonts w:ascii="Times New Roman" w:hAnsi="Times New Roman" w:cs="Times New Roman"/>
          <w:szCs w:val="24"/>
        </w:rPr>
      </w:pPr>
    </w:p>
    <w:p w14:paraId="18D57C0C" w14:textId="450992AA" w:rsidR="009602FD" w:rsidRDefault="002B3AFC" w:rsidP="006F76C9">
      <w:pPr>
        <w:pStyle w:val="Prrafodelista"/>
        <w:rPr>
          <w:rFonts w:ascii="Times New Roman" w:hAnsi="Times New Roman" w:cs="Times New Roman"/>
          <w:szCs w:val="24"/>
        </w:rPr>
      </w:pPr>
      <w:r>
        <w:rPr>
          <w:rFonts w:ascii="Times New Roman" w:hAnsi="Times New Roman" w:cs="Times New Roman"/>
          <w:szCs w:val="24"/>
        </w:rPr>
        <w:t>Donde:</w:t>
      </w:r>
    </w:p>
    <w:p w14:paraId="1B4C68C4" w14:textId="18A7FA21" w:rsidR="002B3AFC" w:rsidRDefault="002B3AFC" w:rsidP="006F76C9">
      <w:pPr>
        <w:pStyle w:val="Prrafodelista"/>
        <w:rPr>
          <w:rFonts w:ascii="Times New Roman" w:hAnsi="Times New Roman" w:cs="Times New Roman"/>
          <w:szCs w:val="24"/>
        </w:rPr>
      </w:pPr>
      <w:r>
        <w:rPr>
          <w:rFonts w:ascii="Times New Roman" w:hAnsi="Times New Roman" w:cs="Times New Roman"/>
          <w:szCs w:val="24"/>
        </w:rPr>
        <w:t>A = peso total de agregado retenido en el tamiz indicado</w:t>
      </w:r>
    </w:p>
    <w:p w14:paraId="7F337CB5" w14:textId="051425B9" w:rsidR="002B3AFC" w:rsidRDefault="002B3AFC" w:rsidP="006F76C9">
      <w:pPr>
        <w:pStyle w:val="Prrafodelista"/>
        <w:rPr>
          <w:rFonts w:ascii="Times New Roman" w:hAnsi="Times New Roman" w:cs="Times New Roman"/>
          <w:szCs w:val="24"/>
        </w:rPr>
      </w:pPr>
      <w:r>
        <w:rPr>
          <w:rFonts w:ascii="Times New Roman" w:hAnsi="Times New Roman" w:cs="Times New Roman"/>
          <w:szCs w:val="24"/>
        </w:rPr>
        <w:t>B = peso de las partículas con dos o más caras fracturadas</w:t>
      </w:r>
    </w:p>
    <w:p w14:paraId="45F4640A" w14:textId="77777777" w:rsidR="002B3AFC" w:rsidRDefault="002B3AFC" w:rsidP="006F76C9">
      <w:pPr>
        <w:pStyle w:val="Prrafodelista"/>
        <w:rPr>
          <w:rFonts w:ascii="Times New Roman" w:hAnsi="Times New Roman" w:cs="Times New Roman"/>
          <w:szCs w:val="24"/>
        </w:rPr>
      </w:pPr>
    </w:p>
    <w:p w14:paraId="1F875ED4" w14:textId="26DD8A01" w:rsidR="002B3AFC" w:rsidRDefault="002B3AFC" w:rsidP="006F76C9">
      <w:pPr>
        <w:pStyle w:val="Prrafodelista"/>
        <w:rPr>
          <w:rFonts w:ascii="Times New Roman" w:hAnsi="Times New Roman" w:cs="Times New Roman"/>
          <w:szCs w:val="24"/>
        </w:rPr>
      </w:pPr>
      <w:r>
        <w:rPr>
          <w:rFonts w:ascii="Times New Roman" w:hAnsi="Times New Roman" w:cs="Times New Roman"/>
          <w:szCs w:val="24"/>
        </w:rPr>
        <w:t xml:space="preserve">2.- Partículas del agregado con dos </w:t>
      </w:r>
      <w:r w:rsidR="002D621E">
        <w:rPr>
          <w:rFonts w:ascii="Times New Roman" w:hAnsi="Times New Roman" w:cs="Times New Roman"/>
          <w:szCs w:val="24"/>
        </w:rPr>
        <w:t>caras fracturadas</w:t>
      </w:r>
      <w:r>
        <w:rPr>
          <w:rFonts w:ascii="Times New Roman" w:hAnsi="Times New Roman" w:cs="Times New Roman"/>
          <w:szCs w:val="24"/>
        </w:rPr>
        <w:t>.</w:t>
      </w:r>
    </w:p>
    <w:p w14:paraId="2DC36F57" w14:textId="77777777" w:rsidR="002D621E" w:rsidRDefault="002D621E" w:rsidP="006F76C9">
      <w:pPr>
        <w:pStyle w:val="Prrafodelista"/>
        <w:rPr>
          <w:rFonts w:ascii="Times New Roman" w:hAnsi="Times New Roman" w:cs="Times New Roman"/>
          <w:szCs w:val="24"/>
        </w:rPr>
      </w:pPr>
    </w:p>
    <w:p w14:paraId="7F66A189" w14:textId="3C2A499D" w:rsidR="002B3AFC" w:rsidRDefault="002B3AFC" w:rsidP="002D621E">
      <w:pPr>
        <w:pStyle w:val="Prrafodelista"/>
        <w:jc w:val="center"/>
        <w:rPr>
          <w:rFonts w:ascii="Times New Roman" w:hAnsi="Times New Roman" w:cs="Times New Roman"/>
          <w:szCs w:val="24"/>
        </w:rPr>
      </w:pPr>
      <w:r>
        <w:rPr>
          <w:noProof/>
        </w:rPr>
        <w:drawing>
          <wp:inline distT="0" distB="0" distL="0" distR="0" wp14:anchorId="122FF484" wp14:editId="6C3789CF">
            <wp:extent cx="5685183" cy="209727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1267" cy="2099522"/>
                    </a:xfrm>
                    <a:prstGeom prst="rect">
                      <a:avLst/>
                    </a:prstGeom>
                  </pic:spPr>
                </pic:pic>
              </a:graphicData>
            </a:graphic>
          </wp:inline>
        </w:drawing>
      </w:r>
    </w:p>
    <w:p w14:paraId="59CD3F37" w14:textId="77777777" w:rsidR="002B3AFC" w:rsidRDefault="002B3AFC" w:rsidP="002B3AFC">
      <w:pPr>
        <w:pStyle w:val="Prrafodelista"/>
        <w:rPr>
          <w:rFonts w:ascii="Times New Roman" w:hAnsi="Times New Roman" w:cs="Times New Roman"/>
          <w:szCs w:val="24"/>
        </w:rPr>
      </w:pPr>
      <w:r>
        <w:rPr>
          <w:rFonts w:ascii="Times New Roman" w:hAnsi="Times New Roman" w:cs="Times New Roman"/>
          <w:szCs w:val="24"/>
        </w:rPr>
        <w:t>Donde:</w:t>
      </w:r>
    </w:p>
    <w:p w14:paraId="31FF0F33" w14:textId="77777777" w:rsidR="002B3AFC" w:rsidRDefault="002B3AFC" w:rsidP="002B3AFC">
      <w:pPr>
        <w:pStyle w:val="Prrafodelista"/>
        <w:rPr>
          <w:rFonts w:ascii="Times New Roman" w:hAnsi="Times New Roman" w:cs="Times New Roman"/>
          <w:szCs w:val="24"/>
        </w:rPr>
      </w:pPr>
      <w:r>
        <w:rPr>
          <w:rFonts w:ascii="Times New Roman" w:hAnsi="Times New Roman" w:cs="Times New Roman"/>
          <w:szCs w:val="24"/>
        </w:rPr>
        <w:t>A = peso total de agregado retenido en el tamiz indicado</w:t>
      </w:r>
    </w:p>
    <w:p w14:paraId="20F6F8C9" w14:textId="77777777" w:rsidR="002B3AFC" w:rsidRDefault="002B3AFC" w:rsidP="002B3AFC">
      <w:pPr>
        <w:pStyle w:val="Prrafodelista"/>
        <w:rPr>
          <w:rFonts w:ascii="Times New Roman" w:hAnsi="Times New Roman" w:cs="Times New Roman"/>
          <w:szCs w:val="24"/>
        </w:rPr>
      </w:pPr>
      <w:r>
        <w:rPr>
          <w:rFonts w:ascii="Times New Roman" w:hAnsi="Times New Roman" w:cs="Times New Roman"/>
          <w:szCs w:val="24"/>
        </w:rPr>
        <w:t>B = peso de las partículas con dos o más caras fracturadas</w:t>
      </w:r>
    </w:p>
    <w:p w14:paraId="00339880" w14:textId="178EF283" w:rsidR="002B3AFC" w:rsidRDefault="002B3AFC" w:rsidP="006F76C9">
      <w:pPr>
        <w:pStyle w:val="Prrafodelista"/>
        <w:rPr>
          <w:rFonts w:ascii="Times New Roman" w:hAnsi="Times New Roman" w:cs="Times New Roman"/>
          <w:szCs w:val="24"/>
        </w:rPr>
      </w:pPr>
      <w:r>
        <w:rPr>
          <w:rFonts w:ascii="Times New Roman" w:hAnsi="Times New Roman" w:cs="Times New Roman"/>
          <w:szCs w:val="24"/>
        </w:rPr>
        <w:t>3.- En la columna C se representa el porcentaje del material con una cara fracturada</w:t>
      </w:r>
    </w:p>
    <w:p w14:paraId="61FA59E3" w14:textId="69A663A1" w:rsidR="002B3AFC" w:rsidRDefault="002B3AFC" w:rsidP="006F76C9">
      <w:pPr>
        <w:pStyle w:val="Prrafodelista"/>
        <w:rPr>
          <w:rFonts w:ascii="Times New Roman" w:hAnsi="Times New Roman" w:cs="Times New Roman"/>
          <w:szCs w:val="24"/>
        </w:rPr>
      </w:pPr>
      <w:r>
        <w:rPr>
          <w:rFonts w:ascii="Times New Roman" w:hAnsi="Times New Roman" w:cs="Times New Roman"/>
          <w:szCs w:val="24"/>
        </w:rPr>
        <w:t>4.- En la columna D se registra los valores granulométricos de la muestra original.</w:t>
      </w:r>
    </w:p>
    <w:p w14:paraId="2F490CD4" w14:textId="21ABFDE1" w:rsidR="002B3AFC" w:rsidRDefault="002B3AFC" w:rsidP="006F76C9">
      <w:pPr>
        <w:pStyle w:val="Prrafodelista"/>
        <w:rPr>
          <w:rFonts w:ascii="Times New Roman" w:hAnsi="Times New Roman" w:cs="Times New Roman"/>
          <w:szCs w:val="24"/>
        </w:rPr>
      </w:pPr>
      <w:r>
        <w:rPr>
          <w:rFonts w:ascii="Times New Roman" w:hAnsi="Times New Roman" w:cs="Times New Roman"/>
          <w:szCs w:val="24"/>
        </w:rPr>
        <w:t>5.- Se calcula en la columna E = C*D</w:t>
      </w:r>
    </w:p>
    <w:p w14:paraId="5E375BA1" w14:textId="18EF37FE" w:rsidR="002B3AFC" w:rsidRDefault="002B3AFC" w:rsidP="006F76C9">
      <w:pPr>
        <w:pStyle w:val="Prrafodelista"/>
        <w:rPr>
          <w:rFonts w:ascii="Times New Roman" w:hAnsi="Times New Roman" w:cs="Times New Roman"/>
          <w:szCs w:val="24"/>
        </w:rPr>
      </w:pPr>
      <w:r>
        <w:rPr>
          <w:rFonts w:ascii="Times New Roman" w:hAnsi="Times New Roman" w:cs="Times New Roman"/>
          <w:szCs w:val="24"/>
        </w:rPr>
        <w:t>6.- El porcentaje de caras fracturadas se obtiene con la siguiente formula:</w:t>
      </w:r>
    </w:p>
    <w:p w14:paraId="2C43BE73" w14:textId="77777777" w:rsidR="002D621E" w:rsidRDefault="002D621E" w:rsidP="006F76C9">
      <w:pPr>
        <w:pStyle w:val="Prrafodelista"/>
        <w:rPr>
          <w:rFonts w:ascii="Times New Roman" w:hAnsi="Times New Roman" w:cs="Times New Roman"/>
          <w:szCs w:val="24"/>
        </w:rPr>
      </w:pPr>
    </w:p>
    <w:p w14:paraId="42519117" w14:textId="4FE3AF2B" w:rsidR="002B3AFC" w:rsidRDefault="002D621E" w:rsidP="006F76C9">
      <w:pPr>
        <w:pStyle w:val="Prrafodelista"/>
        <w:rPr>
          <w:rFonts w:ascii="Times New Roman" w:hAnsi="Times New Roman" w:cs="Times New Roman"/>
          <w:szCs w:val="24"/>
        </w:rPr>
      </w:pPr>
      <m:oMathPara>
        <m:oMath>
          <m:r>
            <m:rPr>
              <m:sty m:val="p"/>
            </m:rPr>
            <w:rPr>
              <w:rFonts w:ascii="Cambria Math" w:hAnsi="Cambria Math" w:cs="Times New Roman"/>
              <w:szCs w:val="24"/>
              <w:highlight w:val="yellow"/>
            </w:rPr>
            <m:t xml:space="preserve">%= </m:t>
          </m:r>
          <m:f>
            <m:fPr>
              <m:ctrlPr>
                <w:rPr>
                  <w:rFonts w:ascii="Cambria Math" w:hAnsi="Cambria Math" w:cs="Times New Roman"/>
                  <w:szCs w:val="24"/>
                  <w:highlight w:val="yellow"/>
                </w:rPr>
              </m:ctrlPr>
            </m:fPr>
            <m:num>
              <m:nary>
                <m:naryPr>
                  <m:chr m:val="∑"/>
                  <m:limLoc m:val="undOvr"/>
                  <m:subHide m:val="1"/>
                  <m:supHide m:val="1"/>
                  <m:ctrlPr>
                    <w:rPr>
                      <w:rFonts w:ascii="Cambria Math" w:hAnsi="Cambria Math" w:cs="Times New Roman"/>
                      <w:i/>
                      <w:szCs w:val="24"/>
                      <w:highlight w:val="yellow"/>
                    </w:rPr>
                  </m:ctrlPr>
                </m:naryPr>
                <m:sub/>
                <m:sup/>
                <m:e>
                  <m:r>
                    <w:rPr>
                      <w:rFonts w:ascii="Cambria Math" w:hAnsi="Cambria Math" w:cs="Times New Roman"/>
                      <w:szCs w:val="24"/>
                      <w:highlight w:val="yellow"/>
                    </w:rPr>
                    <m:t>E</m:t>
                  </m:r>
                </m:e>
              </m:nary>
            </m:num>
            <m:den>
              <m:nary>
                <m:naryPr>
                  <m:chr m:val="∑"/>
                  <m:limLoc m:val="undOvr"/>
                  <m:subHide m:val="1"/>
                  <m:supHide m:val="1"/>
                  <m:ctrlPr>
                    <w:rPr>
                      <w:rFonts w:ascii="Cambria Math" w:hAnsi="Cambria Math" w:cs="Times New Roman"/>
                      <w:i/>
                      <w:szCs w:val="24"/>
                      <w:highlight w:val="yellow"/>
                    </w:rPr>
                  </m:ctrlPr>
                </m:naryPr>
                <m:sub/>
                <m:sup/>
                <m:e>
                  <m:r>
                    <w:rPr>
                      <w:rFonts w:ascii="Cambria Math" w:hAnsi="Cambria Math" w:cs="Times New Roman"/>
                      <w:szCs w:val="24"/>
                      <w:highlight w:val="yellow"/>
                    </w:rPr>
                    <m:t>D</m:t>
                  </m:r>
                </m:e>
              </m:nary>
            </m:den>
          </m:f>
        </m:oMath>
      </m:oMathPara>
    </w:p>
    <w:p w14:paraId="2280DDD7" w14:textId="6464D925" w:rsidR="002B3AFC" w:rsidRDefault="002D621E" w:rsidP="006F76C9">
      <w:pPr>
        <w:pStyle w:val="Prrafodelista"/>
        <w:rPr>
          <w:rFonts w:ascii="Times New Roman" w:hAnsi="Times New Roman" w:cs="Times New Roman"/>
          <w:szCs w:val="24"/>
        </w:rPr>
      </w:pPr>
      <w:r>
        <w:rPr>
          <w:rFonts w:ascii="Times New Roman" w:hAnsi="Times New Roman" w:cs="Times New Roman"/>
          <w:szCs w:val="24"/>
        </w:rPr>
        <w:t>Resultados</w:t>
      </w:r>
    </w:p>
    <w:p w14:paraId="0BEB56D5" w14:textId="0723C4D9" w:rsidR="002D621E" w:rsidRDefault="002D621E" w:rsidP="002D621E">
      <w:pPr>
        <w:pStyle w:val="Prrafodelista"/>
        <w:jc w:val="center"/>
        <w:rPr>
          <w:rFonts w:ascii="Times New Roman" w:hAnsi="Times New Roman" w:cs="Times New Roman"/>
          <w:szCs w:val="24"/>
        </w:rPr>
      </w:pPr>
      <w:r>
        <w:rPr>
          <w:noProof/>
        </w:rPr>
        <w:lastRenderedPageBreak/>
        <w:drawing>
          <wp:inline distT="0" distB="0" distL="0" distR="0" wp14:anchorId="47CBDAF7" wp14:editId="1C5ED53C">
            <wp:extent cx="5546035" cy="257479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0662" cy="2586231"/>
                    </a:xfrm>
                    <a:prstGeom prst="rect">
                      <a:avLst/>
                    </a:prstGeom>
                  </pic:spPr>
                </pic:pic>
              </a:graphicData>
            </a:graphic>
          </wp:inline>
        </w:drawing>
      </w:r>
    </w:p>
    <w:p w14:paraId="0243712F" w14:textId="73F0A33A" w:rsidR="002D621E" w:rsidRDefault="002D621E" w:rsidP="002D621E">
      <w:pPr>
        <w:pStyle w:val="Prrafodelista"/>
        <w:jc w:val="center"/>
        <w:rPr>
          <w:rFonts w:ascii="Times New Roman" w:hAnsi="Times New Roman" w:cs="Times New Roman"/>
          <w:szCs w:val="24"/>
        </w:rPr>
      </w:pPr>
      <w:r>
        <w:rPr>
          <w:noProof/>
        </w:rPr>
        <w:drawing>
          <wp:inline distT="0" distB="0" distL="0" distR="0" wp14:anchorId="71B2CE0C" wp14:editId="10B6F498">
            <wp:extent cx="5446643" cy="2001137"/>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6310" cy="2008363"/>
                    </a:xfrm>
                    <a:prstGeom prst="rect">
                      <a:avLst/>
                    </a:prstGeom>
                  </pic:spPr>
                </pic:pic>
              </a:graphicData>
            </a:graphic>
          </wp:inline>
        </w:drawing>
      </w:r>
    </w:p>
    <w:p w14:paraId="35E5A8E2" w14:textId="07FE581E" w:rsidR="009602FD" w:rsidRDefault="009602FD" w:rsidP="006F76C9">
      <w:pPr>
        <w:pStyle w:val="Prrafodelista"/>
        <w:rPr>
          <w:rFonts w:ascii="Times New Roman" w:hAnsi="Times New Roman" w:cs="Times New Roman"/>
          <w:szCs w:val="24"/>
        </w:rPr>
      </w:pPr>
    </w:p>
    <w:p w14:paraId="3766B802" w14:textId="77777777" w:rsidR="002D621E" w:rsidRPr="002D621E" w:rsidRDefault="002D621E" w:rsidP="002D621E">
      <w:pPr>
        <w:pStyle w:val="Prrafodelista"/>
        <w:rPr>
          <w:rFonts w:ascii="Times New Roman" w:hAnsi="Times New Roman" w:cs="Times New Roman"/>
          <w:szCs w:val="24"/>
        </w:rPr>
      </w:pPr>
      <w:r w:rsidRPr="002D621E">
        <w:rPr>
          <w:rFonts w:ascii="Times New Roman" w:hAnsi="Times New Roman" w:cs="Times New Roman"/>
          <w:szCs w:val="24"/>
        </w:rPr>
        <w:t>1. El porcentaje establecido en la norma es: (para una zona mayor a los 3000 m.s.n.m., Juliaca se encuentra en este rango) 80 % min para partículas con una cara fracturada y 50% para partículas con dos caras fracturadas.</w:t>
      </w:r>
    </w:p>
    <w:p w14:paraId="7AADF2B9" w14:textId="77777777" w:rsidR="002D621E" w:rsidRPr="002D621E" w:rsidRDefault="002D621E" w:rsidP="002D621E">
      <w:pPr>
        <w:pStyle w:val="Prrafodelista"/>
        <w:rPr>
          <w:rFonts w:ascii="Times New Roman" w:hAnsi="Times New Roman" w:cs="Times New Roman"/>
          <w:szCs w:val="24"/>
        </w:rPr>
      </w:pPr>
      <w:r w:rsidRPr="002D621E">
        <w:rPr>
          <w:rFonts w:ascii="Times New Roman" w:hAnsi="Times New Roman" w:cs="Times New Roman"/>
          <w:szCs w:val="24"/>
        </w:rPr>
        <w:t>2. La muestra estudiada cumple con las especificaciones de la norma.</w:t>
      </w:r>
    </w:p>
    <w:p w14:paraId="01EC3BBA" w14:textId="77777777" w:rsidR="002D621E" w:rsidRDefault="002D621E" w:rsidP="002D621E">
      <w:pPr>
        <w:pStyle w:val="Prrafodelista"/>
        <w:rPr>
          <w:rFonts w:ascii="Times New Roman" w:hAnsi="Times New Roman" w:cs="Times New Roman"/>
          <w:szCs w:val="24"/>
        </w:rPr>
      </w:pPr>
    </w:p>
    <w:p w14:paraId="753FC81E" w14:textId="2ED4AFE6" w:rsidR="00040B8E" w:rsidRDefault="00040B8E" w:rsidP="00040B8E">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C</w:t>
      </w:r>
      <w:r w:rsidR="00DE46FC">
        <w:rPr>
          <w:rFonts w:ascii="Times New Roman" w:hAnsi="Times New Roman" w:cs="Times New Roman"/>
          <w:b/>
          <w:bCs/>
          <w:sz w:val="24"/>
          <w:szCs w:val="24"/>
          <w:u w:val="single"/>
          <w:shd w:val="clear" w:color="auto" w:fill="F5F5F5"/>
        </w:rPr>
        <w:t>ONCLUCIONES</w:t>
      </w:r>
    </w:p>
    <w:p w14:paraId="2AED13C5" w14:textId="5EBBFFA6" w:rsidR="00040B8E" w:rsidRDefault="00040B8E" w:rsidP="00040B8E">
      <w:pPr>
        <w:pStyle w:val="Prrafodelista"/>
        <w:rPr>
          <w:rFonts w:ascii="Times New Roman" w:hAnsi="Times New Roman" w:cs="Times New Roman"/>
          <w:sz w:val="24"/>
          <w:szCs w:val="24"/>
          <w:shd w:val="clear" w:color="auto" w:fill="F5F5F5"/>
        </w:rPr>
      </w:pPr>
    </w:p>
    <w:p w14:paraId="572A1966" w14:textId="7A114E54" w:rsidR="003419D1" w:rsidRPr="003419D1" w:rsidRDefault="003419D1" w:rsidP="003419D1">
      <w:pPr>
        <w:pStyle w:val="Prrafodelista"/>
        <w:numPr>
          <w:ilvl w:val="0"/>
          <w:numId w:val="9"/>
        </w:numPr>
        <w:rPr>
          <w:rFonts w:ascii="Times New Roman" w:hAnsi="Times New Roman" w:cs="Times New Roman"/>
          <w:szCs w:val="24"/>
        </w:rPr>
      </w:pPr>
      <w:r w:rsidRPr="003419D1">
        <w:rPr>
          <w:rFonts w:ascii="Times New Roman" w:hAnsi="Times New Roman" w:cs="Times New Roman"/>
          <w:szCs w:val="24"/>
        </w:rPr>
        <w:t xml:space="preserve">La base granular de un pavimento cumple con la mayor parte de la función granular, es por ello </w:t>
      </w:r>
      <w:proofErr w:type="gramStart"/>
      <w:r w:rsidRPr="003419D1">
        <w:rPr>
          <w:rFonts w:ascii="Times New Roman" w:hAnsi="Times New Roman" w:cs="Times New Roman"/>
          <w:szCs w:val="24"/>
        </w:rPr>
        <w:t>que</w:t>
      </w:r>
      <w:proofErr w:type="gramEnd"/>
      <w:r w:rsidRPr="003419D1">
        <w:rPr>
          <w:rFonts w:ascii="Times New Roman" w:hAnsi="Times New Roman" w:cs="Times New Roman"/>
          <w:szCs w:val="24"/>
        </w:rPr>
        <w:t xml:space="preserve"> este ensayo y los requerimientos de porcentaje establecidos por norma solo aplican a esta sección.</w:t>
      </w:r>
    </w:p>
    <w:p w14:paraId="6D4B5C2B" w14:textId="50450323" w:rsidR="002D621E" w:rsidRDefault="003419D1" w:rsidP="003419D1">
      <w:pPr>
        <w:pStyle w:val="Prrafodelista"/>
        <w:numPr>
          <w:ilvl w:val="0"/>
          <w:numId w:val="9"/>
        </w:numPr>
        <w:rPr>
          <w:rFonts w:ascii="Times New Roman" w:hAnsi="Times New Roman" w:cs="Times New Roman"/>
          <w:szCs w:val="24"/>
        </w:rPr>
      </w:pPr>
      <w:r w:rsidRPr="003419D1">
        <w:rPr>
          <w:rFonts w:ascii="Times New Roman" w:hAnsi="Times New Roman" w:cs="Times New Roman"/>
          <w:szCs w:val="24"/>
        </w:rPr>
        <w:t>Los procedimientos de trituración deberán garantizar el suministro de un producto de características uniformes. Si el Contratista no cumple con esos requerimientos, el Supervisor exigirá los cambios que considere necesarios.</w:t>
      </w:r>
    </w:p>
    <w:p w14:paraId="02964836" w14:textId="1C28B192" w:rsidR="003419D1" w:rsidRPr="003419D1" w:rsidRDefault="008A267A" w:rsidP="003419D1">
      <w:pPr>
        <w:pStyle w:val="Prrafodelista"/>
        <w:numPr>
          <w:ilvl w:val="0"/>
          <w:numId w:val="9"/>
        </w:numPr>
        <w:rPr>
          <w:rFonts w:ascii="Times New Roman" w:hAnsi="Times New Roman" w:cs="Times New Roman"/>
          <w:szCs w:val="24"/>
        </w:rPr>
      </w:pPr>
      <w:r>
        <w:rPr>
          <w:rFonts w:ascii="Times New Roman" w:hAnsi="Times New Roman" w:cs="Times New Roman"/>
          <w:szCs w:val="24"/>
        </w:rPr>
        <w:t>Se puede decir que tanto el Índice de lajas y Caras fracturadas son similares entre sí y ambos nos ayudan a que el material sea mas cohesivo entre ellos y nos de una mayor rigidez y/o estabilidad en la construcción de base de carretera.</w:t>
      </w:r>
    </w:p>
    <w:sectPr w:rsidR="003419D1" w:rsidRPr="003419D1" w:rsidSect="00BC2BF4">
      <w:headerReference w:type="even" r:id="rId14"/>
      <w:headerReference w:type="default" r:id="rId15"/>
      <w:headerReference w:type="first" r:id="rId16"/>
      <w:pgSz w:w="12240" w:h="15840"/>
      <w:pgMar w:top="720" w:right="720" w:bottom="720" w:left="720"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342F5" w14:textId="77777777" w:rsidR="00525CB1" w:rsidRDefault="00525CB1" w:rsidP="008E5327">
      <w:pPr>
        <w:spacing w:after="0" w:line="240" w:lineRule="auto"/>
      </w:pPr>
      <w:r>
        <w:separator/>
      </w:r>
    </w:p>
  </w:endnote>
  <w:endnote w:type="continuationSeparator" w:id="0">
    <w:p w14:paraId="4F633772" w14:textId="77777777" w:rsidR="00525CB1" w:rsidRDefault="00525CB1" w:rsidP="008E5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1A73D" w14:textId="77777777" w:rsidR="00525CB1" w:rsidRDefault="00525CB1" w:rsidP="008E5327">
      <w:pPr>
        <w:spacing w:after="0" w:line="240" w:lineRule="auto"/>
      </w:pPr>
      <w:r>
        <w:separator/>
      </w:r>
    </w:p>
  </w:footnote>
  <w:footnote w:type="continuationSeparator" w:id="0">
    <w:p w14:paraId="7A8E8EB9" w14:textId="77777777" w:rsidR="00525CB1" w:rsidRDefault="00525CB1" w:rsidP="008E5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D6B4A" w14:textId="77777777" w:rsidR="008E5327" w:rsidRDefault="008E5327">
    <w:pPr>
      <w:tabs>
        <w:tab w:val="center" w:pos="4419"/>
        <w:tab w:val="right" w:pos="8838"/>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E5C6" w14:textId="56EB24E3" w:rsidR="00040B8E" w:rsidRDefault="00040B8E" w:rsidP="00040B8E">
    <w:pPr>
      <w:autoSpaceDE w:val="0"/>
      <w:autoSpaceDN w:val="0"/>
      <w:adjustRightInd w:val="0"/>
      <w:spacing w:after="0" w:line="240" w:lineRule="auto"/>
      <w:ind w:left="-142"/>
      <w:rPr>
        <w:rFonts w:ascii="TimesNewRomanPSMT" w:hAnsi="TimesNewRomanPSMT" w:cs="TimesNewRomanPSMT"/>
      </w:rPr>
    </w:pPr>
    <w:bookmarkStart w:id="2" w:name="_Hlk102744139"/>
    <w:bookmarkStart w:id="3" w:name="_Hlk102744140"/>
    <w:bookmarkStart w:id="4" w:name="_Hlk102744170"/>
    <w:bookmarkStart w:id="5" w:name="_Hlk102744171"/>
    <w:r w:rsidRPr="00AA2DE7">
      <w:rPr>
        <w:rFonts w:cs="Times New Roman"/>
        <w:noProof/>
      </w:rPr>
      <w:drawing>
        <wp:anchor distT="0" distB="0" distL="114300" distR="114300" simplePos="0" relativeHeight="251659264" behindDoc="1" locked="0" layoutInCell="1" allowOverlap="1" wp14:anchorId="5D4F7403" wp14:editId="4C227A85">
          <wp:simplePos x="0" y="0"/>
          <wp:positionH relativeFrom="column">
            <wp:posOffset>2606675</wp:posOffset>
          </wp:positionH>
          <wp:positionV relativeFrom="paragraph">
            <wp:posOffset>-335898</wp:posOffset>
          </wp:positionV>
          <wp:extent cx="1627200" cy="684000"/>
          <wp:effectExtent l="0" t="0" r="0" b="1905"/>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7200" cy="684000"/>
                  </a:xfrm>
                  <a:prstGeom prst="rect">
                    <a:avLst/>
                  </a:prstGeom>
                </pic:spPr>
              </pic:pic>
            </a:graphicData>
          </a:graphic>
          <wp14:sizeRelH relativeFrom="margin">
            <wp14:pctWidth>0</wp14:pctWidth>
          </wp14:sizeRelH>
          <wp14:sizeRelV relativeFrom="margin">
            <wp14:pctHeight>0</wp14:pctHeight>
          </wp14:sizeRelV>
        </wp:anchor>
      </w:drawing>
    </w:r>
    <w:r w:rsidRPr="00520738">
      <w:rPr>
        <w:rFonts w:ascii="TimesNewRomanPSMT" w:hAnsi="TimesNewRomanPSMT" w:cs="TimesNewRomanPSMT"/>
      </w:rPr>
      <w:t>UNIVERSIDAD CATOLICA BOLIVIANA</w:t>
    </w:r>
    <w:r>
      <w:rPr>
        <w:rFonts w:ascii="TimesNewRomanPSMT" w:hAnsi="TimesNewRomanPSMT" w:cs="TimesNewRomanPSMT"/>
      </w:rPr>
      <w:tab/>
    </w:r>
    <w:r>
      <w:rPr>
        <w:rFonts w:ascii="TimesNewRomanPSMT" w:hAnsi="TimesNewRomanPSMT" w:cs="TimesNewRomanPSMT"/>
      </w:rPr>
      <w:tab/>
    </w:r>
    <w:r w:rsidRPr="00520738">
      <w:rPr>
        <w:rFonts w:ascii="TimesNewRomanPSMT" w:hAnsi="TimesNewRomanPSMT" w:cs="TimesNewRomanPSMT"/>
      </w:rPr>
      <w:tab/>
      <w:t xml:space="preserve"> </w:t>
    </w:r>
    <w:r w:rsidRPr="00520738">
      <w:rPr>
        <w:rFonts w:ascii="TimesNewRomanPSMT" w:hAnsi="TimesNewRomanPSMT" w:cs="TimesNewRomanPSMT"/>
      </w:rPr>
      <w:tab/>
    </w:r>
    <w:r>
      <w:rPr>
        <w:rFonts w:ascii="TimesNewRomanPSMT" w:hAnsi="TimesNewRomanPSMT" w:cs="TimesNewRomanPSMT"/>
      </w:rPr>
      <w:t xml:space="preserve">                          FACULTAD</w:t>
    </w:r>
    <w:r w:rsidRPr="00520738">
      <w:rPr>
        <w:rFonts w:ascii="TimesNewRomanPSMT" w:hAnsi="TimesNewRomanPSMT" w:cs="TimesNewRomanPSMT"/>
      </w:rPr>
      <w:t xml:space="preserve"> DE INGENIERIA</w:t>
    </w:r>
  </w:p>
  <w:p w14:paraId="49FFCA53" w14:textId="184408EE" w:rsidR="00040B8E" w:rsidRDefault="00040B8E" w:rsidP="00040B8E">
    <w:pPr>
      <w:autoSpaceDE w:val="0"/>
      <w:autoSpaceDN w:val="0"/>
      <w:adjustRightInd w:val="0"/>
      <w:spacing w:after="0" w:line="240" w:lineRule="auto"/>
      <w:ind w:left="-142"/>
      <w:rPr>
        <w:rFonts w:ascii="TimesNewRomanPSMT" w:hAnsi="TimesNewRomanPSMT" w:cs="TimesNewRomanPSMT"/>
      </w:rPr>
    </w:pPr>
    <w:r>
      <w:rPr>
        <w:rFonts w:ascii="TimesNewRomanPSMT" w:hAnsi="TimesNewRomanPSMT" w:cs="TimesNewRomanPSMT"/>
      </w:rPr>
      <w:t>“SAN PABLO”</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 xml:space="preserve">              </w:t>
    </w:r>
    <w:r w:rsidRPr="00520738">
      <w:rPr>
        <w:rFonts w:ascii="TimesNewRomanPSMT" w:hAnsi="TimesNewRomanPSMT" w:cs="TimesNewRomanPSMT"/>
      </w:rPr>
      <w:t xml:space="preserve">CARRERA DE </w:t>
    </w:r>
    <w:r>
      <w:rPr>
        <w:rFonts w:ascii="TimesNewRomanPSMT" w:hAnsi="TimesNewRomanPSMT" w:cs="TimesNewRomanPSMT"/>
      </w:rPr>
      <w:t>“</w:t>
    </w:r>
    <w:r w:rsidRPr="00520738">
      <w:rPr>
        <w:rFonts w:ascii="TimesNewRomanPSMT" w:hAnsi="TimesNewRomanPSMT" w:cs="TimesNewRomanPSMT"/>
      </w:rPr>
      <w:t>INGENIERIA CIVIL</w:t>
    </w:r>
    <w:r>
      <w:rPr>
        <w:rFonts w:ascii="TimesNewRomanPSMT" w:hAnsi="TimesNewRomanPSMT" w:cs="TimesNewRomanPSMT"/>
      </w:rPr>
      <w:t xml:space="preserve">” </w:t>
    </w:r>
    <w:r w:rsidR="008A267A">
      <w:rPr>
        <w:rFonts w:ascii="Arial" w:hAnsi="Arial" w:cs="Arial"/>
        <w:sz w:val="24"/>
        <w:szCs w:val="24"/>
      </w:rPr>
      <w:t>CIV-254 PAVIMENTOS Y LABORATORIO</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 xml:space="preserve">      </w:t>
    </w:r>
    <w:r w:rsidR="008A267A">
      <w:rPr>
        <w:rFonts w:ascii="TimesNewRomanPSMT" w:hAnsi="TimesNewRomanPSMT" w:cs="TimesNewRomanPSMT"/>
      </w:rPr>
      <w:tab/>
    </w:r>
    <w:r w:rsidR="008A267A">
      <w:rPr>
        <w:rFonts w:ascii="TimesNewRomanPSMT" w:hAnsi="TimesNewRomanPSMT" w:cs="TimesNewRomanPSMT"/>
      </w:rPr>
      <w:tab/>
    </w:r>
    <w:r>
      <w:rPr>
        <w:rFonts w:ascii="TimesNewRomanPSMT" w:hAnsi="TimesNewRomanPSMT" w:cs="TimesNewRomanPSMT"/>
      </w:rPr>
      <w:t xml:space="preserve">   </w:t>
    </w:r>
    <w:r>
      <w:rPr>
        <w:rFonts w:ascii="TimesNewRomanPSMT" w:hAnsi="TimesNewRomanPSMT" w:cs="TimesNewRomanPSMT"/>
      </w:rPr>
      <w:tab/>
      <w:t xml:space="preserve">         </w:t>
    </w:r>
    <w:r w:rsidRPr="00520738">
      <w:rPr>
        <w:rFonts w:ascii="TimesNewRomanPSMT" w:hAnsi="TimesNewRomanPSMT" w:cs="TimesNewRomanPSMT"/>
      </w:rPr>
      <w:t>GESTION 1-202</w:t>
    </w:r>
    <w:r>
      <w:rPr>
        <w:rFonts w:ascii="TimesNewRomanPSMT" w:hAnsi="TimesNewRomanPSMT" w:cs="TimesNewRomanPSMT"/>
      </w:rPr>
      <w:t>2</w:t>
    </w:r>
  </w:p>
  <w:bookmarkEnd w:id="2"/>
  <w:bookmarkEnd w:id="3"/>
  <w:bookmarkEnd w:id="4"/>
  <w:bookmarkEnd w:i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871EE" w14:textId="77777777" w:rsidR="008E5327" w:rsidRDefault="008E5327">
    <w:pPr>
      <w:tabs>
        <w:tab w:val="center" w:pos="4419"/>
        <w:tab w:val="right" w:pos="8838"/>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B1187"/>
    <w:multiLevelType w:val="hybridMultilevel"/>
    <w:tmpl w:val="D960D664"/>
    <w:lvl w:ilvl="0" w:tplc="3B407F72">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 w15:restartNumberingAfterBreak="0">
    <w:nsid w:val="1E6D620F"/>
    <w:multiLevelType w:val="hybridMultilevel"/>
    <w:tmpl w:val="2EDC1694"/>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4094276B"/>
    <w:multiLevelType w:val="hybridMultilevel"/>
    <w:tmpl w:val="7DB2805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484D647C"/>
    <w:multiLevelType w:val="hybridMultilevel"/>
    <w:tmpl w:val="72E88B7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50B57B18"/>
    <w:multiLevelType w:val="hybridMultilevel"/>
    <w:tmpl w:val="48541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7BE2973"/>
    <w:multiLevelType w:val="hybridMultilevel"/>
    <w:tmpl w:val="4440B712"/>
    <w:lvl w:ilvl="0" w:tplc="84649864">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683E58AD"/>
    <w:multiLevelType w:val="hybridMultilevel"/>
    <w:tmpl w:val="504E59B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69F472BC"/>
    <w:multiLevelType w:val="multilevel"/>
    <w:tmpl w:val="E7B6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575053"/>
    <w:multiLevelType w:val="multilevel"/>
    <w:tmpl w:val="68F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502AF"/>
    <w:multiLevelType w:val="multilevel"/>
    <w:tmpl w:val="343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8338018">
    <w:abstractNumId w:val="3"/>
  </w:num>
  <w:num w:numId="2" w16cid:durableId="1298603917">
    <w:abstractNumId w:val="4"/>
  </w:num>
  <w:num w:numId="3" w16cid:durableId="1212108699">
    <w:abstractNumId w:val="1"/>
  </w:num>
  <w:num w:numId="4" w16cid:durableId="676033300">
    <w:abstractNumId w:val="2"/>
  </w:num>
  <w:num w:numId="5" w16cid:durableId="1828277691">
    <w:abstractNumId w:val="7"/>
  </w:num>
  <w:num w:numId="6" w16cid:durableId="1963414815">
    <w:abstractNumId w:val="9"/>
  </w:num>
  <w:num w:numId="7" w16cid:durableId="2017612856">
    <w:abstractNumId w:val="8"/>
  </w:num>
  <w:num w:numId="8" w16cid:durableId="1754544909">
    <w:abstractNumId w:val="5"/>
  </w:num>
  <w:num w:numId="9" w16cid:durableId="1116677908">
    <w:abstractNumId w:val="6"/>
  </w:num>
  <w:num w:numId="10" w16cid:durableId="102328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327"/>
    <w:rsid w:val="00040B8E"/>
    <w:rsid w:val="0004161F"/>
    <w:rsid w:val="000660C4"/>
    <w:rsid w:val="001B3781"/>
    <w:rsid w:val="0028418B"/>
    <w:rsid w:val="002B3AFC"/>
    <w:rsid w:val="002D621E"/>
    <w:rsid w:val="003419D1"/>
    <w:rsid w:val="003B53B2"/>
    <w:rsid w:val="003F6F9F"/>
    <w:rsid w:val="00415E5B"/>
    <w:rsid w:val="004B2C7B"/>
    <w:rsid w:val="00515C52"/>
    <w:rsid w:val="00525CB1"/>
    <w:rsid w:val="00531524"/>
    <w:rsid w:val="00551D23"/>
    <w:rsid w:val="005766C5"/>
    <w:rsid w:val="005D752A"/>
    <w:rsid w:val="00614EFA"/>
    <w:rsid w:val="00631945"/>
    <w:rsid w:val="00641F50"/>
    <w:rsid w:val="00656122"/>
    <w:rsid w:val="006F76C9"/>
    <w:rsid w:val="00700A75"/>
    <w:rsid w:val="007045C8"/>
    <w:rsid w:val="007C49C8"/>
    <w:rsid w:val="007D1188"/>
    <w:rsid w:val="00850CD5"/>
    <w:rsid w:val="00851275"/>
    <w:rsid w:val="00855305"/>
    <w:rsid w:val="00877873"/>
    <w:rsid w:val="008806F5"/>
    <w:rsid w:val="008A267A"/>
    <w:rsid w:val="008E5327"/>
    <w:rsid w:val="008F7427"/>
    <w:rsid w:val="009602FD"/>
    <w:rsid w:val="00994ADC"/>
    <w:rsid w:val="009B79D2"/>
    <w:rsid w:val="009E7D2E"/>
    <w:rsid w:val="00A0701B"/>
    <w:rsid w:val="00A118EA"/>
    <w:rsid w:val="00A513D5"/>
    <w:rsid w:val="00A646F8"/>
    <w:rsid w:val="00A804B8"/>
    <w:rsid w:val="00A87A7E"/>
    <w:rsid w:val="00B161DD"/>
    <w:rsid w:val="00B877B0"/>
    <w:rsid w:val="00BC2BF4"/>
    <w:rsid w:val="00C43DD9"/>
    <w:rsid w:val="00C51EFA"/>
    <w:rsid w:val="00C86B77"/>
    <w:rsid w:val="00D0310C"/>
    <w:rsid w:val="00DC35A0"/>
    <w:rsid w:val="00DE46FC"/>
    <w:rsid w:val="00E05C71"/>
    <w:rsid w:val="00E74F7F"/>
    <w:rsid w:val="00F9177A"/>
    <w:rsid w:val="00FA5C8D"/>
    <w:rsid w:val="00FB162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79D50"/>
  <w15:docId w15:val="{C5F46616-6EBC-4896-86CC-CEB39BE60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BO" w:eastAsia="es-BO"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C20"/>
  </w:style>
  <w:style w:type="paragraph" w:styleId="Ttulo1">
    <w:name w:val="heading 1"/>
    <w:basedOn w:val="Normal1"/>
    <w:next w:val="Normal1"/>
    <w:rsid w:val="008E5327"/>
    <w:pPr>
      <w:keepNext/>
      <w:keepLines/>
      <w:spacing w:before="480" w:after="120"/>
      <w:outlineLvl w:val="0"/>
    </w:pPr>
    <w:rPr>
      <w:b/>
      <w:sz w:val="48"/>
      <w:szCs w:val="48"/>
    </w:rPr>
  </w:style>
  <w:style w:type="paragraph" w:styleId="Ttulo2">
    <w:name w:val="heading 2"/>
    <w:basedOn w:val="Normal1"/>
    <w:next w:val="Normal1"/>
    <w:rsid w:val="008E5327"/>
    <w:pPr>
      <w:keepNext/>
      <w:keepLines/>
      <w:spacing w:before="360" w:after="80"/>
      <w:outlineLvl w:val="1"/>
    </w:pPr>
    <w:rPr>
      <w:b/>
      <w:sz w:val="36"/>
      <w:szCs w:val="36"/>
    </w:rPr>
  </w:style>
  <w:style w:type="paragraph" w:styleId="Ttulo3">
    <w:name w:val="heading 3"/>
    <w:basedOn w:val="Normal1"/>
    <w:next w:val="Normal1"/>
    <w:rsid w:val="008E5327"/>
    <w:pPr>
      <w:keepNext/>
      <w:keepLines/>
      <w:spacing w:before="280" w:after="80"/>
      <w:outlineLvl w:val="2"/>
    </w:pPr>
    <w:rPr>
      <w:b/>
      <w:sz w:val="28"/>
      <w:szCs w:val="28"/>
    </w:rPr>
  </w:style>
  <w:style w:type="paragraph" w:styleId="Ttulo4">
    <w:name w:val="heading 4"/>
    <w:basedOn w:val="Normal1"/>
    <w:next w:val="Normal1"/>
    <w:rsid w:val="008E5327"/>
    <w:pPr>
      <w:keepNext/>
      <w:keepLines/>
      <w:spacing w:before="240" w:after="40"/>
      <w:outlineLvl w:val="3"/>
    </w:pPr>
    <w:rPr>
      <w:b/>
      <w:sz w:val="24"/>
      <w:szCs w:val="24"/>
    </w:rPr>
  </w:style>
  <w:style w:type="paragraph" w:styleId="Ttulo5">
    <w:name w:val="heading 5"/>
    <w:basedOn w:val="Normal1"/>
    <w:next w:val="Normal1"/>
    <w:rsid w:val="008E5327"/>
    <w:pPr>
      <w:keepNext/>
      <w:keepLines/>
      <w:spacing w:before="220" w:after="40"/>
      <w:outlineLvl w:val="4"/>
    </w:pPr>
    <w:rPr>
      <w:b/>
    </w:rPr>
  </w:style>
  <w:style w:type="paragraph" w:styleId="Ttulo6">
    <w:name w:val="heading 6"/>
    <w:basedOn w:val="Normal1"/>
    <w:next w:val="Normal1"/>
    <w:rsid w:val="008E5327"/>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8E5327"/>
  </w:style>
  <w:style w:type="table" w:customStyle="1" w:styleId="TableNormal">
    <w:name w:val="Table Normal"/>
    <w:rsid w:val="008E5327"/>
    <w:tblPr>
      <w:tblCellMar>
        <w:top w:w="0" w:type="dxa"/>
        <w:left w:w="0" w:type="dxa"/>
        <w:bottom w:w="0" w:type="dxa"/>
        <w:right w:w="0" w:type="dxa"/>
      </w:tblCellMar>
    </w:tblPr>
  </w:style>
  <w:style w:type="paragraph" w:styleId="Ttulo">
    <w:name w:val="Title"/>
    <w:basedOn w:val="Normal1"/>
    <w:next w:val="Normal1"/>
    <w:rsid w:val="008E5327"/>
    <w:pPr>
      <w:keepNext/>
      <w:keepLines/>
      <w:spacing w:before="480" w:after="120"/>
    </w:pPr>
    <w:rPr>
      <w:b/>
      <w:sz w:val="72"/>
      <w:szCs w:val="72"/>
    </w:rPr>
  </w:style>
  <w:style w:type="paragraph" w:styleId="Sinespaciado">
    <w:name w:val="No Spacing"/>
    <w:link w:val="SinespaciadoCar"/>
    <w:uiPriority w:val="1"/>
    <w:unhideWhenUsed/>
    <w:qFormat/>
    <w:rsid w:val="00AB5C20"/>
    <w:pPr>
      <w:spacing w:after="0" w:line="240" w:lineRule="auto"/>
    </w:pPr>
    <w:rPr>
      <w:sz w:val="20"/>
      <w:szCs w:val="20"/>
      <w:lang w:val="es-ES" w:eastAsia="es-ES"/>
    </w:rPr>
  </w:style>
  <w:style w:type="character" w:customStyle="1" w:styleId="SinespaciadoCar">
    <w:name w:val="Sin espaciado Car"/>
    <w:basedOn w:val="Fuentedeprrafopredeter"/>
    <w:link w:val="Sinespaciado"/>
    <w:uiPriority w:val="1"/>
    <w:rsid w:val="00AB5C20"/>
    <w:rPr>
      <w:sz w:val="20"/>
      <w:szCs w:val="20"/>
      <w:lang w:val="es-ES" w:eastAsia="es-ES"/>
    </w:rPr>
  </w:style>
  <w:style w:type="paragraph" w:styleId="Encabezado">
    <w:name w:val="header"/>
    <w:basedOn w:val="Normal"/>
    <w:link w:val="EncabezadoCar"/>
    <w:uiPriority w:val="99"/>
    <w:unhideWhenUsed/>
    <w:rsid w:val="00AB5C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5C20"/>
  </w:style>
  <w:style w:type="paragraph" w:styleId="Piedepgina">
    <w:name w:val="footer"/>
    <w:basedOn w:val="Normal"/>
    <w:link w:val="PiedepginaCar"/>
    <w:uiPriority w:val="99"/>
    <w:unhideWhenUsed/>
    <w:rsid w:val="00AB5C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5C20"/>
  </w:style>
  <w:style w:type="paragraph" w:customStyle="1" w:styleId="Informacindecontacto">
    <w:name w:val="Información de contacto"/>
    <w:basedOn w:val="Normal"/>
    <w:uiPriority w:val="99"/>
    <w:qFormat/>
    <w:rsid w:val="00AB5C20"/>
    <w:pPr>
      <w:spacing w:after="0" w:line="264" w:lineRule="auto"/>
      <w:jc w:val="center"/>
    </w:pPr>
    <w:rPr>
      <w:color w:val="595959" w:themeColor="text1" w:themeTint="A6"/>
      <w:sz w:val="20"/>
      <w:szCs w:val="20"/>
      <w:lang w:val="es-ES" w:eastAsia="es-ES"/>
    </w:rPr>
  </w:style>
  <w:style w:type="paragraph" w:styleId="Textodeglobo">
    <w:name w:val="Balloon Text"/>
    <w:basedOn w:val="Normal"/>
    <w:link w:val="TextodegloboCar"/>
    <w:uiPriority w:val="99"/>
    <w:semiHidden/>
    <w:unhideWhenUsed/>
    <w:rsid w:val="00591C9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1C9F"/>
    <w:rPr>
      <w:rFonts w:ascii="Tahoma" w:hAnsi="Tahoma" w:cs="Tahoma"/>
      <w:sz w:val="16"/>
      <w:szCs w:val="16"/>
    </w:rPr>
  </w:style>
  <w:style w:type="paragraph" w:styleId="Subttulo">
    <w:name w:val="Subtitle"/>
    <w:basedOn w:val="Normal"/>
    <w:next w:val="Normal"/>
    <w:rsid w:val="008E5327"/>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04161F"/>
    <w:pPr>
      <w:ind w:left="720"/>
      <w:contextualSpacing/>
    </w:pPr>
  </w:style>
  <w:style w:type="character" w:customStyle="1" w:styleId="apple-converted-space">
    <w:name w:val="apple-converted-space"/>
    <w:basedOn w:val="Fuentedeprrafopredeter"/>
    <w:rsid w:val="00B161DD"/>
  </w:style>
  <w:style w:type="character" w:styleId="Hipervnculo">
    <w:name w:val="Hyperlink"/>
    <w:basedOn w:val="Fuentedeprrafopredeter"/>
    <w:uiPriority w:val="99"/>
    <w:unhideWhenUsed/>
    <w:rsid w:val="00B161DD"/>
    <w:rPr>
      <w:color w:val="0000FF"/>
      <w:u w:val="single"/>
    </w:rPr>
  </w:style>
  <w:style w:type="paragraph" w:styleId="NormalWeb">
    <w:name w:val="Normal (Web)"/>
    <w:basedOn w:val="Normal"/>
    <w:uiPriority w:val="99"/>
    <w:semiHidden/>
    <w:unhideWhenUsed/>
    <w:rsid w:val="00B161D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 w:type="character" w:styleId="Mencinsinresolver">
    <w:name w:val="Unresolved Mention"/>
    <w:basedOn w:val="Fuentedeprrafopredeter"/>
    <w:uiPriority w:val="99"/>
    <w:semiHidden/>
    <w:unhideWhenUsed/>
    <w:rsid w:val="007045C8"/>
    <w:rPr>
      <w:color w:val="605E5C"/>
      <w:shd w:val="clear" w:color="auto" w:fill="E1DFDD"/>
    </w:rPr>
  </w:style>
  <w:style w:type="character" w:styleId="Textodelmarcadordeposicin">
    <w:name w:val="Placeholder Text"/>
    <w:basedOn w:val="Fuentedeprrafopredeter"/>
    <w:uiPriority w:val="99"/>
    <w:semiHidden/>
    <w:rsid w:val="00DC35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160257">
      <w:bodyDiv w:val="1"/>
      <w:marLeft w:val="0"/>
      <w:marRight w:val="0"/>
      <w:marTop w:val="0"/>
      <w:marBottom w:val="0"/>
      <w:divBdr>
        <w:top w:val="none" w:sz="0" w:space="0" w:color="auto"/>
        <w:left w:val="none" w:sz="0" w:space="0" w:color="auto"/>
        <w:bottom w:val="none" w:sz="0" w:space="0" w:color="auto"/>
        <w:right w:val="none" w:sz="0" w:space="0" w:color="auto"/>
      </w:divBdr>
    </w:div>
    <w:div w:id="430322427">
      <w:bodyDiv w:val="1"/>
      <w:marLeft w:val="0"/>
      <w:marRight w:val="0"/>
      <w:marTop w:val="0"/>
      <w:marBottom w:val="0"/>
      <w:divBdr>
        <w:top w:val="none" w:sz="0" w:space="0" w:color="auto"/>
        <w:left w:val="none" w:sz="0" w:space="0" w:color="auto"/>
        <w:bottom w:val="none" w:sz="0" w:space="0" w:color="auto"/>
        <w:right w:val="none" w:sz="0" w:space="0" w:color="auto"/>
      </w:divBdr>
    </w:div>
    <w:div w:id="914049909">
      <w:bodyDiv w:val="1"/>
      <w:marLeft w:val="0"/>
      <w:marRight w:val="0"/>
      <w:marTop w:val="0"/>
      <w:marBottom w:val="0"/>
      <w:divBdr>
        <w:top w:val="none" w:sz="0" w:space="0" w:color="auto"/>
        <w:left w:val="none" w:sz="0" w:space="0" w:color="auto"/>
        <w:bottom w:val="none" w:sz="0" w:space="0" w:color="auto"/>
        <w:right w:val="none" w:sz="0" w:space="0" w:color="auto"/>
      </w:divBdr>
    </w:div>
    <w:div w:id="1173569378">
      <w:bodyDiv w:val="1"/>
      <w:marLeft w:val="0"/>
      <w:marRight w:val="0"/>
      <w:marTop w:val="0"/>
      <w:marBottom w:val="0"/>
      <w:divBdr>
        <w:top w:val="none" w:sz="0" w:space="0" w:color="auto"/>
        <w:left w:val="none" w:sz="0" w:space="0" w:color="auto"/>
        <w:bottom w:val="none" w:sz="0" w:space="0" w:color="auto"/>
        <w:right w:val="none" w:sz="0" w:space="0" w:color="auto"/>
      </w:divBdr>
    </w:div>
    <w:div w:id="1173757879">
      <w:bodyDiv w:val="1"/>
      <w:marLeft w:val="0"/>
      <w:marRight w:val="0"/>
      <w:marTop w:val="0"/>
      <w:marBottom w:val="0"/>
      <w:divBdr>
        <w:top w:val="none" w:sz="0" w:space="0" w:color="auto"/>
        <w:left w:val="none" w:sz="0" w:space="0" w:color="auto"/>
        <w:bottom w:val="none" w:sz="0" w:space="0" w:color="auto"/>
        <w:right w:val="none" w:sz="0" w:space="0" w:color="auto"/>
      </w:divBdr>
    </w:div>
    <w:div w:id="1236554154">
      <w:bodyDiv w:val="1"/>
      <w:marLeft w:val="0"/>
      <w:marRight w:val="0"/>
      <w:marTop w:val="0"/>
      <w:marBottom w:val="0"/>
      <w:divBdr>
        <w:top w:val="none" w:sz="0" w:space="0" w:color="auto"/>
        <w:left w:val="none" w:sz="0" w:space="0" w:color="auto"/>
        <w:bottom w:val="none" w:sz="0" w:space="0" w:color="auto"/>
        <w:right w:val="none" w:sz="0" w:space="0" w:color="auto"/>
      </w:divBdr>
    </w:div>
    <w:div w:id="1316109216">
      <w:bodyDiv w:val="1"/>
      <w:marLeft w:val="0"/>
      <w:marRight w:val="0"/>
      <w:marTop w:val="0"/>
      <w:marBottom w:val="0"/>
      <w:divBdr>
        <w:top w:val="none" w:sz="0" w:space="0" w:color="auto"/>
        <w:left w:val="none" w:sz="0" w:space="0" w:color="auto"/>
        <w:bottom w:val="none" w:sz="0" w:space="0" w:color="auto"/>
        <w:right w:val="none" w:sz="0" w:space="0" w:color="auto"/>
      </w:divBdr>
    </w:div>
    <w:div w:id="1932659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85F6C-8352-4901-8110-9665493D5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1214</Words>
  <Characters>6678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IVANOB LIMBERT ROQUE</dc:creator>
  <cp:lastModifiedBy>Ivanob Roque Apaza</cp:lastModifiedBy>
  <cp:revision>3</cp:revision>
  <cp:lastPrinted>2018-03-12T16:25:00Z</cp:lastPrinted>
  <dcterms:created xsi:type="dcterms:W3CDTF">2022-09-01T04:01:00Z</dcterms:created>
  <dcterms:modified xsi:type="dcterms:W3CDTF">2022-09-01T04:27:00Z</dcterms:modified>
</cp:coreProperties>
</file>