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通用 DMS 经销商管理系统</w:t>
      </w:r>
    </w:p>
    <w:p>
      <w:pPr>
        <w:spacing w:after="200" w:before="200"/>
        <w:jc w:val="center"/>
      </w:pPr>
      <w:r>
        <w:rPr>
          <w:rFonts w:ascii="Arial" w:eastAsia="Microsoft YaHei" w:hAnsi="Arial"/>
          <w:sz w:val="40"/>
          <w:szCs w:val="40"/>
        </w:rPr>
        <w:t xml:space="preserve">产品需求文档 (PRD)</w:t>
      </w:r>
    </w:p>
    <w:p>
      <w:pPr>
        <w:spacing w:after="200" w:before="600"/>
        <w:jc w:val="center"/>
      </w:pPr>
      <w:r>
        <w:rPr>
          <w:rFonts w:ascii="Arial" w:eastAsia="Microsoft YaHei" w:hAnsi="Arial"/>
          <w:sz w:val="24"/>
          <w:szCs w:val="24"/>
        </w:rPr>
        <w:t xml:space="preserve">适用行业：快消 / 零售 / 医疗器械等轻资产分销</w:t>
      </w:r>
    </w:p>
    <w:p>
      <w:pPr>
        <w:spacing w:after="100"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版本：V1.0</w:t>
      </w:r>
    </w:p>
    <w:p>
      <w:pPr>
        <w:spacing w:after="100"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日期：2026-07-17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260"/>
      </w:tblGrid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主要变更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2026-07-17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需求分析师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初始版本，整合合同管理/进销存/报表画像三大子系统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目录</w:t>
      </w:r>
    </w:p>
    <w:p>
      <w:r>
        <w:rPr>
          <w:rFonts w:ascii="Arial" w:eastAsia="Microsoft YaHei" w:hAnsi="Arial"/>
          <w:i/>
          <w:iCs/>
          <w:sz w:val="20"/>
          <w:szCs w:val="20"/>
        </w:rPr>
        <w:t xml:space="preserve">（打开文档后请右键目录选择"更新域"）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需求背景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业务背景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在快消、零售、医疗器械等轻资产分销行业，厂商通常通过多层级经销商网络（一级/二级/三级）触达终端市场。厂商需要对分布在全国的数百至数千家经销商进行合同签订、授权维护、订单收发、库存监控、销售上报、返利结算、审计合规等全生命周期管理。传统模式依赖线下签约、Excel 台账、邮件对账，普遍存在如下问题：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渠道数据滞后：经销商销售、库存、动销数据回传延迟 5–15 天，厂商无法实时看清市场；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合同流程冗长：新建/变更/续约/终止均线下走单，平均耗时 2–4 周，且难以留痕；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主数据不一致：产品、价格、医院/终端、区域等主数据在 ERP、CRM、销售部各持一份，口径打架；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授权难管控：区域串货、越权销售、超期销售等违规行为难以事前拦截；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审计合规压力大：医疗器械/食药类产品需支持流向追溯（UDI/批号/序列号），传统台账无法满足；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返利/结算不透明：达成、返点、折扣计算规则不透明，经销商与厂商对账争议多。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建设目标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通过一体化的 DMS 平台，将合同、授权、订单、库存、销售、返利、报表、审计等业务线上化、数据化，形成"厂商-经销商-终端"的数据闭环，具体目标如下：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渠道数据 T+1 回传，Sales-Out 数据实时对齐 Sales-In，形成 IMS 视图；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合同全生命周期线上化，审批周期从 2–4 周压缩到 3–5 个工作日；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主数据统一由厂商侧维护，经销商侧只读，杜绝主数据打架；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通过授权配置对订单、销售、退换货、借货等场景做事前控制，减少违规；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全链路批号/序列号追溯，满足医疗器械 UDI、快消召回、生鲜溯源等合规要求；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返利、指标、达成率自动计算，规则前置可视，经销商侧可自助查询。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目标用户与规模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平台面向轻资产分销行业的三类主体，典型规模如下：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典型职责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典型并发规模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厂商管理员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系统配置、组织权限、主数据维护、日志审计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5–20 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厂商内部业务用户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销售/运营/客服/财务/合同专员/供应链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50–500 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经销商用户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一/二/三级经销商的下单、库存、销售、报台、对账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500–5000 家 × 每家 2–20 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需求目标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核心度量目标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现状（典型）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上线后目标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经销商月末库存上报及时率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60% – 70%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≥ 95%（每月最后 3 个工作日）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经销商销售上报及时率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70% – 80%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≥ 95%（次月第 5 个工作日前）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合同审批平均周期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 – 4 周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5 个工作日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订单从下单到发货平均时长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 – 5 天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2 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主数据不一致工单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月均 20 单+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3 单/月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退换货处理时长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 – 3 周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7 天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边界（非目标）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本平台不替代 ERP，不承担财务总账、税务、供应链计划等能力，仅通过接口与 ERP/WMS/HR/OA 联动；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本平台不承担经销商内部的门店 POS、导购管理等 C 端业务；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本平台不做 BI 建模，仅提供固定报表 + 经销商画像；深度分析交由 BI/数仓完成。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DMS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Dealer Management System，经销商管理系统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LP / T1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一级经销商（厂商直接签约）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T2 / LS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二级经销商（挂靠在一级下）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终端 / 医院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经销商的下游客户（在医疗器械行业为医院，在快消行业为门店/客户）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Sales-In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厂商向经销商的出货量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Sales-Out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经销商向终端的销售量（动销）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IMS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Integrated Market Sales，整合市场销售数据（Sales-In+Sales-Out）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UDI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Unique Device Identification，医疗器械唯一标识（批号+序列号）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RMA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Return Material Authorization，退货授权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报台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经销商向厂商上报终端销售/植入信息的动作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寄售库存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货权仍属厂商但存放在经销商仓库的库存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主仓库 / 分仓库 / 医院仓库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经销商的仓库分类，医院仓库为下游客户处的备货点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在途库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已发货未收货的过渡库存，不进入经销商可用库存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用户角色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平台采用"厂商侧 + 经销商侧"双域架构，每一域内按业务职责细分角色，权限基于 RBAC 四层模型（组织 → 资源 → 策略 → 角色）配置。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厂商管理员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负责整个 DMS 平台的运维配置，是权限体系的最终授予者。核心场景包括：搭建组织架构树、定义系统资源（菜单/按钮/API）、组合策略、创建角色、创建用户并挂角色、维护字典表、监控主数据缓存刷新、查询各类审计日志。该角色不参与日常业务操作，但对全平台数据具有只读可见性以便定位问题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厂商内部业务用户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包括销售、销售经理、客服（CS）、商务经理、合同专员、供应链、财务、法务、审计、渠道管理等子角色。核心场景为日常业务处理：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销售/销售经理：发起合同申请、退货授权、临时授权，跟踪指标达成；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客服 / 商务：审批订单、审批库存调整、审批退换货、处理拆单；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合同专员：生成协议、维护模板、盖章、扫描回传、法务归档；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供应链：确认发货、处理缺货订单、维护发货信息；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财务：核对返利、发票登记、审计导出；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渠道管理员：维护经销商主数据、指标、区域-销售岗位映射。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经销商用户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分为经销商管理员（`xxx_admin`）与经销商操作员：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经销商管理员：管理本经销商下的子账号（新增、重置密码、启停用），维护本经销商基本信息；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经销商操作员：日常下单、收货、库存管理、销售出库、报台、发票上传、对账查询。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经销商用户仅能看到与本经销商相关的数据，通过"数据权限 = 经销商 ID"实现强隔离；一级经销商可查看其下挂二级经销商的分销出入库数据（受授权控制）。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系统总体架构与模块地图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三大子系统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通用 DMS 由三大子系统构成，分别覆盖"渠道准入" → "日常经营" → "洞察决策"三个阶段：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2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子系统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A. 合同管理子系统 (DCMS)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渠道准入 / 变更 / 退出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合同申请、审批、电子协议、签章、归档、ERP 同步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B. 进销存子系统 (DMS)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日常经营 / 数据回传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订单、收货、库存、销售、报台、发票、授权控制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C. 报表与经销商画像 (RS/DP)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洞察决策 / 达成评估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固定报表、KPI、返利计算、经销商 360 画像、看板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一级功能模块地图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00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子系统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一级功能模块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包含二级模块（摘要）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主数据管理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产品、产品分类、组织/区域/省市、终端（医院）、合同负责人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合同申请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新建/变更/续约/终止/批量延展/批量更新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合同审批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 审批 + 邮件审批双通道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电子协议与签章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模板、生成、双方签章、扫描回传、历史查询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外部对接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同步、法务归档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主数据同步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经销商信息、授权、产品价格、发票信息、销售架构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授权管理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合同授权、临时授权、授权控制规则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下单、拆单、审批、导入、查询、状态跟踪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收货管理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采购收货、借货收货、扫码核对、异常处理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仓库、库存查询/汇总、调整、移库、借货、盘点、退换货、流向追踪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销售出库（报台）、分销出库、冲红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发票上传、扫描件、登记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门户 / 首页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待办、公告、日历、指标看板、文件下载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账户与安全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用户管理、密码策略、锁定/解锁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合同/订单/库存/销售/授权/借货/发票/返利/折扣/退货 报表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Dealer Profile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 360 视图、KPI 明细、返利明细、培训/问卷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综合看板、达成、同比、Sales-In vs Sales-Out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组织、资源、策略、角色、用户、字典、菜单、日志、缓存、流程设定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接口层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/ WMS / HR / OA / AD/SSO 集成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信息管理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公告、常见问题、下载文件、经销商用户维护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功能需求详情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本章为 PRD 核心章节，采用「模块概述 → 页面布局 → 业务逻辑 → 字段规则 → 状态流转 → 权限逻辑 → 边界与异常」结构描述。所有交互原型建议在原型工具中独立维护并附链接；本文档聚焦逻辑与规则。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6.A 合同管理子系统 (DCMS)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6.A.1 主数据管理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维护合同签约所依赖的基础数据：产品档案、产品分类树、组织架构、行政区域（省/市/区）、终端客户（医疗行业为医院、快消行业为门店/连锁客户）、合同负责人（销售/商务归属）。主数据一经启用即被授权、订单、发票等下游模块引用，因此新增、变更、停用均需严格审批与版本化。厂商内部渠道管理员为主要操作者，主数据支持从 ERP 单向同步与手工维护两种模式，冲突时以 ERP 数据为准并回写标记。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顶部条件区：编号/名称模糊查询、状态筛选、所属分类；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中部数据网格：分页列表，支持列排序、多选、批量导入/导出；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右侧操作栏：查看、编辑、启用/停用、关联关系维护；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侧滑弹窗：用于关联对象选择（如"大区 ↔ 省份"、"销售岗位 ↔ 终端"）。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业务逻辑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用户在数据网格中执行 CRUD 操作。新增时系统按数据类型自动生成编号（可覆盖），并校验唯一性；编辑时对被下游引用的字段（如产品编码、终端编码）禁止修改，只能停用后新增替代记录；停用时系统检查是否存在未关闭的授权、订单、库存，若存在则阻止停用并给出关联清单。批量导入采用"模板下载 → 填写 → 上传 → 校验 → 导入"四步流程，校验失败的记录在 Grid 中红色标注并给出原因，允许用户在页内二次修正后重新提交。任何变更均写入审计日志，包含操作人、时间、前值、后值。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字段规则（产品档案示例）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26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长度/范围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产品编码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30 字符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主键，启用后不可修改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100 字符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中英文双语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产品分类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树形选择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引用产品分类主数据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规格 / 型号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50 字符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引用字典表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计价单价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≥ 0，2 位小数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默认从 ERP 同步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是否需 UDI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布尔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医疗器械行业默认为是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启用 / 停用</w:t>
            </w:r>
          </w:p>
        </w:tc>
      </w:tr>
    </w:tbl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权限逻辑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可见范围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可操作内容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厂商管理员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CRUD + 启用/停用 + 导入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厂商渠道管理员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本组织节点及以下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CRUD + 启用/停用 + 导入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厂商销售 / 客服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全量只读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仅查询、导出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经销商用户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仅本经销商已授权产品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仅查询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6.A.2 合同申请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覆盖经销商的全生命周期：新建、变更、续约、终止、批量延展、批量更新。销售或渠道管理员发起申请后，系统按合同分类自动提示所需上传资质（营业执照、经营许可证、GSP/GMP、法人身份证等），并对关键字段做前置校验；变更申请需列出变更前后对照（表格内容变更与非表格内容变更分开展示），便于审批人快速识别差异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业务逻辑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用户点击「新建申请」进入表单页，逐步填写：合同类型（厂商-LP / 厂商-LS / 厂商-T1 / LP-T2 / LS-BSA / 非正式授权）→ 经销商基础信息 → 授权信息（终端、产品线、区域、有效期）→ 指标信息（年度采购额、Sales-Out 目标、达成分档）→ 上传附件 → 提交。变更申请从既有生效合同复制信息作为基线，允许用户修改字段，系统自动生成"变更前 vs 变更后"对照视图。续约申请支持一键复制历史合同并批量修改到期日；批量延展/批量更新支持一次维护多个合同的指标或到期日。终止申请提交后自动触发授权终止规则（见 6.B.2）。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字段规则（申请单公共字段）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26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长度/范围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申请单号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格式：类型码+日期+序号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申请类型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新建/变更/续约/终止/批量延展/批量更新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经销商编号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新建为空由系统生成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合同分类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决定所需附件与审批流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授权有效期起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不早于今日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授权有效期止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晚于起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附件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按分类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20MB/文件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PDF/JPG/PNG/DOCX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500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状态流转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编辑 / 删除 / 提交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待审批 / 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发起人手动操作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待审批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通过 / 拒绝 / 撤回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审批中 / 拒绝 / 草稿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审批人 / 发起人操作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通过 / 拒绝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待签章 / 拒绝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最后一级审批完成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待签章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双方完成签章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生效 / 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签章接口回调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发起变更/续约/终止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待审批（新单）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任何一方发起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拒绝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基于原单再次发起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发起人操作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6.A.3 合同审批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提供 Web 端审批中心与邮件审批双通道。审批流由「流程设定」模块预先按合同分类、金额区间、授权区域等维度配置，运行时动态匹配审批人；不同节点向审批人展示的字段可差异化配置（如财务节点只看金额相关字段，法务节点只看合同条款）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业务逻辑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审批中心以待办列表为入口，支持按类型、发起人、时间筛选。用户点击进入审批详情页，查看合同全字段、变更对照、附件预览；页面底部提供「通过」「拒绝」「转交」「加签」按钮。拒绝时必须填写原因，原因回写至发起人。邮件审批：系统在有新待办时向审批人邮箱发送带一次性 Token 的链接，点击后直达审批详情页无需登录（Token 24 小时失效）；审批结果同步回 Web 端。所有审批动作写入审计日志。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边界与异常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审批人离职：由管理员在流程设定中调整默认审批人；未处理的单据自动转派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并发审批：同一单据在两个节点被同时打开时，先提交者生效，后提交者获得冲突提示；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超时未审批：24/48/72 小时未处理分别发送提醒、加急、上升到上级。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6.A.4 电子协议与签章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审批通过后自动生成电子协议 PDF，按「合同分类 × 经销商类型 × 申请类型」使用不同模板，模板中的动态字段（经销商名称、授权终端、有效期等）自动填充。对于需要特殊条款的经销商，支持"特殊条款批注"上传后走额外审批；不支持电子签章的场景（如线下签约），允许上传纸质协议扫描件替代。签章采用第三方 CA 接口，双方通过短信验证码/UKey 完成身份认证后签章。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业务逻辑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审批通过后系统在 5 分钟内生成协议 PDF 并通知双方。经销商侧登录后在「待签章」列表中看到该协议，点击进入预览页 → 阅读协议 → 输入短信验证码 → 完成经销商签章。厂商侧合同专员随后在「待厂商签章」列表中进入相同流程完成厂商签章。任意一方拒绝签章则回退到发起人，允许其重新发起变更或作废。签章完成后 PDF 落章版本入库，同步至法务归档，并触发 ERP 主数据同步与授权生成。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字段规则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协议编号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协议模板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按合同分类匹配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经销商签章时间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经销商完成后写入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厂商签章时间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厂商完成后写入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特殊条款附件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10MB PDF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纸质扫描件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20MB PDF/JPG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 流水号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第三方 CA 回写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6.A.5 外部对接与法务归档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电子协议生效后按接口规范推送至 ERP：新增经销商则新增 ERP 客户档案，变更/续约则更新档案，终止则冻结档案。所有生效协议 PDF 归档至法务系统（或本地归档目录），保留期不少于合同到期后 5 年；非电子签章的合同支持扫描件回传归档。归档记录包含合同编号、经销商编号、生效日期、终止日期、附件路径、审计签名，供审计人员随时导出。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6.B 进销存子系统 (DMS)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6.B.1 主数据同步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进销存所需主数据来自合同子系统（经销商、授权）、ERP（产品、价格、发票、发货）、HR（销售架构、销售指标）。系统通过接口在每日凌晨全量同步 + 实时增量同步双策略保证数据一致性。主数据在进销存子系统中不可编辑，只能查看；对于需要业务侧扩展的字段（如产品别名、包装规格），单独存储在进销存的"扩展表"中并与主数据关联。上线前需完成"期初库存导入"作为经销商首次使用的库存基线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字段规则（经销商授权同步表）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经销商编号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合同子系统主键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授权类型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订单/销售到医院/销售到下级/退换货/移库借货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授权对象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产品线 / 终端 / 区域 / 下级经销商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有效期起 / 止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按授权类型分别配置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生效/失效/暂停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6.B.2 授权管理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授权是所有交易的准入门槛，包含"合同授权"（由合同子系统下发，不可编辑）与"临时授权"（可在页面申请-审批后生效）。授权控制粒度可精确到「经销商 × 产品线 × 终端 × 授权类型」组合，且不同授权类型（订单/销售/退换货/移库/借货）可设置不同的有效期，实现事前控制。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业务逻辑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订单、销售出库、退换货、移库、借货等业务单据在提交时，系统按当前登录经销商与单据明细逐条校验授权：若无匹配授权或授权已过期则阻止提交并给出精确到"哪个产品/哪个终端/哪种类型"的失败原因。临时授权申请由销售或经销商发起，填写授权类型、对象、有效期、原因、附件后提交，商务审批通过后临时授权立即生效并计入授权控制；临时授权到期自动失效。授权终止后系统保留一段"窗口期"（默认 30 天，可配置）供经销商完成尾单的订单/销售/退换货/移库/借货操作，窗口期后彻底封锁。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状态流转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申请中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通过 / 拒绝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生效 / 拒绝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审批完成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暂停 / 到期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暂停 / 失效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手动或时间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暂停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恢复 / 到期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生效 / 失效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手动或时间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失效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（无）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6.B.3 订单管理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经销商向厂商采购的核心链路。支持三类订单：采购订单（正常采购）、缺货订单（因厂商缺货预留下单资格）、定制订单（客户化需求）。订单从下单到关闭全程可追踪，覆盖 10+ 状态节点。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顶部：订单号、状态、类型、提交日期等条件筛选；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中部：订单列表（分页 + 排序），行内展示关键字段与操作按钮；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右侧滑出：订单详情，含订单主信息、明细行、收货地址、附件、审批意见、发货信息；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顶部快捷入口：新建订单、批量导入、导出。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业务逻辑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经销商用户点击"新建订单"，选择订单类型 → 系统按授权列出可下单产品 → 用户添加产品与数量 → 系统按产品价格主数据自动带入单价与折扣 → 选择/新增收货地址 → 填写联系人/备注 → 保存草稿 或 提交。提交后进入厂商客服审批：客服可通过、拒绝、拆单（同一订单拆为多子单）或退回修改；通过后订单进入 ERP，ERP 完成审批 → 备货 → 发货，各节点状态实时回写。发货生成后系统自动为经销商生成待收货单据（见 6.B.4）；经销商确认收货后订单进入"已发货 → 已确认"，上传发票后订单关闭。经销商可撤销自己的草稿/已提交订单（未经审批）、修改已被退回订单、对已发货订单发起售后。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字段规则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采购/缺货/定制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产品线 / 产品编码 / 数量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数量为正整数，需满足最小起订量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收货地址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省/市/区/详细地址/联系人/电话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500 字符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期望到货日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不早于今日 + 3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折扣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0–100%，来源于合同或活动政策</w:t>
            </w:r>
          </w:p>
        </w:tc>
      </w:tr>
    </w:tbl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状态流转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编辑/删除/提交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已提交待审批 / 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发起人操作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已提交待审批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撤销/修改/审批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已撤销待审批/等待经销商修改/审批通过/审批拒绝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双方操作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审批通过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进入 ERP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已进入 ERP 系统审批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接口推送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已进入 ERP 系统审批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反馈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已反馈 / ERP 已关闭订单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回写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已反馈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发货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已发货 / 发货中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回写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已发货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经销商收货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已确认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经销商确认收货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已确认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上传发票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发票上传/确认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任何状态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客户端异常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已拒绝 / 已完成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客服/ERP 处理</w:t>
            </w:r>
          </w:p>
        </w:tc>
      </w:tr>
    </w:tbl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边界与异常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库存不足：客服可选择"整单拒绝"或"部分拆单"（未拆部分转缺货订单）；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价格失效：下单时的价格锁定，若审批期间价格变更，仍以下单价为准；超差异阈值需上级复核；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批量导入失败：错误行在 Grid 中标红，允许原地修正并二次提交；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并发：客服在审批时，若经销商同时修改订单，系统提示"订单已被发起人修改"并强制刷新。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6.B.4 收货管理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接收厂商发货、上级经销商分销出库、其他经销商借货三类入库来源。发货方一旦完成出库，系统自动为收货方生成"待收货"单据；收货方可整单收货，也可通过扫描条码/序列号做逐件核对（医疗器械行业强制序列号核对）。收货前物品处于"在途库"，不进入可用库存；确认收货后按明细行拆入指定仓库并写入批号、序列号、生产日期、有效期。异常收货（数量不符、破损等）支持整单撤销并触发线下沟通，撤销后发货方回退至"待重新出库"。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字段规则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收货单号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单据类型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采购入库 / 分销入库 / 借货入库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关联出库单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发货方单号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入库仓库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经销商仓库列表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产品明细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产品/批号/序列号/生产日期/有效期/数量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实收数量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应收数量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备注 / 附件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 / 文件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异常时必填原因</w:t>
            </w:r>
          </w:p>
        </w:tc>
      </w:tr>
    </w:tbl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状态流转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待接收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确认收货 / 取消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 / 取消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收货方操作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（无）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不可回退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取消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发货方处理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发货方回退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异常收货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6.B.5 库存管理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库存模块是进销存的数据中枢，涵盖 9 个子功能：仓库维护、实时库存查询、库存汇总、库存调整、移库、借货出入库、库存盘点/月末上传、退换货、产品流向追踪。所有库存变动均产生"库存流水"，支持按批号、序列号、生产日期、有效期、入库来源等多维追溯，为医疗器械 UDI、快消召回、生鲜溯源提供底层能力。</w:t>
      </w:r>
    </w:p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6.B.5.1 仓库维护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可维护主仓库、分仓库、医院仓库三类仓库。主仓库有且仅有一个（不可删除），分仓库可创建多个，医院仓库需选择关联医院并自动带出地址。仓库停用前系统检查是否有余额或未完成单据，若有则阻止停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仓库名称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50 字符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仓库类型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主仓库/分仓库/医院仓库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所在医院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医院仓库必填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引用医院主数据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地址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省/市/区/详细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字典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启用/关闭</w:t>
            </w:r>
          </w:p>
        </w:tc>
      </w:tr>
    </w:tbl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6.B.5.2 库存查询 / 库存汇总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库存查询提供明细视图（每一条记录 = 产品 + 批号 + 序列号 + 仓库），支持按分公司、经销商、仓库、部门、产品、批号、序列号、生产日期、有效期、入库来源多维筛选与 Excel 导出；库存汇总提供按产品维度的汇总视图，适合月末对账使用。二者共用同一查询条件区。经销商用户仅可见本经销商库存，一级经销商可下钻查看其二级的分销入库数据（受授权约束）。</w:t>
      </w:r>
    </w:p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6.B.5.3 库存调整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分为"增加类"与"扣减类"两大类：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增加类：换货入库、厂方换货、库存盘盈、其他入库 → 需商务审批后方可入账；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扣减类：过期报损、损坏报损、库存盘亏、其他出库 → 无需审批，直接扣减。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户填写调整类型、原因、明细（产品/批号/序列号/数量），保存草稿或提交。增加类进入待审批队列，商务审批通过后库存增加；扣减类提交后立即生效。所有调整均写入库存流水与审计日志，作为月末盘点差异分析的依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编辑/删除/提交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提交 / 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提交（增加类）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审批通过/拒绝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同意/拒绝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商务审批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提交（扣减类）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（自动通过）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提交即生效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同意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（自动完成）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审批通过后立即入账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拒绝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基于原单再次发起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发起人操作</w:t>
            </w:r>
          </w:p>
        </w:tc>
      </w:tr>
    </w:tbl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6.B.5.4 移库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经销商内部仓库之间的库存转移，总库存不变。用户新建移库单 → 选择源仓库/目标仓库 → 添加产品与数量（校验源仓库可用库存 ≥ 移出数量）→ 保存草稿或提交。提交后源仓库库存立即扣减、目标仓库库存立即增加，不再需要收货确认。移库单不可删除，仅可撤销（撤销自动生成反向移库）。</w:t>
      </w:r>
    </w:p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6.B.5.5 借货出库 / 借货入库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用于经销商之间在紧急场景下的临时调拨，货权仍归借出方，借入方接货后需在约定时间内归还或采购结算。借出方新建借货出库单 → 选择借入方 → 添加产品 → 提交。提交后借入方 DMS 自动生成对应"借货入库"待接收单据；借入方未确认收货前借出方可撤单，确认后不可撤。归还时通过反向的借货单据完成。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编辑/删除/提交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待接收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借出方提交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待接收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借入方确认/借出方撤销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完成/撤销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双方操作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归还流程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（新单）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归还发起</w:t>
            </w:r>
          </w:p>
        </w:tc>
      </w:tr>
    </w:tbl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6.B.5.6 库存盘点 / 月末库存上传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经销商每月最后 3 个工作日内上传月末库存快照，含实盘库存 + 寄售库存。系统提供模板下载 → 填写 → 上传 → 系统校验 → 生成差异报告；允许在窗口期内重复上传，覆盖上一次结果。差异报告展示"系统账面 vs 上报实盘"的差异行，用于经销商与厂商对账、指导库存调整。次月上传视为迟报，影响 KPI 中的"上报及时率"指标。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上传前系统提示当前月份未完成的收货、销售、调整、移库、借货单据，建议全部完成后再盘点；仍未完成的单据不影响上传，但会记入差异行。</w:t>
      </w:r>
    </w:p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6.B.5.7 退换货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用于向厂商或上级经销商退回不良品、过期品、错发品。发起前必须持有由厂商销售或商务下发的"退货授权编号"（RMA），授权含额度与 2 年时限，一次授权可支持多张退换货单直至额度用尽。经销商新建退换货单 → 引用授权编号 → 选择退货对象与单据类型（退货/换货）→ 添加产品明细（批号/序列号必填）→ 说明退货原因 → 上传附件 → 提交。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审批通过后系统生成退货单号（作为寄回包裹的凭证），经销商按流程随货寄回；实际货物到达厂商仓后由厂商侧确认收货并触发库存扣减（退换货不冻结库存，按审批结果实际扣减）。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编辑/删除/提交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提交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提交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审批通过/拒绝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同意/拒绝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商务审批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同意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打印退货单/寄回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寄回中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发起人操作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寄回中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厂商收货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厂商确认</w:t>
            </w:r>
          </w:p>
        </w:tc>
      </w:tr>
    </w:tbl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6.B.5.8 产品流向追踪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系统对每一次入库、出库、移库、销售出库均记录批号、序列号、生产日期、有效期、来源单据，构成完整的产品流向链路。用户可在流向追踪页按产品编码 + 批号/序列号定位单条流向记录，页面以时间轴形式展示"厂商发货 → 经销商入库 → 移库/借货 → 销售给终端"的完整轨迹。该模块为医疗器械 UDI 追溯、快消召回、生鲜溯源提供数据支持，导出结果可直接对接监管平台。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6.B.6 销售管理</w:t>
      </w:r>
    </w:p>
    <w:p>
      <w:pPr>
        <w:spacing w:after="4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模块概述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覆盖两种"出库到下游"的场景：销售出库单（对终端客户/医院销售，含手术报台/植入信息）与分销出库（一级经销商向二级/三级经销商分销）。医疗器械行业销售出库单同时承担"报台"责任，以手术为单位、不按产品线拆分、不含价格；快消行业销售出库单可简化为按订单/门店出库。</w:t>
      </w:r>
    </w:p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6.B.6.1 销售出库单（含报台）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用户新建销售出库单 → 选择销售终端（必填）→ 填写手术/销售信息（医疗器械行业为植入单号、医生、专业、科室、手术类型、手术日期、疾病；病人姓名/性别/年龄；快消行业为客户单号、门店编号、销售日期）→ 添加产品明细（仓库、产品、序列号/批号、数量）→ 上传附件（必填，为植入单/客户签收单扫描件）→ 保存草稿 或 提交。提交后库存实时扣减、销售流水生成、Sales-Out 数据回传厂商用于 IMS 与返利结算。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单据支持"冲红"（红字冲销）：对已提交且被发现有误的单据，创建反向单据抵销原单，原单和红冲单均保留。经销商必须在次月第 5 个工作日前完成本月所有销售数据上报，超期视为迟报，影响 KPI。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销售出库单号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销售终端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引用授权列表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植入单号 / 客户单号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业务单号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手术信息 / 销售信息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医生/科室/日期 或 门店/日期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产品明细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仓库/产品/序列号/批号/数量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附件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20MB/文件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≤ 500 字符</w:t>
            </w:r>
          </w:p>
        </w:tc>
      </w:tr>
    </w:tbl>
    <w:p>
      <w:pPr>
        <w:pStyle w:val="Heading4"/>
      </w:pPr>
      <w:r>
        <w:rPr>
          <w:rFonts w:ascii="Arial" w:eastAsia="Microsoft YaHei" w:hAnsi="Arial"/>
          <w:b/>
          <w:bCs/>
          <w:sz w:val="22"/>
          <w:szCs w:val="22"/>
        </w:rPr>
        <w:t xml:space="preserve">6.B.6.2 分销出库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一级经销商向下游二级/三级经销商分销时创建。以下游订单为基准，一张分销出库单对应一个下游订单（不允许一对多）。用户在下游订单列表中选择"生成分销出库" → 系统自动带出订单明细 → 用户填写批号/序列号/快递信息 → 提交。提交后下游经销商 DMS 自动生成对应"采购入库/分销入库"待接收单据，形成 A2A（Agent-to-Agent）链路。厂商侧可基于分销出库数据判断层级动销结构。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编辑/删除/提交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待接收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一级操作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待接收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下游确认/一级撤销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完成/撤销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双方操作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6.B.7 发票管理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包含两类：厂商发给经销商的采购发票（跟随订单流程上传/确认）与经销商发给终端的销售发票（跟随销售出库单上传）。发票信息包含发票号、开票日期、金额、税额、图片（扫描件或电子发票 PDF）；发票与订单/销售单据一对一或一对多关联。发票支持批量上传（Excel 模板 + 图片压缩包）；部分产品线可配置"发票+植入单强制绑定"，否则销售出库单无法提交。所有发票扫描件保存 5 年以上供审计使用。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6.B.8 门户 / 首页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登录后的第一屏，提供跨模块信息聚合。经销商侧与厂商内部用户侧共用同一首页框架，但组件按角色差异化展示。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待办任务：按数量气泡提示各模块待处理事项（待审批订单、待收货、待上传发票、待盘点等）；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公告通知：厂商发布的政策、活动、系统升级公告，支持置顶与阅读状态；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日历：本月的订单截止日、库存上报截止日、销售上报截止日；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指标看板：本月达成率、同比增长、Sales-In vs Sales-Out 对比、IMS 数据；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文件下载：厂商下发的价格表、政策文件、操作手册、模板文件；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快捷菜单：按角色可配置的常用功能入口；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服务热线：厂商客服联系方式与工单入口。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6.B.9 账户与安全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账号规范：厂商内部用户账号为工号；经销商用户账号为"经销商编号 + _序号"（如 `D00123_01`），其中 `_01` 为该经销商主账号（admin），可管理下属子账号。首次登录强制修改初始密码（默认 `Sh123456`）。密码策略：≥6 位、字母+数字组合、180 天到期、连错 9 次锁定。锁定后由管理员在"用户管理"中执行"Unlock User"解锁。经销商主账号可为本经销商新增子账号，重置密码后系统通过邮件发送新密码给指定邮箱。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6.C 报表与经销商画像 (RS &amp; DP)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6.C.1 Reporting Service（固定报表）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对合同、订单、库存、销售、授权、借货、发票、返利、折扣、退货等主题提供预定义报表。每张报表遵循统一交互模式：顶部条件区 → 中部数据网格 → 底部汇总行；支持 Excel 导出、图表切换（柱/折/饼）、按维度下钻。KPI 类报表额外提供环比、同比、达成率的可视化对比。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合同报表：合同信息汇总/明细、合同状态、签章信息、操作日志、待处理单据；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订单报表：订单量、拒单率、审批时长、订单结构；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库存报表：库存周转、呆滞库存、临期库存、盘点差异；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销售报表：Sales-Out 明细、终端分布、产品排名、季节性；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授权/借货报表：授权矩阵、借货余额、超期未还；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发票/返利/折扣：财务对账支持；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系统访问记录、申请流程报表：合规与运维。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6.C.2 返利与指标计算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系统根据合同中的指标（年度采购额、Sales-Out 目标、终端覆盖数）与实际发生数据（订单、销售、库存）自动计算达成率、返利金额、折扣金额。计算结果按月生成并支持"预演"（在结算前经销商可查看预计返利）。返利规则支持分段（如达成 80% 返 X%、达成 100% 返 Y%）、封顶、扣减（因串货、退货、迟报扣减返利）等复杂场景。计算过程与最终数字对经销商透明，减少对账争议。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6.C.3 Dealer Profile（经销商 360 画像）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对每一家经销商提供一站式全景视图。左侧信息导航、右侧模块化卡片，按需展开：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基本信息：法人、注册地址、经营范围、股东结构；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审计信息 / QA 信息：历次审计结果、GSP/GMP 证书、合规风险等级；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达成明细：本年度累计达成、月度趋势、TOP 产品；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KPI 明细：上报及时率、订单通过率、退货率、投诉率；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返利明细：本年度累计返利、按季度拆分；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指标信息：本年度指标、剩余任务、达成路径；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合同信息：当前生效合同、历史合同、即将到期提示；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培训记录 / 问卷调研：厂商组织的培训与调研的参与记录；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进销存信息：库存快照、Sales-In、Sales-Out、周转率；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关联经销商：上下级关系、共同股东、地理临近；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附件：证照、合同、盖章文件、往来邮件。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6.C.4 Dashboard（综合看板）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面向管理层的多维度综合看板，默认展示全国维度，可下钻到大区/省份/经销商。核心组件：本月 Sales-In vs Sales-Out 对比、达成 TOP10 / BOTTOM10 经销商、地图热力（销售、库存、经销商密度）、临期库存预警、串货预警、指标达成雷达图。看板支持时间维度切换（本日/本周/本月/本季/本年）与数据钻取，点击图表元素可跳转至对应报表或 Dealer Profile。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6.D 系统管理（通用能力）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6.D.1 权限模型（RBAC 四层）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平台采用"组织 → 资源 → 策略 → 角色"的四层 RBAC 模型：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组织架构（Organizational Units）：按厂商实际组织树维护节点，用户挂在节点上以确定数据可见范围；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资源（Resources）：菜单、按钮、API、报表等被授权对象，每个资源可定义读/写/删除/审批等操作；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策略（Strategy）：一组资源 + 操作的组合，可命名并复用；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角色（Role）：一个或多个策略的组合，最终授予用户。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数据权限维度独立于角色：厂商内部用户基于组织架构做数据隔离；经销商用户按经销商 ID 强隔离。所有主数据、单据的查询接口需按数据权限自动过滤。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主要字段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组织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节点名、上级、层级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Add / Add Child / Edit / Add Users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资源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资源名、支持操作、菜单归属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Edit → Support Operation → Save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策略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策略名、描述、资源-权限组合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Add / Edit → Update Permission → Save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角色名、描述、策略列表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Add / Edit → Add Strategy → Save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6.D.2 用户管理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户字段包含账号、姓名、类型（User/Dealer）、状态、电话、邮件、组织架构、角色、自定义扩展字段（如销售条线：设备/非设备）。厂商内部用户由管理员创建，经销商用户由厂商管理员在"经销商信息及授权"页新增（也可由经销商主账号自建子账号）。操作：Add / Edit → Add Attributes（组织/角色）→ Save；Unlock User（解锁）；Reset Password（重置并邮件发送）。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6.D.3 流程设定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用于配置各审批流（合同申请、订单、库存调整、退换货等）的节点、审批人、条件分支。按流程类型模糊查询 → 新建流程 → 定义节点 → 配置字段可见性 → 保存。流程一经绑定即立即生效，正在流转的单据仍按原流程走完全流程，新单据走新流程。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6.D.4 字典表与菜单管理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字典表：全局枚举值维护（订单类型、状态、单据类型、终端类型等）。菜单管理（SiteMap）：一/二级菜单结构维护，与资源模块联动。二者主要由开发协助管理员配置，日常使用频率低。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6.D.5 日志与缓存监视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审计日志（Auditing Log）：分类查询主数据变更、后台管理动作，可下钻查看某条记录的全部变更历史（前值、后值、操作人、时间）。缓存监视：显示各主数据缓存状态（已更新/待更新），支持手动 Run 刷新，并每晚定时全量刷新一次。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6.D.6 信息管理（门户内容）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公告通知维护：新增公告 → 选择目标经销商范围 → 保存草稿或发布；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常见问题维护：FAQ 增删改查；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下载文件管理：上传/下架政策文件、模板、手册；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经销商用户维护：厂商侧管理经销商账号的入口（对应 6.D.2 的角色视角）。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6.E 外部系统接口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DMS 通过标准接口与厂商 IT 生态其他系统集成，采用 REST API + 消息队列组合，保证实时性与最终一致性。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系统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 → DMS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产品主数据、产品价格、发票信息、发货信息、信用额度、经销商同步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DMS → ERP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订单推送、合同经销商同步、销售数据回写、发票登记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双向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仓库出入库指令与回执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HR → DMS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组织架构、销售人员、岗位、销售指标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OA / 工作流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DMS ↔ OA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审批流引擎对接，邮件审批链接生成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 / SSO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 → DMS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统一登录、单点认证、账号同步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 / 第三方签章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DMS ↔ CA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身份认证、电子签章、签章存证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监管平台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DMS → 监管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UDI 上报、召回数据、经营数据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核心业务流程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本章以端到端流程视角描述跨模块协同，供实施与培训参考。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经销商合同全生命周期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主数据准备 → 合同申请（新建/变更/续约/终止/批量）→ 工作流审批（多节点，可邮件审批）→ 生成协议 PDF（按模板）或上传纸质扫描件 → 双方电子签章（或线下盖章 + 扫描回传）→ 法务归档 → ERP 同步 → 授权/指标/价格/返利/折扣主数据生效。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主数据与授权下发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ERP 产品主数据 / 价格 / HR 人员 → 接口同步 → DMS 主数据 → 合同产生的授权（终端/区域/产品线）→ 授权控制订单/销售/退换货/移库/借货有效期。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订单到收货全流程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经销商网上下单（按授权）→ 提交 → 客服审批（可拆单）→ ERP 下单/供应链确认 → ERP 发货 → DMS 自动生成收货单 → 经销商整单收货（选仓库入库）→ 发票上传/确认 → 订单关闭。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7.4 库存日常管理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收货入库 → 移库/借货出入库 → 库存调整（增加类需审批 / 扣减类免审）→ 实时库存查询 → 每月末最后 3 个工作日上传月末库存（差异比较）→ 差异调整。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7.5 销售上报（含报台）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经销商实际销售/植入 → 销售出库单录入（销量+销售/植入信息，序列号查重，不含价格）→ 单据可撤销/冲红 → 上传发票扫描件（部分产品线强制）→ 次月第 5 个工作日前上报。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7.6 分销出库（一级→下级）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一级经销商基于下级订单生成分销出库单（一单对应一订单）→ 下级 DMS 自动生成采购入库 → 下级确认收货 → 上级库存扣减、下级库存增加。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7.7 借货流程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借出方生成借货出库单 → 借入方 DMS 自动生成借货入库单 → 借入方确认收货前借出方可撤单 → 借入方确认后完成库存转移。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7.8 退换货流程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销售/渠道人员在 DMS 申请经销商退货授权（额度 + 2 年时限）→ 经销商发起退换货申请（引用授权编号）→ 商务审批 → 打印退货单号随货寄回 → 厂商收货后库存扣减。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7.9 产品流向追踪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每次入库/出库/移库/销售出库均记录批号、序列号、生产日期、有效期、来源 → 形成产品流向报表 → 支撑 UDI 追溯 / 快消召回 / 生鲜溯源。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7.10 经销商上线（首用）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导入期初库存 → 校验仓库信息 → 修改姓名/邮箱/联系方式 → 首登强制改密 → 连续两个月数据校验期（票据扫描件由第三方核验）→ 转入正常运营。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非功能性需求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性能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页面加载 ≤ 2s（首屏），列表查询 ≤ 1.5s（10 万级数据分页）；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订单提交、审批、收货等关键操作响应 ≤ 800ms；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并发：支持 500 并发在线用户、50 TPS 订单提交、1000 QPS 报表查询；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批量导入：单次 ≤ 10000 行，10 万行以内需分批。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可用性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系统年可用率 ≥ 99.5%（工作日 8:00–22:00 内可用率 ≥ 99.9%）；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计划内停机窗口：每月最后一个周日 22:00–次日 06:00；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灾备：核心数据每日全量备份 + 每小时增量备份，RTO ≤ 4h，RPO ≤ 1h。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传输层：全站 HTTPS，TLS 1.2 以上；对外接口 IP 白名单；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存储层：敏感字段（身份证、银行卡、密码）加密存储；密码使用 bcrypt/argon2；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访问层：RBAC + 数据权限，关键操作二次认证（短信验证码/UKey）；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应用层：防护 SQL 注入、XSS、CSRF、路径穿越、命令注入、日志伪造；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审计：所有登录、主数据变更、单据审批、签章操作全量落审计日志，保留 3 年。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8.4 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医疗器械行业：满足 UDI 追溯要求，支持批号 + 序列号双维度追踪；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快消 / 食药：满足溯源、召回、临期管理监管要求；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数据保护：满足《个人信息保护法》《数据安全法》，敏感信息脱敏展示；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电子签章：满足《电子签名法》，采用有资质的第三方 CA。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8.5 部署与兼容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部署形态：私有云（Azure/AWS/阿里云）或 IDC 内部部署；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浏览器：Chrome / Edge 最新两个版本，兼容 IE 11 只读；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前端：响应式，最小分辨率 1366×768；不做原生 App，可考虑 H5 移动端；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语言：中文简体（默认）、英文；预留多语言扩展。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遗留问题与假设</w:t>
      </w:r>
    </w:p>
    <w:p>
      <w:pPr>
        <w:spacing w:after="60" w:before="60" w:line="320"/>
      </w:pPr>
      <w:r>
        <w:rPr>
          <w:rFonts w:ascii="Arial" w:eastAsia="Microsoft YaHei" w:hAnsi="Arial"/>
          <w:sz w:val="22"/>
          <w:szCs w:val="22"/>
        </w:rPr>
        <w:t xml:space="preserve">本 PRD 基于对原始材料的整合形成，以下事项仍需在评审阶段与业务方确认：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[待确认] 快消行业销售出库单是否强制上传附件？（医疗器械强制，快消可能不需要）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[待确认] 二级经销商是否统一使用本平台？部分厂商仅要求一级经销商使用。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[待确认] 返利规则的最大分段数与最大扣减项数量；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[待确认] UDI 上报是否直接对接监管平台，还是仅在 DMS 内留存；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[待确认] 是否需要移动端 H5（部分场景如仓管扫码收货可能需要）；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[假设] 电子签章采用第三方 CA 服务，不自建 CA；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[假设] ERP、HR、WMS 已具备开放 API，DMS 侧仅做集成，不改造上游系统；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[假设] 数据留存 5 年（发票、合同）/3 年（审计日志）为默认要求。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 / 共 </w:t>
    </w:r>
    <w:r>
      <w:rPr>
        <w:rFonts w:ascii="Arial" w:eastAsia="Microsoft YaHei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通用 DMS 经销商管理系统 · PRD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140"/>
      <w:outlineLvl w:val="3"/>
    </w:pPr>
    <w:rPr>
      <w:rFonts w:ascii="Arial" w:eastAsia="Microsoft Ya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2026-07-17T14:37:32.011Z</dcterms:created>
  <dcterms:modified xsi:type="dcterms:W3CDTF">2026-07-17T14:37:32.011Z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