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23C7" w:rsidRPr="006E23C7" w:rsidRDefault="006E23C7" w:rsidP="006E23C7">
      <w:pPr>
        <w:spacing w:before="100" w:beforeAutospacing="1" w:after="100" w:afterAutospacing="1" w:line="240" w:lineRule="auto"/>
        <w:jc w:val="center"/>
        <w:outlineLvl w:val="1"/>
        <w:rPr>
          <w:rFonts w:ascii="Times New Roman" w:eastAsia="Times New Roman" w:hAnsi="Times New Roman" w:cs="Times New Roman"/>
          <w:b/>
          <w:bCs/>
          <w:sz w:val="32"/>
          <w:szCs w:val="36"/>
          <w:lang w:eastAsia="en-IN"/>
        </w:rPr>
      </w:pPr>
      <w:r w:rsidRPr="006E23C7">
        <w:rPr>
          <w:rFonts w:ascii="Times New Roman" w:eastAsia="Times New Roman" w:hAnsi="Times New Roman" w:cs="Times New Roman"/>
          <w:b/>
          <w:bCs/>
          <w:sz w:val="32"/>
          <w:szCs w:val="36"/>
          <w:lang w:eastAsia="en-IN"/>
        </w:rPr>
        <w:t>Intelligent Semantic Caching and Dynamic Model Routing for Local Small Language Models</w:t>
      </w:r>
    </w:p>
    <w:p w:rsidR="006E23C7" w:rsidRPr="006E23C7" w:rsidRDefault="006E23C7" w:rsidP="006E23C7">
      <w:pPr>
        <w:spacing w:before="100" w:beforeAutospacing="1" w:after="100" w:afterAutospacing="1" w:line="240" w:lineRule="auto"/>
        <w:jc w:val="center"/>
        <w:rPr>
          <w:rFonts w:ascii="Times New Roman" w:eastAsia="Times New Roman" w:hAnsi="Times New Roman" w:cs="Times New Roman"/>
          <w:b/>
          <w:i/>
          <w:sz w:val="24"/>
          <w:szCs w:val="24"/>
          <w:lang w:eastAsia="en-IN"/>
        </w:rPr>
      </w:pPr>
      <w:proofErr w:type="gramStart"/>
      <w:r w:rsidRPr="006E23C7">
        <w:rPr>
          <w:rFonts w:ascii="Times New Roman" w:eastAsia="Times New Roman" w:hAnsi="Times New Roman" w:cs="Times New Roman"/>
          <w:b/>
          <w:i/>
          <w:sz w:val="24"/>
          <w:szCs w:val="24"/>
          <w:lang w:eastAsia="en-IN"/>
        </w:rPr>
        <w:t>Sibhinandhan.ER(</w:t>
      </w:r>
      <w:proofErr w:type="gramEnd"/>
      <w:r w:rsidRPr="006E23C7">
        <w:rPr>
          <w:rFonts w:ascii="Times New Roman" w:eastAsia="Times New Roman" w:hAnsi="Times New Roman" w:cs="Times New Roman"/>
          <w:b/>
          <w:i/>
          <w:sz w:val="24"/>
          <w:szCs w:val="24"/>
          <w:lang w:eastAsia="en-IN"/>
        </w:rPr>
        <w:t xml:space="preserve">231501155), </w:t>
      </w:r>
      <w:proofErr w:type="spellStart"/>
      <w:r w:rsidRPr="006E23C7">
        <w:rPr>
          <w:rFonts w:ascii="Times New Roman" w:eastAsia="Times New Roman" w:hAnsi="Times New Roman" w:cs="Times New Roman"/>
          <w:b/>
          <w:i/>
          <w:sz w:val="24"/>
          <w:szCs w:val="24"/>
          <w:lang w:eastAsia="en-IN"/>
        </w:rPr>
        <w:t>R.Sankara</w:t>
      </w:r>
      <w:proofErr w:type="spellEnd"/>
      <w:r w:rsidRPr="006E23C7">
        <w:rPr>
          <w:rFonts w:ascii="Times New Roman" w:eastAsia="Times New Roman" w:hAnsi="Times New Roman" w:cs="Times New Roman"/>
          <w:b/>
          <w:i/>
          <w:sz w:val="24"/>
          <w:szCs w:val="24"/>
          <w:lang w:eastAsia="en-IN"/>
        </w:rPr>
        <w:t xml:space="preserve"> Narayanan(231501128),Shriram P(231501124)</w:t>
      </w:r>
      <w:r w:rsidRPr="006E23C7">
        <w:rPr>
          <w:rFonts w:ascii="Times New Roman" w:eastAsia="Times New Roman" w:hAnsi="Times New Roman" w:cs="Times New Roman"/>
          <w:b/>
          <w:i/>
          <w:sz w:val="24"/>
          <w:szCs w:val="24"/>
          <w:lang w:eastAsia="en-IN"/>
        </w:rPr>
        <w:br/>
        <w:t>Department of Artificial Intelligence and Machine Learning</w:t>
      </w:r>
    </w:p>
    <w:p w:rsidR="006E23C7" w:rsidRPr="006E23C7" w:rsidRDefault="006E23C7" w:rsidP="006E23C7">
      <w:pPr>
        <w:spacing w:before="100" w:beforeAutospacing="1" w:after="100" w:afterAutospacing="1" w:line="240" w:lineRule="auto"/>
        <w:rPr>
          <w:rFonts w:ascii="Times New Roman" w:eastAsia="Times New Roman" w:hAnsi="Times New Roman" w:cs="Times New Roman"/>
          <w:sz w:val="28"/>
          <w:szCs w:val="24"/>
          <w:lang w:eastAsia="en-IN"/>
        </w:rPr>
      </w:pPr>
      <w:r w:rsidRPr="006E23C7">
        <w:rPr>
          <w:rFonts w:ascii="Times New Roman" w:eastAsia="Times New Roman" w:hAnsi="Times New Roman" w:cs="Times New Roman"/>
          <w:b/>
          <w:bCs/>
          <w:sz w:val="28"/>
          <w:szCs w:val="24"/>
          <w:lang w:eastAsia="en-IN"/>
        </w:rPr>
        <w:t>Abstract</w:t>
      </w:r>
      <w:proofErr w:type="gramStart"/>
      <w:r w:rsidRPr="006E23C7">
        <w:rPr>
          <w:rFonts w:ascii="Times New Roman" w:eastAsia="Times New Roman" w:hAnsi="Times New Roman" w:cs="Times New Roman"/>
          <w:b/>
          <w:bCs/>
          <w:sz w:val="28"/>
          <w:szCs w:val="24"/>
          <w:lang w:eastAsia="en-IN"/>
        </w:rPr>
        <w:t>:</w:t>
      </w:r>
      <w:proofErr w:type="gramEnd"/>
      <w:r w:rsidRPr="006E23C7">
        <w:rPr>
          <w:rFonts w:ascii="Times New Roman" w:eastAsia="Times New Roman" w:hAnsi="Times New Roman" w:cs="Times New Roman"/>
          <w:sz w:val="28"/>
          <w:szCs w:val="24"/>
          <w:lang w:eastAsia="en-IN"/>
        </w:rPr>
        <w:br/>
        <w:t xml:space="preserve">Running local Small Language Models (SLMs) on developer machines and self-hosted servers has gained significant attention due to privacy, cost-effectiveness, and offline accessibility. However, conventional deployments perform full inference for every incoming request, resulting in increased latency, redundant computation, inefficient GPU memory utilization, and reduced scalability under concurrent workloads. To address these challenges, this work proposes an </w:t>
      </w:r>
      <w:r w:rsidRPr="006E23C7">
        <w:rPr>
          <w:rFonts w:ascii="Times New Roman" w:eastAsia="Times New Roman" w:hAnsi="Times New Roman" w:cs="Times New Roman"/>
          <w:b/>
          <w:bCs/>
          <w:sz w:val="28"/>
          <w:szCs w:val="24"/>
          <w:lang w:eastAsia="en-IN"/>
        </w:rPr>
        <w:t>Intelligent Semantic Caching and Dynamic Model Routing</w:t>
      </w:r>
      <w:r w:rsidRPr="006E23C7">
        <w:rPr>
          <w:rFonts w:ascii="Times New Roman" w:eastAsia="Times New Roman" w:hAnsi="Times New Roman" w:cs="Times New Roman"/>
          <w:sz w:val="28"/>
          <w:szCs w:val="24"/>
          <w:lang w:eastAsia="en-IN"/>
        </w:rPr>
        <w:t xml:space="preserve"> framework that integrates semantic similarity search, adaptive confidence scoring, and query complexity classification to optimize local SLM inference. The proposed system employs vector </w:t>
      </w:r>
      <w:proofErr w:type="spellStart"/>
      <w:r w:rsidRPr="006E23C7">
        <w:rPr>
          <w:rFonts w:ascii="Times New Roman" w:eastAsia="Times New Roman" w:hAnsi="Times New Roman" w:cs="Times New Roman"/>
          <w:sz w:val="28"/>
          <w:szCs w:val="24"/>
          <w:lang w:eastAsia="en-IN"/>
        </w:rPr>
        <w:t>embeddings</w:t>
      </w:r>
      <w:proofErr w:type="spellEnd"/>
      <w:r w:rsidRPr="006E23C7">
        <w:rPr>
          <w:rFonts w:ascii="Times New Roman" w:eastAsia="Times New Roman" w:hAnsi="Times New Roman" w:cs="Times New Roman"/>
          <w:sz w:val="28"/>
          <w:szCs w:val="24"/>
          <w:lang w:eastAsia="en-IN"/>
        </w:rPr>
        <w:t xml:space="preserve"> and semantic caching to identify semantically equivalent or near-duplicate queries, enabling previously generated responses to be retrieved with minimal latency. Queries that miss the cache are dynamically routed to appropriately sized language models based on estimated complexity, balancing computational efficiency and response quality. A multi-tier cache invalidation strategy further improves cache consistency through adaptive expiration and similarity-aware eviction policies. By combining semantic caching with intelligent model routing, the proposed framework aims to reduce inference latency, optimize GPU memory utilization, improve throughput, enhance scalability, and provide an efficient, privacy-preserving solution for self-hosted Small Language Model deployments.</w:t>
      </w:r>
    </w:p>
    <w:p w:rsidR="006E23C7" w:rsidRPr="006E23C7" w:rsidRDefault="006E23C7" w:rsidP="006E23C7">
      <w:pPr>
        <w:spacing w:before="100" w:beforeAutospacing="1" w:after="100" w:afterAutospacing="1" w:line="240" w:lineRule="auto"/>
        <w:rPr>
          <w:rFonts w:ascii="Times New Roman" w:eastAsia="Times New Roman" w:hAnsi="Times New Roman" w:cs="Times New Roman"/>
          <w:sz w:val="28"/>
          <w:szCs w:val="24"/>
          <w:lang w:eastAsia="en-IN"/>
        </w:rPr>
      </w:pPr>
    </w:p>
    <w:p w:rsidR="006E23C7" w:rsidRPr="006E23C7" w:rsidRDefault="006E23C7" w:rsidP="006E23C7">
      <w:pPr>
        <w:spacing w:before="100" w:beforeAutospacing="1" w:after="100" w:afterAutospacing="1" w:line="240" w:lineRule="auto"/>
        <w:rPr>
          <w:rFonts w:ascii="Times New Roman" w:eastAsia="Times New Roman" w:hAnsi="Times New Roman" w:cs="Times New Roman"/>
          <w:sz w:val="24"/>
          <w:szCs w:val="24"/>
          <w:lang w:eastAsia="en-IN"/>
        </w:rPr>
      </w:pPr>
      <w:r w:rsidRPr="006E23C7">
        <w:rPr>
          <w:rFonts w:ascii="Times New Roman" w:eastAsia="Times New Roman" w:hAnsi="Times New Roman" w:cs="Times New Roman"/>
          <w:b/>
          <w:bCs/>
          <w:sz w:val="24"/>
          <w:szCs w:val="24"/>
          <w:lang w:eastAsia="en-IN"/>
        </w:rPr>
        <w:t>Keywords:</w:t>
      </w:r>
      <w:r w:rsidRPr="006E23C7">
        <w:rPr>
          <w:rFonts w:ascii="Times New Roman" w:eastAsia="Times New Roman" w:hAnsi="Times New Roman" w:cs="Times New Roman"/>
          <w:sz w:val="24"/>
          <w:szCs w:val="24"/>
          <w:lang w:eastAsia="en-IN"/>
        </w:rPr>
        <w:t xml:space="preserve"> Small Language Models, SLM, Semantic Caching, Dynamic Model Routing, Vector </w:t>
      </w:r>
      <w:proofErr w:type="spellStart"/>
      <w:r w:rsidRPr="006E23C7">
        <w:rPr>
          <w:rFonts w:ascii="Times New Roman" w:eastAsia="Times New Roman" w:hAnsi="Times New Roman" w:cs="Times New Roman"/>
          <w:sz w:val="24"/>
          <w:szCs w:val="24"/>
          <w:lang w:eastAsia="en-IN"/>
        </w:rPr>
        <w:t>Embeddings</w:t>
      </w:r>
      <w:proofErr w:type="spellEnd"/>
      <w:r w:rsidRPr="006E23C7">
        <w:rPr>
          <w:rFonts w:ascii="Times New Roman" w:eastAsia="Times New Roman" w:hAnsi="Times New Roman" w:cs="Times New Roman"/>
          <w:sz w:val="24"/>
          <w:szCs w:val="24"/>
          <w:lang w:eastAsia="en-IN"/>
        </w:rPr>
        <w:t xml:space="preserve">, Adaptive Confidence Scoring, Query Complexity Classification, FAISS, Cosine Similarity, Multi-Tier Cache, Cache Invalidation, Self-Hosted AI, On-Device AI, Local LLM Inference, Hugging Face, </w:t>
      </w:r>
      <w:proofErr w:type="spellStart"/>
      <w:r w:rsidRPr="006E23C7">
        <w:rPr>
          <w:rFonts w:ascii="Times New Roman" w:eastAsia="Times New Roman" w:hAnsi="Times New Roman" w:cs="Times New Roman"/>
          <w:sz w:val="24"/>
          <w:szCs w:val="24"/>
          <w:lang w:eastAsia="en-IN"/>
        </w:rPr>
        <w:t>FastAPI</w:t>
      </w:r>
      <w:proofErr w:type="spellEnd"/>
      <w:r w:rsidRPr="006E23C7">
        <w:rPr>
          <w:rFonts w:ascii="Times New Roman" w:eastAsia="Times New Roman" w:hAnsi="Times New Roman" w:cs="Times New Roman"/>
          <w:sz w:val="24"/>
          <w:szCs w:val="24"/>
          <w:lang w:eastAsia="en-IN"/>
        </w:rPr>
        <w:t xml:space="preserve">, </w:t>
      </w:r>
      <w:proofErr w:type="spellStart"/>
      <w:r w:rsidRPr="006E23C7">
        <w:rPr>
          <w:rFonts w:ascii="Times New Roman" w:eastAsia="Times New Roman" w:hAnsi="Times New Roman" w:cs="Times New Roman"/>
          <w:sz w:val="24"/>
          <w:szCs w:val="24"/>
          <w:lang w:eastAsia="en-IN"/>
        </w:rPr>
        <w:t>Ollama</w:t>
      </w:r>
      <w:proofErr w:type="spellEnd"/>
      <w:r w:rsidRPr="006E23C7">
        <w:rPr>
          <w:rFonts w:ascii="Times New Roman" w:eastAsia="Times New Roman" w:hAnsi="Times New Roman" w:cs="Times New Roman"/>
          <w:sz w:val="24"/>
          <w:szCs w:val="24"/>
          <w:lang w:eastAsia="en-IN"/>
        </w:rPr>
        <w:t xml:space="preserve">, </w:t>
      </w:r>
      <w:proofErr w:type="spellStart"/>
      <w:r w:rsidRPr="006E23C7">
        <w:rPr>
          <w:rFonts w:ascii="Times New Roman" w:eastAsia="Times New Roman" w:hAnsi="Times New Roman" w:cs="Times New Roman"/>
          <w:sz w:val="24"/>
          <w:szCs w:val="24"/>
          <w:lang w:eastAsia="en-IN"/>
        </w:rPr>
        <w:t>vLLM</w:t>
      </w:r>
      <w:proofErr w:type="spellEnd"/>
      <w:r w:rsidRPr="006E23C7">
        <w:rPr>
          <w:rFonts w:ascii="Times New Roman" w:eastAsia="Times New Roman" w:hAnsi="Times New Roman" w:cs="Times New Roman"/>
          <w:sz w:val="24"/>
          <w:szCs w:val="24"/>
          <w:lang w:eastAsia="en-IN"/>
        </w:rPr>
        <w:t>, Latency Optimization, GPU Memory Optimization, Throughput Optimization, AI Systems.</w:t>
      </w:r>
    </w:p>
    <w:p w:rsidR="00AA6A85" w:rsidRDefault="00635B8B">
      <w:pPr>
        <w:rPr>
          <w:rFonts w:ascii="Times New Roman" w:hAnsi="Times New Roman" w:cs="Times New Roman"/>
        </w:rPr>
      </w:pPr>
    </w:p>
    <w:p w:rsidR="006E23C7" w:rsidRDefault="006E23C7">
      <w:pPr>
        <w:rPr>
          <w:rFonts w:ascii="Times New Roman" w:hAnsi="Times New Roman" w:cs="Times New Roman"/>
        </w:rPr>
      </w:pPr>
    </w:p>
    <w:p w:rsidR="00635B8B" w:rsidRPr="006E23C7" w:rsidRDefault="00635B8B">
      <w:pPr>
        <w:rPr>
          <w:rFonts w:ascii="Times New Roman" w:hAnsi="Times New Roman" w:cs="Times New Roman"/>
        </w:rPr>
      </w:pPr>
      <w:bookmarkStart w:id="0" w:name="_GoBack"/>
      <w:bookmarkEnd w:id="0"/>
    </w:p>
    <w:p w:rsidR="006E23C7" w:rsidRPr="006E23C7" w:rsidRDefault="006E23C7">
      <w:pPr>
        <w:rPr>
          <w:rFonts w:ascii="Times New Roman" w:hAnsi="Times New Roman" w:cs="Times New Roman"/>
          <w:b/>
          <w:sz w:val="24"/>
        </w:rPr>
      </w:pPr>
      <w:r>
        <w:rPr>
          <w:rFonts w:ascii="Times New Roman" w:hAnsi="Times New Roman" w:cs="Times New Roman"/>
          <w:b/>
          <w:sz w:val="24"/>
        </w:rPr>
        <w:t>Project Guide Signature:</w:t>
      </w:r>
    </w:p>
    <w:sectPr w:rsidR="006E23C7" w:rsidRPr="006E23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23C7"/>
    <w:rsid w:val="00262A97"/>
    <w:rsid w:val="003D7714"/>
    <w:rsid w:val="00635B8B"/>
    <w:rsid w:val="006E23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92FBA5-1C73-4234-828D-7C15FCCAB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E23C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23C7"/>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6E23C7"/>
    <w:rPr>
      <w:b/>
      <w:bCs/>
    </w:rPr>
  </w:style>
  <w:style w:type="paragraph" w:styleId="NormalWeb">
    <w:name w:val="Normal (Web)"/>
    <w:basedOn w:val="Normal"/>
    <w:uiPriority w:val="99"/>
    <w:semiHidden/>
    <w:unhideWhenUsed/>
    <w:rsid w:val="006E23C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635B8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5B8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9389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322</Words>
  <Characters>1837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cp:lastPrinted>2026-07-22T17:20:00Z</cp:lastPrinted>
  <dcterms:created xsi:type="dcterms:W3CDTF">2026-07-22T17:06:00Z</dcterms:created>
  <dcterms:modified xsi:type="dcterms:W3CDTF">2026-07-22T17:20:00Z</dcterms:modified>
</cp:coreProperties>
</file>