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84D27" w14:textId="3C049E45" w:rsidR="00187B43" w:rsidRDefault="00187B43" w:rsidP="002C0553">
      <w:pPr>
        <w:pStyle w:val="BodyA"/>
        <w:widowControl w:val="0"/>
        <w:rPr>
          <w:rFonts w:ascii="Arial Unicode MS" w:hAnsi="Arial Unicode MS"/>
        </w:rPr>
      </w:pPr>
      <w:r w:rsidRPr="00187B43">
        <w:t>Supplementary table 2. Multilevel modeling estimates and uncertainty (90% credible interval) of modeling sex- and body size-associated variation on Q</w:t>
      </w:r>
      <w:r w:rsidRPr="00187B43">
        <w:rPr>
          <w:vertAlign w:val="subscript"/>
        </w:rPr>
        <w:t>tw.pot</w:t>
      </w:r>
      <w:r w:rsidRPr="00187B43">
        <w:t>.</w:t>
      </w:r>
    </w:p>
    <w:p w14:paraId="13A327FE" w14:textId="77777777" w:rsidR="00187B43" w:rsidRDefault="00187B43">
      <w:pPr>
        <w:pStyle w:val="BodyA"/>
      </w:pPr>
    </w:p>
    <w:tbl>
      <w:tblPr>
        <w:tblW w:w="1445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5408"/>
        <w:gridCol w:w="4582"/>
        <w:gridCol w:w="4469"/>
      </w:tblGrid>
      <w:tr w:rsidR="00481AF4" w14:paraId="579F776E" w14:textId="77777777">
        <w:trPr>
          <w:trHeight w:val="464"/>
          <w:tblHeader/>
        </w:trPr>
        <w:tc>
          <w:tcPr>
            <w:tcW w:w="540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0DA39" w14:textId="77777777" w:rsidR="00481AF4" w:rsidRDefault="00481AF4"/>
        </w:tc>
        <w:tc>
          <w:tcPr>
            <w:tcW w:w="458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06AF1" w14:textId="77777777" w:rsidR="00481AF4" w:rsidRDefault="00000000">
            <w:pPr>
              <w:pStyle w:val="TableStyle1"/>
              <w:jc w:val="center"/>
            </w:pPr>
            <w:r>
              <w:rPr>
                <w:sz w:val="18"/>
                <w:szCs w:val="18"/>
              </w:rPr>
              <w:t>Modeling sex-associated variation</w:t>
            </w:r>
          </w:p>
        </w:tc>
        <w:tc>
          <w:tcPr>
            <w:tcW w:w="44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355CE" w14:textId="77777777" w:rsidR="00481AF4" w:rsidRDefault="00000000">
            <w:pPr>
              <w:pStyle w:val="TableStyle1"/>
              <w:jc w:val="center"/>
            </w:pPr>
            <w:r>
              <w:rPr>
                <w:sz w:val="18"/>
                <w:szCs w:val="18"/>
              </w:rPr>
              <w:t>Modeling sex- and mass-associated variation</w:t>
            </w:r>
          </w:p>
        </w:tc>
      </w:tr>
      <w:tr w:rsidR="00481AF4" w14:paraId="23F8E6AD" w14:textId="77777777">
        <w:tblPrEx>
          <w:shd w:val="clear" w:color="auto" w:fill="CADFFF"/>
        </w:tblPrEx>
        <w:trPr>
          <w:trHeight w:val="241"/>
        </w:trPr>
        <w:tc>
          <w:tcPr>
            <w:tcW w:w="14459" w:type="dxa"/>
            <w:gridSpan w:val="3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AEA0" w14:textId="77777777" w:rsidR="00481AF4" w:rsidRDefault="00000000">
            <w:pPr>
              <w:pStyle w:val="TableStyle2"/>
            </w:pPr>
            <w:r>
              <w:rPr>
                <w:i/>
                <w:iCs/>
                <w:sz w:val="18"/>
                <w:szCs w:val="18"/>
                <w:lang w:val="en-US"/>
              </w:rPr>
              <w:t>Population-level parameters</w:t>
            </w:r>
          </w:p>
        </w:tc>
      </w:tr>
      <w:tr w:rsidR="00481AF4" w14:paraId="621B938D" w14:textId="77777777">
        <w:tblPrEx>
          <w:shd w:val="clear" w:color="auto" w:fill="CADFFF"/>
        </w:tblPrEx>
        <w:trPr>
          <w:trHeight w:val="227"/>
        </w:trPr>
        <w:tc>
          <w:tcPr>
            <w:tcW w:w="5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63751" w14:textId="77777777" w:rsidR="00481AF4" w:rsidRDefault="00000000">
            <w:pPr>
              <w:pStyle w:val="TableStyle2"/>
            </w:pPr>
            <w:r>
              <w:rPr>
                <w:sz w:val="18"/>
                <w:szCs w:val="18"/>
                <w:lang w:val="en-US"/>
              </w:rPr>
              <w:t>Intercept</w:t>
            </w:r>
          </w:p>
        </w:tc>
        <w:tc>
          <w:tcPr>
            <w:tcW w:w="4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4E84E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-0.85 (-1.35; -0.35)</w:t>
            </w:r>
          </w:p>
        </w:tc>
        <w:tc>
          <w:tcPr>
            <w:tcW w:w="4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0D5EC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 xml:space="preserve">1.21 (-1.70; -0.73) </w:t>
            </w:r>
          </w:p>
        </w:tc>
      </w:tr>
      <w:tr w:rsidR="00481AF4" w14:paraId="3B06A5FD" w14:textId="77777777">
        <w:tblPrEx>
          <w:shd w:val="clear" w:color="auto" w:fill="CADFFF"/>
        </w:tblPrEx>
        <w:trPr>
          <w:trHeight w:val="227"/>
        </w:trPr>
        <w:tc>
          <w:tcPr>
            <w:tcW w:w="5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879BD" w14:textId="77777777" w:rsidR="00481AF4" w:rsidRDefault="00000000">
            <w:pPr>
              <w:pStyle w:val="TableStyle2"/>
            </w:pPr>
            <w:r>
              <w:rPr>
                <w:sz w:val="18"/>
                <w:szCs w:val="18"/>
                <w:lang w:val="fr-FR"/>
              </w:rPr>
              <w:t>Test duration</w:t>
            </w:r>
          </w:p>
        </w:tc>
        <w:tc>
          <w:tcPr>
            <w:tcW w:w="4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3289F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-2.81 (-3.86; -1.81)</w:t>
            </w:r>
          </w:p>
        </w:tc>
        <w:tc>
          <w:tcPr>
            <w:tcW w:w="4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A10E3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 xml:space="preserve">-2.78 (-3.77; -1.79) </w:t>
            </w:r>
          </w:p>
        </w:tc>
      </w:tr>
      <w:tr w:rsidR="00481AF4" w14:paraId="61EC9C6B" w14:textId="77777777">
        <w:tblPrEx>
          <w:shd w:val="clear" w:color="auto" w:fill="CADFFF"/>
        </w:tblPrEx>
        <w:trPr>
          <w:trHeight w:val="227"/>
        </w:trPr>
        <w:tc>
          <w:tcPr>
            <w:tcW w:w="5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AA65E" w14:textId="77777777" w:rsidR="00481AF4" w:rsidRDefault="00000000">
            <w:pPr>
              <w:pStyle w:val="TableStyle2"/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4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D1440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-0.44 ( -0.76; -0.13)</w:t>
            </w:r>
          </w:p>
        </w:tc>
        <w:tc>
          <w:tcPr>
            <w:tcW w:w="4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ECC9F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0.25 (-0.16; 0.66)</w:t>
            </w:r>
          </w:p>
        </w:tc>
      </w:tr>
      <w:tr w:rsidR="00481AF4" w14:paraId="2B268FEC" w14:textId="77777777">
        <w:tblPrEx>
          <w:shd w:val="clear" w:color="auto" w:fill="CADFFF"/>
        </w:tblPrEx>
        <w:trPr>
          <w:trHeight w:val="246"/>
        </w:trPr>
        <w:tc>
          <w:tcPr>
            <w:tcW w:w="5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9989A" w14:textId="77777777" w:rsidR="00481AF4" w:rsidRDefault="00000000">
            <w:pPr>
              <w:pStyle w:val="TableStyle2"/>
            </w:pPr>
            <w:r>
              <w:rPr>
                <w:sz w:val="18"/>
                <w:szCs w:val="18"/>
                <w:lang w:val="en-US"/>
              </w:rPr>
              <w:t>Body mass</w:t>
            </w:r>
          </w:p>
        </w:tc>
        <w:tc>
          <w:tcPr>
            <w:tcW w:w="4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01CB8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A9157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0.72 (0.38; 1.06)</w:t>
            </w:r>
          </w:p>
        </w:tc>
      </w:tr>
      <w:tr w:rsidR="00481AF4" w14:paraId="2AE13B26" w14:textId="77777777">
        <w:tblPrEx>
          <w:shd w:val="clear" w:color="auto" w:fill="CADFFF"/>
        </w:tblPrEx>
        <w:trPr>
          <w:trHeight w:val="227"/>
        </w:trPr>
        <w:tc>
          <w:tcPr>
            <w:tcW w:w="1445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C17FF" w14:textId="77777777" w:rsidR="00481AF4" w:rsidRDefault="00000000">
            <w:pPr>
              <w:pStyle w:val="TableStyle2"/>
            </w:pPr>
            <w:r>
              <w:rPr>
                <w:i/>
                <w:iCs/>
                <w:sz w:val="18"/>
                <w:szCs w:val="18"/>
              </w:rPr>
              <w:t>Group-level parameters (level 2)</w:t>
            </w:r>
          </w:p>
        </w:tc>
      </w:tr>
      <w:tr w:rsidR="00481AF4" w14:paraId="5CD50083" w14:textId="77777777">
        <w:tblPrEx>
          <w:shd w:val="clear" w:color="auto" w:fill="CADFFF"/>
        </w:tblPrEx>
        <w:trPr>
          <w:trHeight w:val="227"/>
        </w:trPr>
        <w:tc>
          <w:tcPr>
            <w:tcW w:w="5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6EC69" w14:textId="77777777" w:rsidR="00481AF4" w:rsidRDefault="00000000">
            <w:pPr>
              <w:pStyle w:val="TableStyle2"/>
            </w:pPr>
            <w:r>
              <w:rPr>
                <w:sz w:val="18"/>
                <w:szCs w:val="18"/>
                <w:lang w:val="en-US"/>
              </w:rPr>
              <w:t>Intercept (standard deviation)</w:t>
            </w:r>
          </w:p>
        </w:tc>
        <w:tc>
          <w:tcPr>
            <w:tcW w:w="4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841B0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  <w:lang w:val="it-IT"/>
              </w:rPr>
              <w:t>1.44 (1.03; 1.94)</w:t>
            </w:r>
          </w:p>
        </w:tc>
        <w:tc>
          <w:tcPr>
            <w:tcW w:w="4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CCE59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  <w:lang w:val="it-IT"/>
              </w:rPr>
              <w:t>1.37 (1.03; 1.80)</w:t>
            </w:r>
          </w:p>
        </w:tc>
      </w:tr>
      <w:tr w:rsidR="00481AF4" w14:paraId="6527401A" w14:textId="77777777">
        <w:tblPrEx>
          <w:shd w:val="clear" w:color="auto" w:fill="CADFFF"/>
        </w:tblPrEx>
        <w:trPr>
          <w:trHeight w:val="227"/>
        </w:trPr>
        <w:tc>
          <w:tcPr>
            <w:tcW w:w="5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19161" w14:textId="77777777" w:rsidR="00481AF4" w:rsidRDefault="00000000">
            <w:pPr>
              <w:pStyle w:val="TableStyle2"/>
            </w:pPr>
            <w:r>
              <w:rPr>
                <w:sz w:val="18"/>
                <w:szCs w:val="18"/>
                <w:lang w:val="fr-FR"/>
              </w:rPr>
              <w:t>Test duration (standard deviation)</w:t>
            </w:r>
          </w:p>
        </w:tc>
        <w:tc>
          <w:tcPr>
            <w:tcW w:w="4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336BD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3.12 (2.26; 4.19)</w:t>
            </w:r>
          </w:p>
        </w:tc>
        <w:tc>
          <w:tcPr>
            <w:tcW w:w="4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7DE48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3.07 (2.33; 3.96)</w:t>
            </w:r>
          </w:p>
        </w:tc>
      </w:tr>
      <w:tr w:rsidR="00481AF4" w14:paraId="409E442D" w14:textId="77777777">
        <w:tblPrEx>
          <w:shd w:val="clear" w:color="auto" w:fill="CADFFF"/>
        </w:tblPrEx>
        <w:trPr>
          <w:trHeight w:val="227"/>
        </w:trPr>
        <w:tc>
          <w:tcPr>
            <w:tcW w:w="5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31E62" w14:textId="77777777" w:rsidR="00481AF4" w:rsidRDefault="00000000">
            <w:pPr>
              <w:pStyle w:val="TableStyle2"/>
            </w:pPr>
            <w:r>
              <w:rPr>
                <w:sz w:val="18"/>
                <w:szCs w:val="18"/>
                <w:lang w:val="en-US"/>
              </w:rPr>
              <w:t>Residual standard deviation (level 1)</w:t>
            </w:r>
          </w:p>
        </w:tc>
        <w:tc>
          <w:tcPr>
            <w:tcW w:w="4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14F86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0.21 (0.19; 0.22)</w:t>
            </w:r>
          </w:p>
        </w:tc>
        <w:tc>
          <w:tcPr>
            <w:tcW w:w="4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48AD1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0.21 (0.19; 0.22)</w:t>
            </w:r>
          </w:p>
        </w:tc>
      </w:tr>
    </w:tbl>
    <w:p w14:paraId="27905DC3" w14:textId="77777777" w:rsidR="00481AF4" w:rsidRDefault="00000000">
      <w:pPr>
        <w:pStyle w:val="BodyA"/>
      </w:pPr>
      <w:r w:rsidRPr="00187B43">
        <w:rPr>
          <w:i/>
          <w:iCs/>
          <w:sz w:val="18"/>
          <w:szCs w:val="18"/>
        </w:rPr>
        <w:t>Note: outcomes were standardized; sex was considered as a dummy variable: man = 0, woman = 1, hence exponents indicate the additive term for woman).</w:t>
      </w:r>
    </w:p>
    <w:sectPr w:rsidR="00481AF4">
      <w:headerReference w:type="default" r:id="rId7"/>
      <w:footerReference w:type="default" r:id="rId8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9BC20" w14:textId="77777777" w:rsidR="001A698D" w:rsidRDefault="001A698D">
      <w:r>
        <w:separator/>
      </w:r>
    </w:p>
  </w:endnote>
  <w:endnote w:type="continuationSeparator" w:id="0">
    <w:p w14:paraId="30228CF0" w14:textId="77777777" w:rsidR="001A698D" w:rsidRDefault="001A6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12A8B" w14:textId="77777777" w:rsidR="00481AF4" w:rsidRDefault="00481AF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C217B" w14:textId="77777777" w:rsidR="001A698D" w:rsidRDefault="001A698D">
      <w:r>
        <w:separator/>
      </w:r>
    </w:p>
  </w:footnote>
  <w:footnote w:type="continuationSeparator" w:id="0">
    <w:p w14:paraId="109A4B29" w14:textId="77777777" w:rsidR="001A698D" w:rsidRDefault="001A6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4B411" w14:textId="77777777" w:rsidR="00481AF4" w:rsidRDefault="00481AF4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AF4"/>
    <w:rsid w:val="000B45D9"/>
    <w:rsid w:val="00124AD8"/>
    <w:rsid w:val="00187B43"/>
    <w:rsid w:val="001A698D"/>
    <w:rsid w:val="002C0553"/>
    <w:rsid w:val="003D3135"/>
    <w:rsid w:val="0048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4CD00"/>
  <w15:docId w15:val="{C6B7C538-2060-4454-8EA0-FF35D8FE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TableStyle1">
    <w:name w:val="Table Style 1"/>
    <w:rPr>
      <w:rFonts w:ascii="Helvetica Neue" w:hAnsi="Helvetica Neue" w:cs="Arial Unicode MS"/>
      <w:b/>
      <w:bCs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TableStyle2">
    <w:name w:val="Table Style 2"/>
    <w:rPr>
      <w:rFonts w:ascii="Helvetica Neue" w:hAnsi="Helvetica Neue" w:cs="Arial Unicode MS"/>
      <w:color w:val="000000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E44ED-CE99-4506-B2DC-329A40F93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720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Gleber Pereira</dc:creator>
  <cp:lastModifiedBy>Vinnicius Cabral</cp:lastModifiedBy>
  <cp:revision>3</cp:revision>
  <dcterms:created xsi:type="dcterms:W3CDTF">2023-08-30T20:15:00Z</dcterms:created>
  <dcterms:modified xsi:type="dcterms:W3CDTF">2023-08-30T20:15:00Z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b3c589b09dc3dd970ec939991e0df0b443f492ca6cd4de6fb43a08da1f7f9d9b</vt:lpwstr>
  </property>
</Properties>
</file>