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24FEE" w14:textId="77777777" w:rsidR="00481AF4" w:rsidRDefault="00481AF4">
      <w:pPr>
        <w:pStyle w:val="BodyA"/>
      </w:pPr>
    </w:p>
    <w:p w14:paraId="29E15AF8" w14:textId="77777777" w:rsidR="00481AF4" w:rsidRDefault="00481AF4">
      <w:pPr>
        <w:pStyle w:val="BodyA"/>
      </w:pPr>
    </w:p>
    <w:p w14:paraId="456B9929" w14:textId="5685D029" w:rsidR="00481AF4" w:rsidRPr="00187B43" w:rsidRDefault="00000000">
      <w:pPr>
        <w:pStyle w:val="BodyA"/>
      </w:pPr>
      <w:r w:rsidRPr="00187B43">
        <w:t xml:space="preserve">Supplementary table 1. Estimates and uncertainty (90% credible interval) of modeling sex- and body size-associated variation on </w:t>
      </w:r>
      <w:r>
        <w:t>muscle endurance and neuromuscular fatigue</w:t>
      </w:r>
      <w:r w:rsidRPr="00187B43">
        <w:t xml:space="preserve">. </w:t>
      </w:r>
    </w:p>
    <w:tbl>
      <w:tblPr>
        <w:tblW w:w="1456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00A2FF"/>
        <w:tblLayout w:type="fixed"/>
        <w:tblLook w:val="04A0" w:firstRow="1" w:lastRow="0" w:firstColumn="1" w:lastColumn="0" w:noHBand="0" w:noVBand="1"/>
      </w:tblPr>
      <w:tblGrid>
        <w:gridCol w:w="3621"/>
        <w:gridCol w:w="1680"/>
        <w:gridCol w:w="1872"/>
        <w:gridCol w:w="1847"/>
        <w:gridCol w:w="1847"/>
        <w:gridCol w:w="1846"/>
        <w:gridCol w:w="1847"/>
      </w:tblGrid>
      <w:tr w:rsidR="00481AF4" w14:paraId="4F93F220" w14:textId="77777777">
        <w:trPr>
          <w:trHeight w:val="295"/>
          <w:tblHeader/>
        </w:trPr>
        <w:tc>
          <w:tcPr>
            <w:tcW w:w="36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F9528" w14:textId="77777777" w:rsidR="00481AF4" w:rsidRDefault="00481AF4"/>
        </w:tc>
        <w:tc>
          <w:tcPr>
            <w:tcW w:w="355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6A0283" w14:textId="77777777" w:rsidR="00481AF4" w:rsidRDefault="00000000">
            <w:pPr>
              <w:pStyle w:val="TableStyle1"/>
              <w:jc w:val="center"/>
            </w:pPr>
            <w:r>
              <w:rPr>
                <w:sz w:val="18"/>
                <w:szCs w:val="18"/>
              </w:rPr>
              <w:t>Sex-associated variation</w:t>
            </w:r>
          </w:p>
        </w:tc>
        <w:tc>
          <w:tcPr>
            <w:tcW w:w="738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EF3369" w14:textId="2B1622F9" w:rsidR="00481AF4" w:rsidRDefault="00000000">
            <w:pPr>
              <w:pStyle w:val="TableStyle1"/>
              <w:jc w:val="center"/>
            </w:pPr>
            <w:r>
              <w:rPr>
                <w:sz w:val="18"/>
                <w:szCs w:val="18"/>
              </w:rPr>
              <w:t xml:space="preserve">Sex- and body </w:t>
            </w:r>
            <w:r w:rsidR="00187B43">
              <w:rPr>
                <w:sz w:val="18"/>
                <w:szCs w:val="18"/>
              </w:rPr>
              <w:t>size-associated</w:t>
            </w:r>
            <w:r>
              <w:rPr>
                <w:sz w:val="18"/>
                <w:szCs w:val="18"/>
              </w:rPr>
              <w:t xml:space="preserve"> variation</w:t>
            </w:r>
          </w:p>
        </w:tc>
      </w:tr>
      <w:tr w:rsidR="00481AF4" w14:paraId="63166D75" w14:textId="77777777">
        <w:trPr>
          <w:trHeight w:val="464"/>
          <w:tblHeader/>
        </w:trPr>
        <w:tc>
          <w:tcPr>
            <w:tcW w:w="3621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BC8B31" w14:textId="77777777" w:rsidR="00481AF4" w:rsidRDefault="00481AF4"/>
        </w:tc>
        <w:tc>
          <w:tcPr>
            <w:tcW w:w="1680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34C146" w14:textId="77777777" w:rsidR="00481AF4" w:rsidRDefault="00000000">
            <w:pPr>
              <w:pStyle w:val="TableStyle1"/>
              <w:jc w:val="center"/>
            </w:pPr>
            <w:r>
              <w:rPr>
                <w:sz w:val="18"/>
                <w:szCs w:val="18"/>
              </w:rPr>
              <w:t>intercept</w:t>
            </w:r>
          </w:p>
        </w:tc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7789D" w14:textId="77777777" w:rsidR="00481AF4" w:rsidRDefault="00000000">
            <w:pPr>
              <w:pStyle w:val="TableStyle1"/>
              <w:jc w:val="center"/>
            </w:pPr>
            <w:r>
              <w:rPr>
                <w:sz w:val="18"/>
                <w:szCs w:val="18"/>
              </w:rPr>
              <w:t>sex</w:t>
            </w:r>
          </w:p>
        </w:tc>
        <w:tc>
          <w:tcPr>
            <w:tcW w:w="1847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0B053D" w14:textId="77777777" w:rsidR="00481AF4" w:rsidRDefault="00000000">
            <w:pPr>
              <w:pStyle w:val="TableStyle1"/>
              <w:jc w:val="center"/>
            </w:pPr>
            <w:r>
              <w:rPr>
                <w:sz w:val="18"/>
                <w:szCs w:val="18"/>
              </w:rPr>
              <w:t>intercept</w:t>
            </w:r>
          </w:p>
        </w:tc>
        <w:tc>
          <w:tcPr>
            <w:tcW w:w="1847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D4C5B6" w14:textId="77777777" w:rsidR="00481AF4" w:rsidRDefault="00000000">
            <w:pPr>
              <w:pStyle w:val="TableStyle1"/>
              <w:jc w:val="center"/>
            </w:pPr>
            <w:r>
              <w:rPr>
                <w:sz w:val="18"/>
                <w:szCs w:val="18"/>
              </w:rPr>
              <w:t>sex</w:t>
            </w:r>
          </w:p>
        </w:tc>
        <w:tc>
          <w:tcPr>
            <w:tcW w:w="1846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B194B6" w14:textId="77777777" w:rsidR="00481AF4" w:rsidRDefault="00000000">
            <w:pPr>
              <w:pStyle w:val="TableStyle1"/>
              <w:jc w:val="center"/>
            </w:pPr>
            <w:r>
              <w:rPr>
                <w:sz w:val="18"/>
                <w:szCs w:val="18"/>
              </w:rPr>
              <w:t>body mass</w:t>
            </w:r>
          </w:p>
        </w:tc>
        <w:tc>
          <w:tcPr>
            <w:tcW w:w="1846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A2C96F" w14:textId="77777777" w:rsidR="00481AF4" w:rsidRDefault="00000000">
            <w:pPr>
              <w:pStyle w:val="TableStyle1"/>
              <w:jc w:val="center"/>
            </w:pPr>
            <w:r>
              <w:rPr>
                <w:sz w:val="18"/>
                <w:szCs w:val="18"/>
              </w:rPr>
              <w:t>sex x body mass</w:t>
            </w:r>
          </w:p>
        </w:tc>
      </w:tr>
      <w:tr w:rsidR="00481AF4" w14:paraId="316A4AB7" w14:textId="77777777">
        <w:tblPrEx>
          <w:shd w:val="clear" w:color="auto" w:fill="CADFFF"/>
        </w:tblPrEx>
        <w:trPr>
          <w:trHeight w:val="241"/>
        </w:trPr>
        <w:tc>
          <w:tcPr>
            <w:tcW w:w="362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71FBF1" w14:textId="77777777" w:rsidR="00481AF4" w:rsidRDefault="00000000">
            <w:pPr>
              <w:pStyle w:val="TableStyle2"/>
            </w:pPr>
            <w:r>
              <w:rPr>
                <w:sz w:val="18"/>
                <w:szCs w:val="18"/>
              </w:rPr>
              <w:t xml:space="preserve">Critical torque 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DB2F9C" w14:textId="77777777" w:rsidR="00481AF4" w:rsidRDefault="00000000">
            <w:pPr>
              <w:pStyle w:val="TableStyle2"/>
              <w:jc w:val="center"/>
            </w:pPr>
            <w:r>
              <w:rPr>
                <w:sz w:val="18"/>
                <w:szCs w:val="18"/>
              </w:rPr>
              <w:t>0.28 (0.06; 0.49)</w:t>
            </w:r>
          </w:p>
        </w:tc>
        <w:tc>
          <w:tcPr>
            <w:tcW w:w="187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BE2C3E" w14:textId="77777777" w:rsidR="00481AF4" w:rsidRDefault="00000000">
            <w:pPr>
              <w:pStyle w:val="TableStyle2"/>
              <w:jc w:val="center"/>
            </w:pPr>
            <w:r>
              <w:rPr>
                <w:sz w:val="18"/>
                <w:szCs w:val="18"/>
              </w:rPr>
              <w:t>-0.53 ( -0.83; -0.23)</w:t>
            </w:r>
          </w:p>
        </w:tc>
        <w:tc>
          <w:tcPr>
            <w:tcW w:w="184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B425AE" w14:textId="77777777" w:rsidR="00481AF4" w:rsidRDefault="00000000">
            <w:pPr>
              <w:pStyle w:val="TableStyle2"/>
              <w:jc w:val="center"/>
            </w:pPr>
            <w:r>
              <w:rPr>
                <w:sz w:val="18"/>
                <w:szCs w:val="18"/>
              </w:rPr>
              <w:t>-0.02 (-0.26; 0.24)</w:t>
            </w:r>
          </w:p>
        </w:tc>
        <w:tc>
          <w:tcPr>
            <w:tcW w:w="184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167847" w14:textId="77777777" w:rsidR="00481AF4" w:rsidRDefault="00000000">
            <w:pPr>
              <w:pStyle w:val="TableStyle2"/>
              <w:jc w:val="center"/>
            </w:pPr>
            <w:r>
              <w:rPr>
                <w:sz w:val="18"/>
                <w:szCs w:val="18"/>
              </w:rPr>
              <w:t>0.03 (-0.40; 0.45)</w:t>
            </w:r>
          </w:p>
        </w:tc>
        <w:tc>
          <w:tcPr>
            <w:tcW w:w="184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10FD35" w14:textId="77777777" w:rsidR="00481AF4" w:rsidRDefault="00000000">
            <w:pPr>
              <w:pStyle w:val="TableStyle2"/>
              <w:jc w:val="center"/>
            </w:pPr>
            <w:r>
              <w:rPr>
                <w:sz w:val="18"/>
                <w:szCs w:val="18"/>
              </w:rPr>
              <w:t>0.72 (0.29; 1.14)</w:t>
            </w:r>
          </w:p>
        </w:tc>
        <w:tc>
          <w:tcPr>
            <w:tcW w:w="184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EA3AF" w14:textId="77777777" w:rsidR="00481AF4" w:rsidRDefault="00000000">
            <w:pPr>
              <w:pStyle w:val="TableStyle2"/>
              <w:jc w:val="center"/>
            </w:pPr>
            <w:r>
              <w:rPr>
                <w:sz w:val="18"/>
                <w:szCs w:val="18"/>
              </w:rPr>
              <w:t>-</w:t>
            </w:r>
          </w:p>
        </w:tc>
      </w:tr>
      <w:tr w:rsidR="00481AF4" w14:paraId="46FA9848" w14:textId="77777777">
        <w:tblPrEx>
          <w:shd w:val="clear" w:color="auto" w:fill="CADFFF"/>
        </w:tblPrEx>
        <w:trPr>
          <w:trHeight w:val="227"/>
        </w:trPr>
        <w:tc>
          <w:tcPr>
            <w:tcW w:w="36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C115A9" w14:textId="77777777" w:rsidR="00481AF4" w:rsidRDefault="00000000">
            <w:pPr>
              <w:pStyle w:val="TableStyle2"/>
            </w:pPr>
            <w:r>
              <w:rPr>
                <w:sz w:val="18"/>
                <w:szCs w:val="18"/>
                <w:lang w:val="en-US"/>
              </w:rPr>
              <w:t>Work capacity</w:t>
            </w:r>
          </w:p>
        </w:tc>
        <w:tc>
          <w:tcPr>
            <w:tcW w:w="1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68E3A9" w14:textId="77777777" w:rsidR="00481AF4" w:rsidRDefault="00000000">
            <w:pPr>
              <w:pStyle w:val="TableStyle2"/>
              <w:jc w:val="center"/>
            </w:pPr>
            <w:r>
              <w:rPr>
                <w:sz w:val="18"/>
                <w:szCs w:val="18"/>
              </w:rPr>
              <w:t>0.22 (-0.01; 0.45)</w:t>
            </w:r>
          </w:p>
        </w:tc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F2C07C" w14:textId="77777777" w:rsidR="00481AF4" w:rsidRDefault="00000000">
            <w:pPr>
              <w:pStyle w:val="TableStyle2"/>
              <w:jc w:val="center"/>
            </w:pPr>
            <w:r>
              <w:rPr>
                <w:sz w:val="18"/>
                <w:szCs w:val="18"/>
              </w:rPr>
              <w:t>-0.43 ( -0.74; -0.12)</w:t>
            </w:r>
          </w:p>
        </w:tc>
        <w:tc>
          <w:tcPr>
            <w:tcW w:w="18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CF12B6" w14:textId="77777777" w:rsidR="00481AF4" w:rsidRDefault="00000000">
            <w:pPr>
              <w:pStyle w:val="TableStyle2"/>
              <w:jc w:val="center"/>
            </w:pPr>
            <w:r>
              <w:rPr>
                <w:sz w:val="18"/>
                <w:szCs w:val="18"/>
              </w:rPr>
              <w:t>0.21 (-0.12; 0.53)</w:t>
            </w:r>
          </w:p>
        </w:tc>
        <w:tc>
          <w:tcPr>
            <w:tcW w:w="18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0DBCC3" w14:textId="77777777" w:rsidR="00481AF4" w:rsidRDefault="00000000">
            <w:pPr>
              <w:pStyle w:val="TableStyle2"/>
              <w:jc w:val="center"/>
            </w:pPr>
            <w:r>
              <w:rPr>
                <w:sz w:val="18"/>
                <w:szCs w:val="18"/>
              </w:rPr>
              <w:t>-0.41 (-0.93; 0.14)</w:t>
            </w:r>
          </w:p>
        </w:tc>
        <w:tc>
          <w:tcPr>
            <w:tcW w:w="1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F6D36" w14:textId="77777777" w:rsidR="00481AF4" w:rsidRDefault="00000000">
            <w:pPr>
              <w:pStyle w:val="TableStyle2"/>
              <w:jc w:val="center"/>
            </w:pPr>
            <w:r>
              <w:rPr>
                <w:sz w:val="18"/>
                <w:szCs w:val="18"/>
              </w:rPr>
              <w:t>0.02 (-0.51; 0.58)</w:t>
            </w:r>
          </w:p>
        </w:tc>
        <w:tc>
          <w:tcPr>
            <w:tcW w:w="1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DDB1CC" w14:textId="77777777" w:rsidR="00481AF4" w:rsidRDefault="00000000">
            <w:pPr>
              <w:pStyle w:val="TableStyle2"/>
              <w:jc w:val="center"/>
            </w:pPr>
            <w:r>
              <w:rPr>
                <w:sz w:val="18"/>
                <w:szCs w:val="18"/>
              </w:rPr>
              <w:t>-</w:t>
            </w:r>
          </w:p>
        </w:tc>
      </w:tr>
      <w:tr w:rsidR="00481AF4" w14:paraId="5909BD65" w14:textId="77777777">
        <w:tblPrEx>
          <w:shd w:val="clear" w:color="auto" w:fill="CADFFF"/>
        </w:tblPrEx>
        <w:trPr>
          <w:trHeight w:val="227"/>
        </w:trPr>
        <w:tc>
          <w:tcPr>
            <w:tcW w:w="36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B0CC57" w14:textId="77777777" w:rsidR="00481AF4" w:rsidRDefault="00000000">
            <w:pPr>
              <w:pStyle w:val="TableStyle2"/>
            </w:pPr>
            <w:r>
              <w:rPr>
                <w:sz w:val="18"/>
                <w:szCs w:val="18"/>
                <w:lang w:val="en-US"/>
              </w:rPr>
              <w:t>Time-to-task failure</w:t>
            </w:r>
          </w:p>
        </w:tc>
        <w:tc>
          <w:tcPr>
            <w:tcW w:w="1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BD257" w14:textId="77777777" w:rsidR="00481AF4" w:rsidRDefault="00000000">
            <w:pPr>
              <w:pStyle w:val="TableStyle2"/>
              <w:jc w:val="center"/>
            </w:pPr>
            <w:r>
              <w:rPr>
                <w:sz w:val="18"/>
                <w:szCs w:val="18"/>
              </w:rPr>
              <w:t>-0.13 (-0.38; 0.12)</w:t>
            </w:r>
          </w:p>
        </w:tc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E117F0" w14:textId="77777777" w:rsidR="00481AF4" w:rsidRDefault="00000000">
            <w:pPr>
              <w:pStyle w:val="TableStyle2"/>
              <w:jc w:val="center"/>
            </w:pPr>
            <w:r>
              <w:rPr>
                <w:sz w:val="18"/>
                <w:szCs w:val="18"/>
              </w:rPr>
              <w:t xml:space="preserve">0.26 (-0.07; 0.58) </w:t>
            </w:r>
          </w:p>
        </w:tc>
        <w:tc>
          <w:tcPr>
            <w:tcW w:w="18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604535" w14:textId="77777777" w:rsidR="00481AF4" w:rsidRDefault="00000000">
            <w:pPr>
              <w:pStyle w:val="TableStyle2"/>
              <w:jc w:val="center"/>
            </w:pPr>
            <w:r>
              <w:rPr>
                <w:sz w:val="18"/>
                <w:szCs w:val="18"/>
              </w:rPr>
              <w:t>-0.26 (-0.60; 0.09)</w:t>
            </w:r>
          </w:p>
        </w:tc>
        <w:tc>
          <w:tcPr>
            <w:tcW w:w="18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4BAEC3" w14:textId="77777777" w:rsidR="00481AF4" w:rsidRDefault="00000000">
            <w:pPr>
              <w:pStyle w:val="TableStyle2"/>
              <w:jc w:val="center"/>
            </w:pPr>
            <w:r>
              <w:rPr>
                <w:sz w:val="18"/>
                <w:szCs w:val="18"/>
              </w:rPr>
              <w:t>0.49  (-0.07; 1.07)</w:t>
            </w:r>
          </w:p>
        </w:tc>
        <w:tc>
          <w:tcPr>
            <w:tcW w:w="1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C44A1" w14:textId="77777777" w:rsidR="00481AF4" w:rsidRDefault="00000000">
            <w:pPr>
              <w:pStyle w:val="TableStyle2"/>
              <w:jc w:val="center"/>
            </w:pPr>
            <w:r>
              <w:rPr>
                <w:sz w:val="18"/>
                <w:szCs w:val="18"/>
              </w:rPr>
              <w:t>0.30 (-0.26; 0.86)</w:t>
            </w:r>
          </w:p>
        </w:tc>
        <w:tc>
          <w:tcPr>
            <w:tcW w:w="1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61D3DE" w14:textId="77777777" w:rsidR="00481AF4" w:rsidRDefault="00000000">
            <w:pPr>
              <w:pStyle w:val="TableStyle2"/>
              <w:jc w:val="center"/>
            </w:pPr>
            <w:r>
              <w:rPr>
                <w:sz w:val="18"/>
                <w:szCs w:val="18"/>
              </w:rPr>
              <w:t>-</w:t>
            </w:r>
          </w:p>
        </w:tc>
      </w:tr>
      <w:tr w:rsidR="00481AF4" w14:paraId="3361CE13" w14:textId="77777777">
        <w:tblPrEx>
          <w:shd w:val="clear" w:color="auto" w:fill="CADFFF"/>
        </w:tblPrEx>
        <w:trPr>
          <w:trHeight w:val="246"/>
        </w:trPr>
        <w:tc>
          <w:tcPr>
            <w:tcW w:w="36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B3AC0C" w14:textId="77777777" w:rsidR="00481AF4" w:rsidRDefault="00000000">
            <w:pPr>
              <w:pStyle w:val="TableStyle2"/>
            </w:pPr>
            <w:r>
              <w:rPr>
                <w:sz w:val="18"/>
                <w:szCs w:val="18"/>
                <w:lang w:val="en-US"/>
              </w:rPr>
              <w:t>Impulse accumulated above critical torque</w:t>
            </w:r>
          </w:p>
        </w:tc>
        <w:tc>
          <w:tcPr>
            <w:tcW w:w="1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C38D4" w14:textId="77777777" w:rsidR="00481AF4" w:rsidRDefault="00000000">
            <w:pPr>
              <w:pStyle w:val="TableStyle2"/>
              <w:jc w:val="center"/>
            </w:pPr>
            <w:r>
              <w:rPr>
                <w:sz w:val="18"/>
                <w:szCs w:val="18"/>
              </w:rPr>
              <w:t>-0.01 (-0.27; 0.25)</w:t>
            </w:r>
          </w:p>
        </w:tc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7CE924" w14:textId="77777777" w:rsidR="00481AF4" w:rsidRDefault="00000000">
            <w:pPr>
              <w:pStyle w:val="TableStyle2"/>
              <w:jc w:val="center"/>
            </w:pPr>
            <w:r>
              <w:rPr>
                <w:sz w:val="18"/>
                <w:szCs w:val="18"/>
              </w:rPr>
              <w:t>0.02 (-0.34; 0.39)</w:t>
            </w:r>
          </w:p>
        </w:tc>
        <w:tc>
          <w:tcPr>
            <w:tcW w:w="18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08F8E6" w14:textId="77777777" w:rsidR="00481AF4" w:rsidRDefault="00000000">
            <w:pPr>
              <w:pStyle w:val="TableStyle2"/>
              <w:jc w:val="center"/>
            </w:pPr>
            <w:r>
              <w:rPr>
                <w:sz w:val="18"/>
                <w:szCs w:val="18"/>
              </w:rPr>
              <w:t>-0.14 (-0.49; 0.20)</w:t>
            </w:r>
          </w:p>
        </w:tc>
        <w:tc>
          <w:tcPr>
            <w:tcW w:w="18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415BE8" w14:textId="77777777" w:rsidR="00481AF4" w:rsidRDefault="00000000">
            <w:pPr>
              <w:pStyle w:val="TableStyle2"/>
              <w:jc w:val="center"/>
            </w:pPr>
            <w:r>
              <w:rPr>
                <w:sz w:val="18"/>
                <w:szCs w:val="18"/>
              </w:rPr>
              <w:t>0.27 (-0.31; 0.84)</w:t>
            </w:r>
          </w:p>
        </w:tc>
        <w:tc>
          <w:tcPr>
            <w:tcW w:w="1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6FB0A5" w14:textId="77777777" w:rsidR="00481AF4" w:rsidRDefault="00000000">
            <w:pPr>
              <w:pStyle w:val="TableStyle2"/>
              <w:jc w:val="center"/>
            </w:pPr>
            <w:r>
              <w:rPr>
                <w:sz w:val="18"/>
                <w:szCs w:val="18"/>
              </w:rPr>
              <w:t>0.31 (-0.27; 0.89)</w:t>
            </w:r>
          </w:p>
        </w:tc>
        <w:tc>
          <w:tcPr>
            <w:tcW w:w="1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D869DB" w14:textId="77777777" w:rsidR="00481AF4" w:rsidRDefault="00000000">
            <w:pPr>
              <w:pStyle w:val="TableStyle2"/>
              <w:jc w:val="center"/>
            </w:pPr>
            <w:r>
              <w:rPr>
                <w:sz w:val="18"/>
                <w:szCs w:val="18"/>
              </w:rPr>
              <w:t>-</w:t>
            </w:r>
          </w:p>
        </w:tc>
      </w:tr>
      <w:tr w:rsidR="00481AF4" w14:paraId="0EE17ABC" w14:textId="77777777">
        <w:tblPrEx>
          <w:shd w:val="clear" w:color="auto" w:fill="CADFFF"/>
        </w:tblPrEx>
        <w:trPr>
          <w:trHeight w:val="227"/>
        </w:trPr>
        <w:tc>
          <w:tcPr>
            <w:tcW w:w="36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2B8EBC" w14:textId="77777777" w:rsidR="00481AF4" w:rsidRDefault="00000000">
            <w:pPr>
              <w:pStyle w:val="TableStyle2"/>
            </w:pPr>
            <w:r>
              <w:rPr>
                <w:sz w:val="18"/>
                <w:szCs w:val="18"/>
                <w:lang w:val="en-US"/>
              </w:rPr>
              <w:t xml:space="preserve">Maximal voluntary contraction </w:t>
            </w:r>
          </w:p>
        </w:tc>
        <w:tc>
          <w:tcPr>
            <w:tcW w:w="1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0FA85A" w14:textId="77777777" w:rsidR="00481AF4" w:rsidRDefault="00000000">
            <w:pPr>
              <w:pStyle w:val="TableStyle2"/>
              <w:jc w:val="center"/>
            </w:pPr>
            <w:r>
              <w:rPr>
                <w:sz w:val="18"/>
                <w:szCs w:val="18"/>
              </w:rPr>
              <w:t>0.27 (0.04; 0.50)</w:t>
            </w:r>
          </w:p>
        </w:tc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BA474E" w14:textId="77777777" w:rsidR="00481AF4" w:rsidRDefault="00000000">
            <w:pPr>
              <w:pStyle w:val="TableStyle2"/>
              <w:jc w:val="center"/>
            </w:pPr>
            <w:r>
              <w:rPr>
                <w:sz w:val="18"/>
                <w:szCs w:val="18"/>
              </w:rPr>
              <w:t>-0.51 (-0.82; -0.18)</w:t>
            </w:r>
          </w:p>
        </w:tc>
        <w:tc>
          <w:tcPr>
            <w:tcW w:w="18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4E6788" w14:textId="77777777" w:rsidR="00481AF4" w:rsidRDefault="00000000">
            <w:pPr>
              <w:pStyle w:val="TableStyle2"/>
              <w:jc w:val="center"/>
            </w:pPr>
            <w:r>
              <w:rPr>
                <w:sz w:val="18"/>
                <w:szCs w:val="18"/>
              </w:rPr>
              <w:t xml:space="preserve"> 0.42 (0.08; 0.75) </w:t>
            </w:r>
          </w:p>
        </w:tc>
        <w:tc>
          <w:tcPr>
            <w:tcW w:w="18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E6B157" w14:textId="77777777" w:rsidR="00481AF4" w:rsidRDefault="00000000">
            <w:pPr>
              <w:pStyle w:val="TableStyle2"/>
              <w:jc w:val="center"/>
            </w:pPr>
            <w:r>
              <w:rPr>
                <w:sz w:val="18"/>
                <w:szCs w:val="18"/>
              </w:rPr>
              <w:t>-0.35 (-0.82; 0.11)</w:t>
            </w:r>
          </w:p>
        </w:tc>
        <w:tc>
          <w:tcPr>
            <w:tcW w:w="1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2DFD7E" w14:textId="77777777" w:rsidR="00481AF4" w:rsidRDefault="00000000">
            <w:pPr>
              <w:pStyle w:val="TableStyle2"/>
              <w:jc w:val="center"/>
            </w:pPr>
            <w:r>
              <w:rPr>
                <w:sz w:val="18"/>
                <w:szCs w:val="18"/>
              </w:rPr>
              <w:t>-0.39 (-1.02; 0.26)</w:t>
            </w:r>
          </w:p>
        </w:tc>
        <w:tc>
          <w:tcPr>
            <w:tcW w:w="1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62AF07" w14:textId="77777777" w:rsidR="00481AF4" w:rsidRDefault="00000000">
            <w:pPr>
              <w:pStyle w:val="TableStyle2"/>
              <w:jc w:val="center"/>
            </w:pPr>
            <w:r>
              <w:rPr>
                <w:sz w:val="18"/>
                <w:szCs w:val="18"/>
              </w:rPr>
              <w:t>1.26 (0.29; 2.19)</w:t>
            </w:r>
          </w:p>
        </w:tc>
      </w:tr>
    </w:tbl>
    <w:p w14:paraId="7B2E33F1" w14:textId="77777777" w:rsidR="00481AF4" w:rsidRDefault="00481AF4">
      <w:pPr>
        <w:pStyle w:val="BodyA"/>
        <w:widowControl w:val="0"/>
        <w:ind w:left="108" w:hanging="108"/>
        <w:rPr>
          <w:lang w:val="pt-PT"/>
        </w:rPr>
      </w:pPr>
    </w:p>
    <w:p w14:paraId="368BA6DA" w14:textId="2B62B49A" w:rsidR="00481AF4" w:rsidRDefault="00000000">
      <w:pPr>
        <w:pStyle w:val="BodyA"/>
      </w:pPr>
      <w:r w:rsidRPr="00187B43">
        <w:rPr>
          <w:i/>
          <w:iCs/>
          <w:sz w:val="18"/>
          <w:szCs w:val="18"/>
        </w:rPr>
        <w:t>Note: outcomes were standardized; sex was considered a dummy variable: man = 0, woman = 1, hence exponents indicate the additive term for wom</w:t>
      </w:r>
      <w:r w:rsidR="00187B43">
        <w:rPr>
          <w:i/>
          <w:iCs/>
          <w:sz w:val="18"/>
          <w:szCs w:val="18"/>
        </w:rPr>
        <w:t>e</w:t>
      </w:r>
      <w:r w:rsidRPr="00187B43">
        <w:rPr>
          <w:i/>
          <w:iCs/>
          <w:sz w:val="18"/>
          <w:szCs w:val="18"/>
        </w:rPr>
        <w:t>n).</w:t>
      </w:r>
    </w:p>
    <w:p w14:paraId="4E077BD5" w14:textId="77777777" w:rsidR="00187B43" w:rsidRDefault="00187B43" w:rsidP="00187B43">
      <w:pPr>
        <w:pStyle w:val="BodyA"/>
        <w:widowControl w:val="0"/>
        <w:ind w:left="108" w:hanging="108"/>
      </w:pPr>
    </w:p>
    <w:p w14:paraId="3175B54A" w14:textId="77777777" w:rsidR="00187B43" w:rsidRDefault="00187B43" w:rsidP="00187B43">
      <w:pPr>
        <w:pStyle w:val="BodyA"/>
        <w:widowControl w:val="0"/>
        <w:ind w:left="108" w:hanging="108"/>
      </w:pPr>
    </w:p>
    <w:p w14:paraId="448A3A48" w14:textId="77777777" w:rsidR="00187B43" w:rsidRDefault="00187B43" w:rsidP="00187B43">
      <w:pPr>
        <w:pStyle w:val="BodyA"/>
        <w:widowControl w:val="0"/>
        <w:ind w:left="108" w:hanging="108"/>
      </w:pPr>
    </w:p>
    <w:p w14:paraId="15D0E648" w14:textId="77777777" w:rsidR="00187B43" w:rsidRDefault="00187B43" w:rsidP="00187B43">
      <w:pPr>
        <w:pStyle w:val="BodyA"/>
        <w:widowControl w:val="0"/>
        <w:ind w:left="108" w:hanging="108"/>
      </w:pPr>
    </w:p>
    <w:p w14:paraId="6458D429" w14:textId="77777777" w:rsidR="00187B43" w:rsidRDefault="00187B43" w:rsidP="00187B43">
      <w:pPr>
        <w:pStyle w:val="BodyA"/>
        <w:widowControl w:val="0"/>
        <w:ind w:left="108" w:hanging="108"/>
      </w:pPr>
    </w:p>
    <w:p w14:paraId="4E252B09" w14:textId="77777777" w:rsidR="00187B43" w:rsidRDefault="00187B43" w:rsidP="00187B43">
      <w:pPr>
        <w:pStyle w:val="BodyA"/>
        <w:widowControl w:val="0"/>
        <w:ind w:left="108" w:hanging="108"/>
      </w:pPr>
    </w:p>
    <w:p w14:paraId="6D237D8C" w14:textId="77777777" w:rsidR="00187B43" w:rsidRDefault="00187B43" w:rsidP="00187B43">
      <w:pPr>
        <w:pStyle w:val="BodyA"/>
        <w:widowControl w:val="0"/>
        <w:ind w:left="108" w:hanging="108"/>
      </w:pPr>
    </w:p>
    <w:p w14:paraId="25AAC6B3" w14:textId="77777777" w:rsidR="00187B43" w:rsidRDefault="00187B43" w:rsidP="00187B43">
      <w:pPr>
        <w:pStyle w:val="BodyA"/>
        <w:widowControl w:val="0"/>
        <w:ind w:left="108" w:hanging="108"/>
      </w:pPr>
    </w:p>
    <w:p w14:paraId="3C68F392" w14:textId="77777777" w:rsidR="00187B43" w:rsidRDefault="00187B43" w:rsidP="00187B43">
      <w:pPr>
        <w:pStyle w:val="BodyA"/>
        <w:widowControl w:val="0"/>
        <w:ind w:left="108" w:hanging="108"/>
      </w:pPr>
    </w:p>
    <w:p w14:paraId="5721704B" w14:textId="77777777" w:rsidR="00187B43" w:rsidRDefault="00187B43" w:rsidP="00187B43">
      <w:pPr>
        <w:pStyle w:val="BodyA"/>
        <w:widowControl w:val="0"/>
        <w:ind w:left="108" w:hanging="108"/>
      </w:pPr>
    </w:p>
    <w:p w14:paraId="32BA9FAB" w14:textId="77777777" w:rsidR="00187B43" w:rsidRDefault="00187B43" w:rsidP="00187B43">
      <w:pPr>
        <w:pStyle w:val="BodyA"/>
        <w:widowControl w:val="0"/>
        <w:ind w:left="108" w:hanging="108"/>
      </w:pPr>
    </w:p>
    <w:p w14:paraId="6AAC9F4E" w14:textId="77777777" w:rsidR="00187B43" w:rsidRDefault="00187B43" w:rsidP="00187B43">
      <w:pPr>
        <w:pStyle w:val="BodyA"/>
        <w:widowControl w:val="0"/>
        <w:ind w:left="108" w:hanging="108"/>
      </w:pPr>
    </w:p>
    <w:p w14:paraId="6E7645B6" w14:textId="77777777" w:rsidR="00187B43" w:rsidRDefault="00187B43" w:rsidP="00187B43">
      <w:pPr>
        <w:pStyle w:val="BodyA"/>
        <w:widowControl w:val="0"/>
        <w:ind w:left="108" w:hanging="108"/>
      </w:pPr>
    </w:p>
    <w:p w14:paraId="77FD4CC7" w14:textId="77777777" w:rsidR="00187B43" w:rsidRDefault="00187B43" w:rsidP="00187B43">
      <w:pPr>
        <w:pStyle w:val="BodyA"/>
        <w:widowControl w:val="0"/>
        <w:ind w:left="108" w:hanging="108"/>
      </w:pPr>
    </w:p>
    <w:p w14:paraId="3DCE875E" w14:textId="77777777" w:rsidR="00187B43" w:rsidRDefault="00187B43" w:rsidP="00187B43">
      <w:pPr>
        <w:pStyle w:val="BodyA"/>
        <w:widowControl w:val="0"/>
        <w:ind w:left="108" w:hanging="108"/>
      </w:pPr>
    </w:p>
    <w:p w14:paraId="2C1ABB2A" w14:textId="77777777" w:rsidR="00187B43" w:rsidRDefault="00187B43" w:rsidP="00187B43">
      <w:pPr>
        <w:pStyle w:val="BodyA"/>
        <w:widowControl w:val="0"/>
        <w:ind w:left="108" w:hanging="108"/>
      </w:pPr>
    </w:p>
    <w:p w14:paraId="2658E541" w14:textId="77777777" w:rsidR="00187B43" w:rsidRDefault="00187B43" w:rsidP="00187B43">
      <w:pPr>
        <w:pStyle w:val="BodyA"/>
        <w:widowControl w:val="0"/>
        <w:ind w:left="108" w:hanging="108"/>
      </w:pPr>
    </w:p>
    <w:p w14:paraId="6069AC0D" w14:textId="77777777" w:rsidR="00187B43" w:rsidRDefault="00187B43" w:rsidP="00187B43">
      <w:pPr>
        <w:pStyle w:val="BodyA"/>
        <w:widowControl w:val="0"/>
        <w:ind w:left="108" w:hanging="108"/>
      </w:pPr>
    </w:p>
    <w:p w14:paraId="268CCE3E" w14:textId="50FA4ABC" w:rsidR="00481AF4" w:rsidRDefault="00481AF4">
      <w:pPr>
        <w:pStyle w:val="BodyA"/>
      </w:pPr>
    </w:p>
    <w:p w14:paraId="18389363" w14:textId="77777777" w:rsidR="00187B43" w:rsidRDefault="00187B43" w:rsidP="00187B43">
      <w:pPr>
        <w:pStyle w:val="BodyA"/>
        <w:widowControl w:val="0"/>
        <w:ind w:left="108" w:hanging="108"/>
      </w:pPr>
    </w:p>
    <w:p w14:paraId="44884D27" w14:textId="3C049E45" w:rsidR="00187B43" w:rsidRDefault="00187B43" w:rsidP="00187B43">
      <w:pPr>
        <w:pStyle w:val="BodyA"/>
        <w:widowControl w:val="0"/>
        <w:ind w:left="108" w:hanging="108"/>
        <w:rPr>
          <w:rFonts w:ascii="Arial Unicode MS" w:hAnsi="Arial Unicode MS"/>
        </w:rPr>
      </w:pPr>
      <w:r w:rsidRPr="00187B43">
        <w:lastRenderedPageBreak/>
        <w:t>Supplementary table 2. Multilevel modeling estimates and uncertainty (90% credible interval) of modeling sex- and body size-associated variation on Q</w:t>
      </w:r>
      <w:r w:rsidRPr="00187B43">
        <w:rPr>
          <w:vertAlign w:val="subscript"/>
        </w:rPr>
        <w:t>tw.pot</w:t>
      </w:r>
      <w:r w:rsidRPr="00187B43">
        <w:t>.</w:t>
      </w:r>
    </w:p>
    <w:p w14:paraId="13A327FE" w14:textId="77777777" w:rsidR="00187B43" w:rsidRDefault="00187B43">
      <w:pPr>
        <w:pStyle w:val="BodyA"/>
      </w:pPr>
    </w:p>
    <w:tbl>
      <w:tblPr>
        <w:tblW w:w="14459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00A2FF"/>
        <w:tblLayout w:type="fixed"/>
        <w:tblLook w:val="04A0" w:firstRow="1" w:lastRow="0" w:firstColumn="1" w:lastColumn="0" w:noHBand="0" w:noVBand="1"/>
      </w:tblPr>
      <w:tblGrid>
        <w:gridCol w:w="5408"/>
        <w:gridCol w:w="4582"/>
        <w:gridCol w:w="4469"/>
      </w:tblGrid>
      <w:tr w:rsidR="00481AF4" w14:paraId="579F776E" w14:textId="77777777">
        <w:trPr>
          <w:trHeight w:val="464"/>
          <w:tblHeader/>
        </w:trPr>
        <w:tc>
          <w:tcPr>
            <w:tcW w:w="540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D0DA39" w14:textId="77777777" w:rsidR="00481AF4" w:rsidRDefault="00481AF4"/>
        </w:tc>
        <w:tc>
          <w:tcPr>
            <w:tcW w:w="4582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506AF1" w14:textId="77777777" w:rsidR="00481AF4" w:rsidRDefault="00000000">
            <w:pPr>
              <w:pStyle w:val="TableStyle1"/>
              <w:jc w:val="center"/>
            </w:pPr>
            <w:r>
              <w:rPr>
                <w:sz w:val="18"/>
                <w:szCs w:val="18"/>
              </w:rPr>
              <w:t>Modeling sex-associated variation</w:t>
            </w:r>
          </w:p>
        </w:tc>
        <w:tc>
          <w:tcPr>
            <w:tcW w:w="446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2355CE" w14:textId="77777777" w:rsidR="00481AF4" w:rsidRDefault="00000000">
            <w:pPr>
              <w:pStyle w:val="TableStyle1"/>
              <w:jc w:val="center"/>
            </w:pPr>
            <w:r>
              <w:rPr>
                <w:sz w:val="18"/>
                <w:szCs w:val="18"/>
              </w:rPr>
              <w:t>Modeling sex- and mass-associated variation</w:t>
            </w:r>
          </w:p>
        </w:tc>
      </w:tr>
      <w:tr w:rsidR="00481AF4" w14:paraId="23F8E6AD" w14:textId="77777777">
        <w:tblPrEx>
          <w:shd w:val="clear" w:color="auto" w:fill="CADFFF"/>
        </w:tblPrEx>
        <w:trPr>
          <w:trHeight w:val="241"/>
        </w:trPr>
        <w:tc>
          <w:tcPr>
            <w:tcW w:w="14459" w:type="dxa"/>
            <w:gridSpan w:val="3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5AEA0" w14:textId="77777777" w:rsidR="00481AF4" w:rsidRDefault="00000000">
            <w:pPr>
              <w:pStyle w:val="TableStyle2"/>
            </w:pPr>
            <w:r>
              <w:rPr>
                <w:i/>
                <w:iCs/>
                <w:sz w:val="18"/>
                <w:szCs w:val="18"/>
                <w:lang w:val="en-US"/>
              </w:rPr>
              <w:t>Population-level parameters</w:t>
            </w:r>
          </w:p>
        </w:tc>
      </w:tr>
      <w:tr w:rsidR="00481AF4" w14:paraId="621B938D" w14:textId="77777777">
        <w:tblPrEx>
          <w:shd w:val="clear" w:color="auto" w:fill="CADFFF"/>
        </w:tblPrEx>
        <w:trPr>
          <w:trHeight w:val="227"/>
        </w:trPr>
        <w:tc>
          <w:tcPr>
            <w:tcW w:w="5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63751" w14:textId="77777777" w:rsidR="00481AF4" w:rsidRDefault="00000000">
            <w:pPr>
              <w:pStyle w:val="TableStyle2"/>
            </w:pPr>
            <w:r>
              <w:rPr>
                <w:sz w:val="18"/>
                <w:szCs w:val="18"/>
                <w:lang w:val="en-US"/>
              </w:rPr>
              <w:t>Intercept</w:t>
            </w:r>
          </w:p>
        </w:tc>
        <w:tc>
          <w:tcPr>
            <w:tcW w:w="45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74E84E" w14:textId="77777777" w:rsidR="00481AF4" w:rsidRDefault="00000000">
            <w:pPr>
              <w:pStyle w:val="TableStyle2"/>
              <w:jc w:val="center"/>
            </w:pPr>
            <w:r>
              <w:rPr>
                <w:sz w:val="18"/>
                <w:szCs w:val="18"/>
              </w:rPr>
              <w:t>-0.85 (-1.35; -0.35)</w:t>
            </w:r>
          </w:p>
        </w:tc>
        <w:tc>
          <w:tcPr>
            <w:tcW w:w="4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00D5EC" w14:textId="77777777" w:rsidR="00481AF4" w:rsidRDefault="00000000">
            <w:pPr>
              <w:pStyle w:val="TableStyle2"/>
              <w:jc w:val="center"/>
            </w:pPr>
            <w:r>
              <w:rPr>
                <w:sz w:val="18"/>
                <w:szCs w:val="18"/>
              </w:rPr>
              <w:t xml:space="preserve">1.21 (-1.70; -0.73) </w:t>
            </w:r>
          </w:p>
        </w:tc>
      </w:tr>
      <w:tr w:rsidR="00481AF4" w14:paraId="3B06A5FD" w14:textId="77777777">
        <w:tblPrEx>
          <w:shd w:val="clear" w:color="auto" w:fill="CADFFF"/>
        </w:tblPrEx>
        <w:trPr>
          <w:trHeight w:val="227"/>
        </w:trPr>
        <w:tc>
          <w:tcPr>
            <w:tcW w:w="5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879BD" w14:textId="77777777" w:rsidR="00481AF4" w:rsidRDefault="00000000">
            <w:pPr>
              <w:pStyle w:val="TableStyle2"/>
            </w:pPr>
            <w:r>
              <w:rPr>
                <w:sz w:val="18"/>
                <w:szCs w:val="18"/>
                <w:lang w:val="fr-FR"/>
              </w:rPr>
              <w:t>Test duration</w:t>
            </w:r>
          </w:p>
        </w:tc>
        <w:tc>
          <w:tcPr>
            <w:tcW w:w="45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63289F" w14:textId="77777777" w:rsidR="00481AF4" w:rsidRDefault="00000000">
            <w:pPr>
              <w:pStyle w:val="TableStyle2"/>
              <w:jc w:val="center"/>
            </w:pPr>
            <w:r>
              <w:rPr>
                <w:sz w:val="18"/>
                <w:szCs w:val="18"/>
              </w:rPr>
              <w:t>-2.81 (-3.86; -1.81)</w:t>
            </w:r>
          </w:p>
        </w:tc>
        <w:tc>
          <w:tcPr>
            <w:tcW w:w="4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A10E3" w14:textId="77777777" w:rsidR="00481AF4" w:rsidRDefault="00000000">
            <w:pPr>
              <w:pStyle w:val="TableStyle2"/>
              <w:jc w:val="center"/>
            </w:pPr>
            <w:r>
              <w:rPr>
                <w:sz w:val="18"/>
                <w:szCs w:val="18"/>
              </w:rPr>
              <w:t xml:space="preserve">-2.78 (-3.77; -1.79) </w:t>
            </w:r>
          </w:p>
        </w:tc>
      </w:tr>
      <w:tr w:rsidR="00481AF4" w14:paraId="61EC9C6B" w14:textId="77777777">
        <w:tblPrEx>
          <w:shd w:val="clear" w:color="auto" w:fill="CADFFF"/>
        </w:tblPrEx>
        <w:trPr>
          <w:trHeight w:val="227"/>
        </w:trPr>
        <w:tc>
          <w:tcPr>
            <w:tcW w:w="5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AA65E" w14:textId="77777777" w:rsidR="00481AF4" w:rsidRDefault="00000000">
            <w:pPr>
              <w:pStyle w:val="TableStyle2"/>
            </w:pPr>
            <w:r>
              <w:rPr>
                <w:sz w:val="18"/>
                <w:szCs w:val="18"/>
              </w:rPr>
              <w:t>Sex</w:t>
            </w:r>
          </w:p>
        </w:tc>
        <w:tc>
          <w:tcPr>
            <w:tcW w:w="45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6D1440" w14:textId="77777777" w:rsidR="00481AF4" w:rsidRDefault="00000000">
            <w:pPr>
              <w:pStyle w:val="TableStyle2"/>
              <w:jc w:val="center"/>
            </w:pPr>
            <w:r>
              <w:rPr>
                <w:sz w:val="18"/>
                <w:szCs w:val="18"/>
              </w:rPr>
              <w:t>-0.44 ( -0.76; -0.13)</w:t>
            </w:r>
          </w:p>
        </w:tc>
        <w:tc>
          <w:tcPr>
            <w:tcW w:w="4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AECC9F" w14:textId="77777777" w:rsidR="00481AF4" w:rsidRDefault="00000000">
            <w:pPr>
              <w:pStyle w:val="TableStyle2"/>
              <w:jc w:val="center"/>
            </w:pPr>
            <w:r>
              <w:rPr>
                <w:sz w:val="18"/>
                <w:szCs w:val="18"/>
              </w:rPr>
              <w:t>0.25 (-0.16; 0.66)</w:t>
            </w:r>
          </w:p>
        </w:tc>
      </w:tr>
      <w:tr w:rsidR="00481AF4" w14:paraId="2B268FEC" w14:textId="77777777">
        <w:tblPrEx>
          <w:shd w:val="clear" w:color="auto" w:fill="CADFFF"/>
        </w:tblPrEx>
        <w:trPr>
          <w:trHeight w:val="246"/>
        </w:trPr>
        <w:tc>
          <w:tcPr>
            <w:tcW w:w="5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39989A" w14:textId="77777777" w:rsidR="00481AF4" w:rsidRDefault="00000000">
            <w:pPr>
              <w:pStyle w:val="TableStyle2"/>
            </w:pPr>
            <w:r>
              <w:rPr>
                <w:sz w:val="18"/>
                <w:szCs w:val="18"/>
                <w:lang w:val="en-US"/>
              </w:rPr>
              <w:t>Body mass</w:t>
            </w:r>
          </w:p>
        </w:tc>
        <w:tc>
          <w:tcPr>
            <w:tcW w:w="45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01CB8" w14:textId="77777777" w:rsidR="00481AF4" w:rsidRDefault="00000000">
            <w:pPr>
              <w:pStyle w:val="TableStyle2"/>
              <w:jc w:val="center"/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7A9157" w14:textId="77777777" w:rsidR="00481AF4" w:rsidRDefault="00000000">
            <w:pPr>
              <w:pStyle w:val="TableStyle2"/>
              <w:jc w:val="center"/>
            </w:pPr>
            <w:r>
              <w:rPr>
                <w:sz w:val="18"/>
                <w:szCs w:val="18"/>
              </w:rPr>
              <w:t>0.72 (0.38; 1.06)</w:t>
            </w:r>
          </w:p>
        </w:tc>
      </w:tr>
      <w:tr w:rsidR="00481AF4" w14:paraId="2AE13B26" w14:textId="77777777">
        <w:tblPrEx>
          <w:shd w:val="clear" w:color="auto" w:fill="CADFFF"/>
        </w:tblPrEx>
        <w:trPr>
          <w:trHeight w:val="227"/>
        </w:trPr>
        <w:tc>
          <w:tcPr>
            <w:tcW w:w="1445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6C17FF" w14:textId="77777777" w:rsidR="00481AF4" w:rsidRDefault="00000000">
            <w:pPr>
              <w:pStyle w:val="TableStyle2"/>
            </w:pPr>
            <w:r>
              <w:rPr>
                <w:i/>
                <w:iCs/>
                <w:sz w:val="18"/>
                <w:szCs w:val="18"/>
              </w:rPr>
              <w:t>Group-level parameters (level 2)</w:t>
            </w:r>
          </w:p>
        </w:tc>
      </w:tr>
      <w:tr w:rsidR="00481AF4" w14:paraId="5CD50083" w14:textId="77777777">
        <w:tblPrEx>
          <w:shd w:val="clear" w:color="auto" w:fill="CADFFF"/>
        </w:tblPrEx>
        <w:trPr>
          <w:trHeight w:val="227"/>
        </w:trPr>
        <w:tc>
          <w:tcPr>
            <w:tcW w:w="5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6EC69" w14:textId="77777777" w:rsidR="00481AF4" w:rsidRDefault="00000000">
            <w:pPr>
              <w:pStyle w:val="TableStyle2"/>
            </w:pPr>
            <w:r>
              <w:rPr>
                <w:sz w:val="18"/>
                <w:szCs w:val="18"/>
                <w:lang w:val="en-US"/>
              </w:rPr>
              <w:t>Intercept (standard deviation)</w:t>
            </w:r>
          </w:p>
        </w:tc>
        <w:tc>
          <w:tcPr>
            <w:tcW w:w="45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C841B0" w14:textId="77777777" w:rsidR="00481AF4" w:rsidRDefault="00000000">
            <w:pPr>
              <w:pStyle w:val="TableStyle2"/>
              <w:jc w:val="center"/>
            </w:pPr>
            <w:r>
              <w:rPr>
                <w:sz w:val="18"/>
                <w:szCs w:val="18"/>
                <w:lang w:val="it-IT"/>
              </w:rPr>
              <w:t>1.44 (1.03; 1.94)</w:t>
            </w:r>
          </w:p>
        </w:tc>
        <w:tc>
          <w:tcPr>
            <w:tcW w:w="4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8CCE59" w14:textId="77777777" w:rsidR="00481AF4" w:rsidRDefault="00000000">
            <w:pPr>
              <w:pStyle w:val="TableStyle2"/>
              <w:jc w:val="center"/>
            </w:pPr>
            <w:r>
              <w:rPr>
                <w:sz w:val="18"/>
                <w:szCs w:val="18"/>
                <w:lang w:val="it-IT"/>
              </w:rPr>
              <w:t>1.37 (1.03; 1.80)</w:t>
            </w:r>
          </w:p>
        </w:tc>
      </w:tr>
      <w:tr w:rsidR="00481AF4" w14:paraId="6527401A" w14:textId="77777777">
        <w:tblPrEx>
          <w:shd w:val="clear" w:color="auto" w:fill="CADFFF"/>
        </w:tblPrEx>
        <w:trPr>
          <w:trHeight w:val="227"/>
        </w:trPr>
        <w:tc>
          <w:tcPr>
            <w:tcW w:w="5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819161" w14:textId="77777777" w:rsidR="00481AF4" w:rsidRDefault="00000000">
            <w:pPr>
              <w:pStyle w:val="TableStyle2"/>
            </w:pPr>
            <w:r>
              <w:rPr>
                <w:sz w:val="18"/>
                <w:szCs w:val="18"/>
                <w:lang w:val="fr-FR"/>
              </w:rPr>
              <w:t>Test duration (standard deviation)</w:t>
            </w:r>
          </w:p>
        </w:tc>
        <w:tc>
          <w:tcPr>
            <w:tcW w:w="45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B336BD" w14:textId="77777777" w:rsidR="00481AF4" w:rsidRDefault="00000000">
            <w:pPr>
              <w:pStyle w:val="TableStyle2"/>
              <w:jc w:val="center"/>
            </w:pPr>
            <w:r>
              <w:rPr>
                <w:sz w:val="18"/>
                <w:szCs w:val="18"/>
              </w:rPr>
              <w:t>3.12 (2.26; 4.19)</w:t>
            </w:r>
          </w:p>
        </w:tc>
        <w:tc>
          <w:tcPr>
            <w:tcW w:w="4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47DE48" w14:textId="77777777" w:rsidR="00481AF4" w:rsidRDefault="00000000">
            <w:pPr>
              <w:pStyle w:val="TableStyle2"/>
              <w:jc w:val="center"/>
            </w:pPr>
            <w:r>
              <w:rPr>
                <w:sz w:val="18"/>
                <w:szCs w:val="18"/>
              </w:rPr>
              <w:t>3.07 (2.33; 3.96)</w:t>
            </w:r>
          </w:p>
        </w:tc>
      </w:tr>
      <w:tr w:rsidR="00481AF4" w14:paraId="409E442D" w14:textId="77777777">
        <w:tblPrEx>
          <w:shd w:val="clear" w:color="auto" w:fill="CADFFF"/>
        </w:tblPrEx>
        <w:trPr>
          <w:trHeight w:val="227"/>
        </w:trPr>
        <w:tc>
          <w:tcPr>
            <w:tcW w:w="5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D31E62" w14:textId="77777777" w:rsidR="00481AF4" w:rsidRDefault="00000000">
            <w:pPr>
              <w:pStyle w:val="TableStyle2"/>
            </w:pPr>
            <w:r>
              <w:rPr>
                <w:sz w:val="18"/>
                <w:szCs w:val="18"/>
                <w:lang w:val="en-US"/>
              </w:rPr>
              <w:t>Residual standard deviation (level 1)</w:t>
            </w:r>
          </w:p>
        </w:tc>
        <w:tc>
          <w:tcPr>
            <w:tcW w:w="45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414F86" w14:textId="77777777" w:rsidR="00481AF4" w:rsidRDefault="00000000">
            <w:pPr>
              <w:pStyle w:val="TableStyle2"/>
              <w:jc w:val="center"/>
            </w:pPr>
            <w:r>
              <w:rPr>
                <w:sz w:val="18"/>
                <w:szCs w:val="18"/>
              </w:rPr>
              <w:t>0.21 (0.19; 0.22)</w:t>
            </w:r>
          </w:p>
        </w:tc>
        <w:tc>
          <w:tcPr>
            <w:tcW w:w="4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948AD1" w14:textId="77777777" w:rsidR="00481AF4" w:rsidRDefault="00000000">
            <w:pPr>
              <w:pStyle w:val="TableStyle2"/>
              <w:jc w:val="center"/>
            </w:pPr>
            <w:r>
              <w:rPr>
                <w:sz w:val="18"/>
                <w:szCs w:val="18"/>
              </w:rPr>
              <w:t>0.21 (0.19; 0.22)</w:t>
            </w:r>
          </w:p>
        </w:tc>
      </w:tr>
    </w:tbl>
    <w:p w14:paraId="27905DC3" w14:textId="77777777" w:rsidR="00481AF4" w:rsidRDefault="00000000">
      <w:pPr>
        <w:pStyle w:val="BodyA"/>
      </w:pPr>
      <w:r w:rsidRPr="00187B43">
        <w:rPr>
          <w:i/>
          <w:iCs/>
          <w:sz w:val="18"/>
          <w:szCs w:val="18"/>
        </w:rPr>
        <w:t>Note: outcomes were standardized; sex was considered as a dummy variable: man = 0, woman = 1, hence exponents indicate the additive term for woman).</w:t>
      </w:r>
    </w:p>
    <w:sectPr w:rsidR="00481AF4">
      <w:headerReference w:type="default" r:id="rId6"/>
      <w:footerReference w:type="default" r:id="rId7"/>
      <w:pgSz w:w="16840" w:h="11900" w:orient="landscape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3B22CC" w14:textId="77777777" w:rsidR="00124AD8" w:rsidRDefault="00124AD8">
      <w:r>
        <w:separator/>
      </w:r>
    </w:p>
  </w:endnote>
  <w:endnote w:type="continuationSeparator" w:id="0">
    <w:p w14:paraId="5E9C2552" w14:textId="77777777" w:rsidR="00124AD8" w:rsidRDefault="00124A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212A8B" w14:textId="77777777" w:rsidR="00481AF4" w:rsidRDefault="00481AF4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0C4D22" w14:textId="77777777" w:rsidR="00124AD8" w:rsidRDefault="00124AD8">
      <w:r>
        <w:separator/>
      </w:r>
    </w:p>
  </w:footnote>
  <w:footnote w:type="continuationSeparator" w:id="0">
    <w:p w14:paraId="26C4C278" w14:textId="77777777" w:rsidR="00124AD8" w:rsidRDefault="00124A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4B411" w14:textId="77777777" w:rsidR="00481AF4" w:rsidRDefault="00481AF4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1AF4"/>
    <w:rsid w:val="00124AD8"/>
    <w:rsid w:val="00187B43"/>
    <w:rsid w:val="00481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4CD00"/>
  <w15:docId w15:val="{C6B7C538-2060-4454-8EA0-FF35D8FE7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rPr>
      <w:rFonts w:ascii="Helvetica Neue" w:hAnsi="Helvetica Neue" w:cs="Arial Unicode MS"/>
      <w:color w:val="000000"/>
      <w:sz w:val="22"/>
      <w:szCs w:val="22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TableStyle1">
    <w:name w:val="Table Style 1"/>
    <w:rPr>
      <w:rFonts w:ascii="Helvetica Neue" w:hAnsi="Helvetica Neue" w:cs="Arial Unicode MS"/>
      <w:b/>
      <w:bCs/>
      <w:color w:val="000000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TableStyle2">
    <w:name w:val="Table Style 2"/>
    <w:rPr>
      <w:rFonts w:ascii="Helvetica Neue" w:hAnsi="Helvetica Neue" w:cs="Arial Unicode MS"/>
      <w:color w:val="000000"/>
      <w:u w:color="000000"/>
      <w:lang w:val="es-ES_tradnl"/>
      <w14:textOutline w14:w="12700" w14:cap="flat" w14:cmpd="sng" w14:algn="ctr">
        <w14:noFill/>
        <w14:prstDash w14:val="solid"/>
        <w14:miter w14:lim="400000"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288</Words>
  <Characters>1677</Characters>
  <Application>Microsoft Office Word</Application>
  <DocSecurity>0</DocSecurity>
  <Lines>83</Lines>
  <Paragraphs>85</Paragraphs>
  <ScaleCrop>false</ScaleCrop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Gleber Pereira</dc:creator>
  <cp:lastModifiedBy>Gleber Pereira</cp:lastModifiedBy>
  <cp:revision>2</cp:revision>
  <dcterms:created xsi:type="dcterms:W3CDTF">2023-08-29T18:18:00Z</dcterms:created>
  <dcterms:modified xsi:type="dcterms:W3CDTF">2023-08-29T18:18:00Z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b3c589b09dc3dd970ec939991e0df0b443f492ca6cd4de6fb43a08da1f7f9d9b</vt:lpwstr>
  </property>
</Properties>
</file>