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1, This form is filled in from the joint findings of the</w:t>
        <w:br/>
        <w:t>two assessors —</w:t>
        <w:br/>
        <w:t>completion of the assessment. and should be on the</w:t>
        <w:br/>
        <w:br/>
        <w:t>3, Itshould be filed in the candidate's personal file for future ref</w:t>
        <w:br/>
        <w:t>reference.</w:t>
        <w:br/>
        <w:br/>
        <w:t>SECTION</w:t>
        <w:br/>
        <w:t>A. Planning and Organization</w:t>
        <w:br/>
        <w:br/>
        <w:t>|</w:t>
        <w:br/>
        <w:t>— rr? \</w:t>
        <w:br/>
        <w:t>| 6 performance of Nursing Procedure \</w:t>
        <w:br/>
        <w:br/>
        <w:t>© Communication</w:t>
        <w:br/>
        <w:br/>
        <w:t>a</w:t>
        <w:br/>
        <w:t>. Application of Theory to Practice</w:t>
        <w:br/>
        <w:br/>
        <w:t>EEE</w:t>
        <w:br/>
        <w:br/>
        <w:t>io)</w:t>
        <w:br/>
        <w:t>Ove Comments: a _</w:t>
        <w:br/>
        <w:t>|iBsaniner Name: = ———</w:t>
        <w:br/>
        <w:br/>
        <w:t>2nd Examiner Name:</w:t>
        <w:br/>
        <w:br/>
        <w:t>Qualifications; = ee ——</w:t>
        <w:br/>
        <w:t>\ Sen Qualifications:</w:t>
        <w:br/>
        <w:t>a Signature:</w:t>
        <w:br/>
        <w:br/>
        <w:t>Date: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