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Fira Sans" w:hAnsi="Fira Sans" w:cs="Fira Sans" w:eastAsia="Fira Sans"/>
          <w:b/>
          <w:color w:val="FF0000"/>
          <w:sz w:val="56"/>
          <w:highlight w:val="none"/>
        </w:rPr>
      </w:pPr>
      <w:r>
        <w:rPr>
          <w:color w:val="FF0000"/>
        </w:rPr>
      </w:r>
      <w:r>
        <w:rPr>
          <w:rFonts w:ascii="Abadi" w:hAnsi="Abadi" w:cs="Abadi" w:eastAsia="Abadi"/>
          <w:b/>
          <w:bCs/>
          <w:i w:val="false"/>
          <w:iCs w:val="false"/>
          <w:color w:val="4471C4"/>
          <w:sz w:val="66"/>
          <w:szCs w:val="60"/>
          <w:lang w:val="pt-BR"/>
        </w:rPr>
        <w:t xml:space="preserve">Digital Business Enablement</w:t>
      </w:r>
      <w:r>
        <w:rPr>
          <w:rFonts w:ascii="Abadi" w:hAnsi="Abadi" w:cs="Abadi" w:eastAsia="Abadi"/>
          <w:b/>
          <w:bCs/>
          <w:i w:val="false"/>
          <w:iCs w:val="false"/>
          <w:color w:val="4471C4"/>
          <w:sz w:val="66"/>
          <w:szCs w:val="60"/>
          <w:lang w:val="pt-BR"/>
        </w:rPr>
      </w:r>
      <w:r/>
    </w:p>
    <w:p>
      <w:pPr>
        <w:pStyle w:val="634"/>
        <w:jc w:val="center"/>
        <w:spacing w:lineRule="auto" w:line="259" w:after="0" w:before="240"/>
        <w:rPr>
          <w:rFonts w:ascii="Abadi" w:hAnsi="Abadi" w:cs="Abadi" w:eastAsia="Abadi"/>
          <w:color w:val="auto"/>
          <w:lang w:val="pt-BR"/>
        </w:rPr>
      </w:pPr>
      <w:r>
        <w:rPr>
          <w:rFonts w:ascii="Abadi" w:hAnsi="Abadi" w:cs="Abadi" w:eastAsia="Abadi"/>
          <w:b w:val="false"/>
          <w:bCs w:val="false"/>
          <w:i w:val="false"/>
          <w:iCs w:val="false"/>
          <w:color w:val="auto"/>
          <w:sz w:val="50"/>
          <w:szCs w:val="50"/>
          <w:lang w:val="pt-BR"/>
        </w:rPr>
        <w:t xml:space="preserve">Fireworks IOT </w:t>
      </w:r>
      <w:r>
        <w:rPr>
          <w:rFonts w:ascii="Abadi" w:hAnsi="Abadi" w:cs="Abadi" w:eastAsia="Abadi"/>
          <w:color w:val="auto"/>
          <w:lang w:val="pt-BR"/>
        </w:rPr>
      </w:r>
      <w:r/>
    </w:p>
    <w:p>
      <w:pPr>
        <w:spacing w:lineRule="auto" w:line="259" w:after="160"/>
        <w:rPr>
          <w:rFonts w:ascii="Calibri" w:hAnsi="Calibri" w:cs="Calibri" w:eastAsia="Calibri"/>
          <w:color w:val="000000"/>
          <w:lang w:val="pt-BR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olor w:val="000000"/>
          <w:sz w:val="22"/>
          <w:szCs w:val="22"/>
          <w:lang w:val="pt-BR"/>
        </w:rPr>
      </w:r>
      <w:r>
        <w:rPr>
          <w:rFonts w:ascii="Calibri" w:hAnsi="Calibri" w:cs="Calibri" w:eastAsia="Calibri"/>
          <w:color w:val="000000"/>
          <w:lang w:val="pt-BR"/>
        </w:rPr>
      </w:r>
      <w:r/>
    </w:p>
    <w:p>
      <w:pPr>
        <w:spacing w:lineRule="auto" w:line="259" w:after="160"/>
        <w:rPr>
          <w:rFonts w:ascii="Calibri" w:hAnsi="Calibri" w:cs="Calibri" w:eastAsia="Calibri"/>
          <w:color w:val="000000"/>
          <w:lang w:val="pt-BR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olor w:val="000000"/>
          <w:sz w:val="22"/>
          <w:szCs w:val="22"/>
          <w:lang w:val="pt-BR"/>
        </w:rPr>
      </w:r>
      <w:r>
        <w:rPr>
          <w:rFonts w:ascii="Calibri" w:hAnsi="Calibri" w:cs="Calibri" w:eastAsia="Calibr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30"/>
          <w:szCs w:val="30"/>
          <w:lang w:val="pt-BR"/>
        </w:rPr>
        <w:t xml:space="preserve">2TDSA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8"/>
          <w:szCs w:val="28"/>
          <w:lang w:val="pt-BR"/>
        </w:rPr>
        <w:t xml:space="preserve">Integrantes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RM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: 85642 | Gabriel Montovani Da Silva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RM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: 85508 | João Marcos Santos de Almeida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RM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: 84259 | Ronie Santos de Menezes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color w:val="000000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RM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: 84401 | Vinicius Barbosa Santos</w:t>
      </w:r>
      <w:r>
        <w:rPr>
          <w:rFonts w:ascii="Abadi" w:hAnsi="Abadi" w:cs="Abadi" w:eastAsia="Abadi"/>
          <w:color w:val="000000"/>
          <w:lang w:val="pt-BR"/>
        </w:rPr>
      </w:r>
      <w:r/>
    </w:p>
    <w:p>
      <w:pPr>
        <w:spacing w:lineRule="auto" w:line="259" w:after="160"/>
        <w:rPr>
          <w:rFonts w:ascii="Abadi" w:hAnsi="Abadi" w:cs="Abadi" w:eastAsia="Abadi"/>
          <w:b w:val="false"/>
          <w:i w:val="false"/>
          <w:color w:val="000000"/>
          <w:sz w:val="26"/>
          <w:szCs w:val="26"/>
          <w:highlight w:val="none"/>
          <w:lang w:val="pt-BR"/>
        </w:rPr>
      </w:pPr>
      <w:r>
        <w:rPr>
          <w:rFonts w:ascii="Abadi" w:hAnsi="Abadi" w:cs="Abadi" w:eastAsia="Abadi"/>
          <w:b/>
          <w:bCs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RM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lang w:val="pt-BR"/>
        </w:rPr>
        <w:t xml:space="preserve">: 82077 | Vinicius Rodrigues Alves</w:t>
      </w:r>
      <w:r>
        <w:rPr>
          <w:rFonts w:ascii="Abadi" w:hAnsi="Abadi" w:cs="Abadi" w:eastAsia="Abadi"/>
          <w:b w:val="false"/>
          <w:bCs w:val="false"/>
          <w:i w:val="false"/>
          <w:iCs w:val="false"/>
          <w:color w:val="000000" w:themeColor="text1" w:themeTint="FF" w:themeShade="FF"/>
          <w:sz w:val="26"/>
          <w:szCs w:val="26"/>
          <w:highlight w:val="none"/>
          <w:lang w:val="pt-BR"/>
        </w:rPr>
      </w:r>
      <w:r/>
    </w:p>
    <w:p>
      <w:pPr>
        <w:pStyle w:val="634"/>
        <w:jc w:val="left"/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Repositório no GitHub: </w:t>
      </w:r>
      <w:hyperlink r:id="rId9" w:tooltip="https://github.com/vinnirx/GS-DIGITAL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</w:r>
      <w:r/>
    </w:p>
    <w:p>
      <w:pPr>
        <w:pStyle w:val="634"/>
        <w:jc w:val="left"/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GET RESERVA SHOW</w:t>
      </w:r>
      <w:r>
        <w:rPr>
          <w:sz w:val="24"/>
        </w:rPr>
        <w:t xml:space="preserve">:  </w:t>
      </w: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</w:r>
      <w:hyperlink r:id="rId10" w:tooltip="http://localhost:8080/hospedagem/api/setups/1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4734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3147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5.2pt;height:247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34"/>
        <w:jc w:val="left"/>
        <w:rPr>
          <w:rFonts w:ascii="Fira Sans" w:hAnsi="Fira Sans" w:cs="Fira Sans" w:eastAsia="Fira Sans"/>
          <w:color w:val="000000"/>
          <w:highlight w:val="none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PUT RESERVA UPDATE</w:t>
      </w: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  <w:t xml:space="preserve">:  </w:t>
      </w:r>
      <w:hyperlink r:id="rId12" w:tooltip="http://localhost:8080/hospedagem/api/setups/1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3446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3134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5.2pt;height:246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jc w:val="center"/>
        <w:rPr>
          <w:highlight w:val="none"/>
        </w:rPr>
      </w:pPr>
      <w:r>
        <w:rPr>
          <w:rFonts w:ascii="Fira Sans" w:hAnsi="Fira Sans" w:cs="Fira Sans" w:eastAsia="Fira Sans"/>
          <w:b/>
          <w:color w:val="002060"/>
          <w:sz w:val="56"/>
          <w:highlight w:val="none"/>
        </w:rPr>
      </w:r>
      <w:r>
        <w:rPr>
          <w:rFonts w:ascii="Fira Sans" w:hAnsi="Fira Sans" w:cs="Fira Sans" w:eastAsia="Fira Sans"/>
          <w:b/>
          <w:color w:val="002060"/>
          <w:sz w:val="56"/>
          <w:highlight w:val="none"/>
        </w:rPr>
      </w:r>
      <w:r/>
    </w:p>
    <w:p>
      <w:pPr>
        <w:pStyle w:val="634"/>
        <w:jc w:val="left"/>
        <w:rPr>
          <w:rFonts w:ascii="Fira Sans" w:hAnsi="Fira Sans" w:cs="Fira Sans" w:eastAsia="Fira Sans"/>
          <w:color w:val="000000"/>
          <w:highlight w:val="none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DEL RESERVA DELETE</w:t>
      </w: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  <w:t xml:space="preserve">:  </w:t>
      </w:r>
      <w:hyperlink r:id="rId14" w:tooltip="http://localhost:8080/hospedagem/api/setups/22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5486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3154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248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34"/>
        <w:jc w:val="left"/>
        <w:rPr>
          <w:rFonts w:ascii="Fira Sans" w:hAnsi="Fira Sans" w:cs="Fira Sans" w:eastAsia="Fira Sans"/>
          <w:color w:val="000000"/>
          <w:highlight w:val="none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POST RESERVA CREATE</w:t>
      </w:r>
      <w:r>
        <w:rPr>
          <w:sz w:val="24"/>
          <w:highlight w:val="none"/>
        </w:rPr>
        <w:t xml:space="preserve">: </w:t>
      </w: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</w:r>
      <w:hyperlink r:id="rId16" w:tooltip="http://localhost:8080/hospedagem/api/setups/cadastrar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sz w:val="24"/>
          <w:highlight w:val="none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0872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3108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5.2pt;height:244.8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4"/>
        <w:jc w:val="left"/>
        <w:rPr>
          <w:rFonts w:ascii="Fira Sans" w:hAnsi="Fira Sans" w:cs="Fira Sans" w:eastAsia="Fira Sans"/>
          <w:color w:val="000000"/>
          <w:highlight w:val="none"/>
        </w:rPr>
      </w:pP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  <w:lang w:val="pt-BR"/>
        </w:rPr>
        <w:t xml:space="preserve">GET RESERVA INDEX</w:t>
      </w:r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  <w:t xml:space="preserve">:  </w:t>
      </w:r>
      <w:r>
        <w:rPr>
          <w:sz w:val="24"/>
          <w:highlight w:val="none"/>
        </w:rPr>
      </w:r>
      <w:hyperlink r:id="rId18" w:tooltip="http://localhost:8080/hospedagem/api/setups" w:history="1">
        <w:r>
          <w:rPr>
            <w:rStyle w:val="792"/>
            <w:rFonts w:ascii="Fira Sans" w:hAnsi="Fira Sans" w:cs="Fira Sans" w:eastAsia="Fira Sans"/>
            <w:b/>
            <w:i w:val="false"/>
            <w:sz w:val="24"/>
            <w:highlight w:val="none"/>
            <w:lang w:val="pt-BR"/>
          </w:rPr>
          <w:t xml:space="preserve">( LINK )</w:t>
        </w:r>
      </w:hyperlink>
      <w:r>
        <w:rPr>
          <w:rFonts w:ascii="Fira Sans" w:hAnsi="Fira Sans" w:cs="Fira Sans" w:eastAsia="Fira Sans"/>
          <w:b/>
          <w:i w:val="false"/>
          <w:color w:val="000000"/>
          <w:sz w:val="24"/>
          <w:highlight w:val="none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6509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0039" cy="3165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5.2pt;height:249.2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">
    <w:panose1 w:val="02000603000000000000"/>
  </w:font>
  <w:font w:name="Fira Sans">
    <w:panose1 w:val="020B0503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hub.com/vinnirx/GS-DIGITAL" TargetMode="External"/><Relationship Id="rId10" Type="http://schemas.openxmlformats.org/officeDocument/2006/relationships/hyperlink" Target="http://localhost:8080/hospedagem/api/setups/1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localhost:8080/hospedagem/api/setups/1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localhost:8080/hospedagem/api/setups/22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localhost:8080/hospedagem/api/setups/cadastrar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://localhost:8080/hospedagem/api/setups" TargetMode="External"/><Relationship Id="rId19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2017-12-12T08:30:00Z</dcterms:created>
  <dcterms:modified xsi:type="dcterms:W3CDTF">2021-06-09T20:32:08Z</dcterms:modified>
</cp:coreProperties>
</file>