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A8C" w:rsidRDefault="00665A8C" w:rsidP="00665A8C">
      <w:r>
        <w:t xml:space="preserve">Database and Related Targets Discovery in </w:t>
      </w:r>
      <w:proofErr w:type="gramStart"/>
      <w:r>
        <w:t>OEM:-</w:t>
      </w:r>
      <w:proofErr w:type="gramEnd"/>
    </w:p>
    <w:p w:rsidR="00665A8C" w:rsidRDefault="00665A8C" w:rsidP="00665A8C">
      <w:pPr>
        <w:pStyle w:val="ListParagraph"/>
        <w:numPr>
          <w:ilvl w:val="0"/>
          <w:numId w:val="3"/>
        </w:numPr>
      </w:pPr>
      <w:r>
        <w:t>Setup -&gt; Add Target -&gt; Add Targets Manually</w:t>
      </w:r>
    </w:p>
    <w:p w:rsidR="00665A8C" w:rsidRDefault="00665A8C"/>
    <w:p w:rsidR="00665A8C" w:rsidRDefault="00665A8C">
      <w:r>
        <w:rPr>
          <w:noProof/>
        </w:rPr>
        <w:drawing>
          <wp:inline distT="0" distB="0" distL="0" distR="0" wp14:anchorId="50678DE7" wp14:editId="5317AD6B">
            <wp:extent cx="42195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1609725"/>
                    </a:xfrm>
                    <a:prstGeom prst="rect">
                      <a:avLst/>
                    </a:prstGeom>
                  </pic:spPr>
                </pic:pic>
              </a:graphicData>
            </a:graphic>
          </wp:inline>
        </w:drawing>
      </w:r>
    </w:p>
    <w:p w:rsidR="00665A8C" w:rsidRDefault="00665A8C" w:rsidP="00665A8C">
      <w:pPr>
        <w:pStyle w:val="ListParagraph"/>
        <w:numPr>
          <w:ilvl w:val="0"/>
          <w:numId w:val="3"/>
        </w:numPr>
      </w:pPr>
      <w:r>
        <w:t>Click on “Add Using Guided Process”</w:t>
      </w:r>
    </w:p>
    <w:p w:rsidR="00665A8C" w:rsidRDefault="00665A8C" w:rsidP="00665A8C">
      <w:pPr>
        <w:pStyle w:val="ListParagraph"/>
      </w:pPr>
    </w:p>
    <w:p w:rsidR="00665A8C" w:rsidRDefault="00665A8C" w:rsidP="00665A8C">
      <w:pPr>
        <w:pStyle w:val="ListParagraph"/>
      </w:pPr>
      <w:r>
        <w:rPr>
          <w:noProof/>
        </w:rPr>
        <w:drawing>
          <wp:inline distT="0" distB="0" distL="0" distR="0" wp14:anchorId="468FA369" wp14:editId="42CDA7C9">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rsidR="00665A8C" w:rsidRDefault="00665A8C" w:rsidP="00665A8C">
      <w:pPr>
        <w:pStyle w:val="ListParagraph"/>
      </w:pPr>
    </w:p>
    <w:p w:rsidR="00665A8C" w:rsidRDefault="00665A8C" w:rsidP="00665A8C">
      <w:pPr>
        <w:pStyle w:val="ListParagraph"/>
      </w:pPr>
      <w:r>
        <w:t xml:space="preserve">                                                                                                                                                                                                                                              </w:t>
      </w:r>
    </w:p>
    <w:p w:rsidR="00665A8C" w:rsidRDefault="00665A8C" w:rsidP="00665A8C">
      <w:pPr>
        <w:pStyle w:val="ListParagraph"/>
      </w:pPr>
    </w:p>
    <w:p w:rsidR="00665A8C" w:rsidRDefault="00665A8C" w:rsidP="00665A8C">
      <w:pPr>
        <w:pStyle w:val="ListParagraph"/>
      </w:pPr>
    </w:p>
    <w:p w:rsidR="00665A8C" w:rsidRDefault="00665A8C" w:rsidP="00665A8C">
      <w:pPr>
        <w:pStyle w:val="ListParagraph"/>
      </w:pPr>
    </w:p>
    <w:p w:rsidR="00665A8C" w:rsidRDefault="00665A8C" w:rsidP="00665A8C">
      <w:pPr>
        <w:pStyle w:val="ListParagraph"/>
      </w:pPr>
    </w:p>
    <w:p w:rsidR="00665A8C" w:rsidRDefault="00665A8C" w:rsidP="00665A8C">
      <w:pPr>
        <w:pStyle w:val="ListParagraph"/>
      </w:pPr>
    </w:p>
    <w:p w:rsidR="00665A8C" w:rsidRDefault="00665A8C" w:rsidP="00665A8C">
      <w:pPr>
        <w:pStyle w:val="ListParagraph"/>
        <w:numPr>
          <w:ilvl w:val="0"/>
          <w:numId w:val="3"/>
        </w:numPr>
      </w:pPr>
      <w:r>
        <w:lastRenderedPageBreak/>
        <w:t>Add Using Guided Process screen will pop up.</w:t>
      </w:r>
    </w:p>
    <w:p w:rsidR="00665A8C" w:rsidRDefault="00665A8C" w:rsidP="00665A8C">
      <w:pPr>
        <w:pStyle w:val="ListParagraph"/>
      </w:pPr>
      <w:r>
        <w:rPr>
          <w:noProof/>
        </w:rPr>
        <w:drawing>
          <wp:inline distT="0" distB="0" distL="0" distR="0" wp14:anchorId="0B7099C1" wp14:editId="4FD63FE7">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0500"/>
                    </a:xfrm>
                    <a:prstGeom prst="rect">
                      <a:avLst/>
                    </a:prstGeom>
                  </pic:spPr>
                </pic:pic>
              </a:graphicData>
            </a:graphic>
          </wp:inline>
        </w:drawing>
      </w:r>
    </w:p>
    <w:p w:rsidR="00665A8C" w:rsidRDefault="00665A8C" w:rsidP="00665A8C">
      <w:pPr>
        <w:pStyle w:val="ListParagraph"/>
      </w:pPr>
    </w:p>
    <w:p w:rsidR="00665A8C" w:rsidRDefault="00665A8C" w:rsidP="00665A8C">
      <w:pPr>
        <w:pStyle w:val="ListParagraph"/>
      </w:pPr>
      <w:r>
        <w:t>Select “Oracle Database, Listener and Automatic Storage Management” and click on “Add”</w:t>
      </w:r>
    </w:p>
    <w:p w:rsidR="00665A8C" w:rsidRDefault="00FA201E" w:rsidP="00FA201E">
      <w:pPr>
        <w:pStyle w:val="ListParagraph"/>
        <w:numPr>
          <w:ilvl w:val="0"/>
          <w:numId w:val="3"/>
        </w:numPr>
      </w:pPr>
      <w:r>
        <w:t>You will get the “Database Discovery: Search Criteria” screen</w:t>
      </w:r>
    </w:p>
    <w:p w:rsidR="00FA201E" w:rsidRDefault="00FA201E" w:rsidP="00FA201E">
      <w:r>
        <w:rPr>
          <w:noProof/>
        </w:rPr>
        <w:lastRenderedPageBreak/>
        <w:drawing>
          <wp:inline distT="0" distB="0" distL="0" distR="0" wp14:anchorId="50BD3123" wp14:editId="3DE47AC9">
            <wp:extent cx="5943600" cy="355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2825"/>
                    </a:xfrm>
                    <a:prstGeom prst="rect">
                      <a:avLst/>
                    </a:prstGeom>
                  </pic:spPr>
                </pic:pic>
              </a:graphicData>
            </a:graphic>
          </wp:inline>
        </w:drawing>
      </w:r>
    </w:p>
    <w:p w:rsidR="00FA201E" w:rsidRDefault="00FA201E" w:rsidP="00FA201E">
      <w:r>
        <w:t>Search and select the server name on which you want to discover the database or related targets and click on “Next”</w:t>
      </w:r>
    </w:p>
    <w:p w:rsidR="00FA201E" w:rsidRDefault="00FA201E" w:rsidP="00FA201E">
      <w:pPr>
        <w:pStyle w:val="ListParagraph"/>
        <w:numPr>
          <w:ilvl w:val="0"/>
          <w:numId w:val="3"/>
        </w:numPr>
      </w:pPr>
      <w:r>
        <w:t>You will get “Database Discovery: Results” screen.</w:t>
      </w:r>
    </w:p>
    <w:p w:rsidR="00FA201E" w:rsidRDefault="00FA201E" w:rsidP="00FA201E">
      <w:pPr>
        <w:ind w:left="360"/>
      </w:pPr>
      <w:r>
        <w:rPr>
          <w:noProof/>
        </w:rPr>
        <w:drawing>
          <wp:inline distT="0" distB="0" distL="0" distR="0" wp14:anchorId="640C374D" wp14:editId="154C989E">
            <wp:extent cx="5943600" cy="194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6275"/>
                    </a:xfrm>
                    <a:prstGeom prst="rect">
                      <a:avLst/>
                    </a:prstGeom>
                  </pic:spPr>
                </pic:pic>
              </a:graphicData>
            </a:graphic>
          </wp:inline>
        </w:drawing>
      </w:r>
    </w:p>
    <w:p w:rsidR="00FA201E" w:rsidRDefault="00FA201E" w:rsidP="00FA201E">
      <w:pPr>
        <w:ind w:left="360"/>
      </w:pPr>
      <w:r>
        <w:t xml:space="preserve">Select the database and other targets from the list and provide the monitoring password and test the connectivity by clicking on “Test Connection” and also select the appropriate Target Group depending on the environment of the database and click on “Next”. </w:t>
      </w:r>
    </w:p>
    <w:p w:rsidR="00FA201E" w:rsidRDefault="00FA201E" w:rsidP="00FA201E">
      <w:pPr>
        <w:ind w:left="360"/>
      </w:pPr>
    </w:p>
    <w:p w:rsidR="00FA201E" w:rsidRDefault="00FA201E" w:rsidP="00FA201E">
      <w:pPr>
        <w:ind w:left="360"/>
      </w:pPr>
    </w:p>
    <w:p w:rsidR="00FA201E" w:rsidRDefault="00FA201E" w:rsidP="00FA201E">
      <w:pPr>
        <w:ind w:left="360"/>
      </w:pPr>
    </w:p>
    <w:p w:rsidR="00FA201E" w:rsidRDefault="00FA201E" w:rsidP="00FA201E">
      <w:pPr>
        <w:ind w:left="360"/>
      </w:pPr>
    </w:p>
    <w:p w:rsidR="00FA201E" w:rsidRDefault="00FA201E" w:rsidP="00FA201E">
      <w:pPr>
        <w:ind w:left="360"/>
      </w:pPr>
    </w:p>
    <w:p w:rsidR="00FA201E" w:rsidRDefault="00FA201E" w:rsidP="00FA201E">
      <w:pPr>
        <w:pStyle w:val="ListParagraph"/>
        <w:numPr>
          <w:ilvl w:val="0"/>
          <w:numId w:val="3"/>
        </w:numPr>
      </w:pPr>
      <w:r>
        <w:t>You will get the “Database Discovery: review” Screen.</w:t>
      </w:r>
    </w:p>
    <w:p w:rsidR="00FA201E" w:rsidRDefault="00FA201E" w:rsidP="00FA201E">
      <w:pPr>
        <w:pStyle w:val="ListParagraph"/>
      </w:pPr>
      <w:r>
        <w:t>Once you click on save we will get the “Confirmation” screen.</w:t>
      </w:r>
    </w:p>
    <w:p w:rsidR="00FA201E" w:rsidRDefault="00FA201E" w:rsidP="00FA201E">
      <w:pPr>
        <w:pStyle w:val="ListParagraph"/>
      </w:pPr>
      <w:r>
        <w:rPr>
          <w:noProof/>
        </w:rPr>
        <w:drawing>
          <wp:inline distT="0" distB="0" distL="0" distR="0" wp14:anchorId="005AE90D" wp14:editId="41D6A815">
            <wp:extent cx="5943600" cy="320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7385"/>
                    </a:xfrm>
                    <a:prstGeom prst="rect">
                      <a:avLst/>
                    </a:prstGeom>
                  </pic:spPr>
                </pic:pic>
              </a:graphicData>
            </a:graphic>
          </wp:inline>
        </w:drawing>
      </w:r>
    </w:p>
    <w:p w:rsidR="00FA201E" w:rsidRDefault="00FA201E" w:rsidP="00FA201E">
      <w:r>
        <w:t>Close and search for the targets to confirm</w:t>
      </w:r>
      <w:r w:rsidR="005D08B1">
        <w:t xml:space="preserve"> the status</w:t>
      </w:r>
      <w:bookmarkStart w:id="0" w:name="_GoBack"/>
      <w:bookmarkEnd w:id="0"/>
      <w:r>
        <w:t>. Sometimes it may take few minutes to reflect the target status as “UP”</w:t>
      </w:r>
    </w:p>
    <w:p w:rsidR="00FA201E" w:rsidRDefault="00FA201E" w:rsidP="00FA201E">
      <w:r>
        <w:rPr>
          <w:noProof/>
        </w:rPr>
        <w:drawing>
          <wp:inline distT="0" distB="0" distL="0" distR="0" wp14:anchorId="72C0CD7E" wp14:editId="0FA8CA1A">
            <wp:extent cx="5943600" cy="149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2885"/>
                    </a:xfrm>
                    <a:prstGeom prst="rect">
                      <a:avLst/>
                    </a:prstGeom>
                  </pic:spPr>
                </pic:pic>
              </a:graphicData>
            </a:graphic>
          </wp:inline>
        </w:drawing>
      </w:r>
      <w:r>
        <w:t xml:space="preserve"> </w:t>
      </w:r>
    </w:p>
    <w:sectPr w:rsidR="00FA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4B42"/>
    <w:multiLevelType w:val="hybridMultilevel"/>
    <w:tmpl w:val="CBF2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65E01"/>
    <w:multiLevelType w:val="hybridMultilevel"/>
    <w:tmpl w:val="D3A2AB10"/>
    <w:lvl w:ilvl="0" w:tplc="7B6A0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464C2"/>
    <w:multiLevelType w:val="hybridMultilevel"/>
    <w:tmpl w:val="EB74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8C"/>
    <w:rsid w:val="005D08B1"/>
    <w:rsid w:val="00665A8C"/>
    <w:rsid w:val="008F61C9"/>
    <w:rsid w:val="00CA57DC"/>
    <w:rsid w:val="00D04D5F"/>
    <w:rsid w:val="00FA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AED"/>
  <w15:chartTrackingRefBased/>
  <w15:docId w15:val="{8ED00BAB-DDCA-43BF-8850-91243CA8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Satyajagadeesh Ankamreddi (ITMSI)</dc:creator>
  <cp:keywords/>
  <dc:description/>
  <cp:lastModifiedBy>Satyajagadeesh Ankamreddi (ITMSI)</cp:lastModifiedBy>
  <cp:revision>1</cp:revision>
  <dcterms:created xsi:type="dcterms:W3CDTF">2018-03-21T17:48:00Z</dcterms:created>
  <dcterms:modified xsi:type="dcterms:W3CDTF">2018-03-21T18:10:00Z</dcterms:modified>
</cp:coreProperties>
</file>