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37862588"/>
        <w:docPartObj>
          <w:docPartGallery w:val="Cover Pages"/>
          <w:docPartUnique/>
        </w:docPartObj>
      </w:sdtPr>
      <w:sdtContent>
        <w:p w:rsidR="00E35E8F" w:rsidRDefault="00E35E8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E35E8F">
            <w:sdt>
              <w:sdtPr>
                <w:rPr>
                  <w:color w:val="2E74B5" w:themeColor="accent1" w:themeShade="BF"/>
                  <w:sz w:val="24"/>
                  <w:szCs w:val="24"/>
                </w:rPr>
                <w:alias w:val="Company"/>
                <w:id w:val="13406915"/>
                <w:placeholder>
                  <w:docPart w:val="25246DE22E99418F99CC6FD379975D7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35E8F" w:rsidRDefault="00E35E8F" w:rsidP="00E35E8F">
                    <w:pPr>
                      <w:pStyle w:val="NoSpacing"/>
                      <w:rPr>
                        <w:color w:val="2E74B5" w:themeColor="accent1" w:themeShade="BF"/>
                        <w:sz w:val="24"/>
                      </w:rPr>
                    </w:pPr>
                    <w:r>
                      <w:rPr>
                        <w:color w:val="2E74B5" w:themeColor="accent1" w:themeShade="BF"/>
                        <w:sz w:val="24"/>
                        <w:szCs w:val="24"/>
                      </w:rPr>
                      <w:t>Security and Data Integrity Analysis</w:t>
                    </w:r>
                  </w:p>
                </w:tc>
              </w:sdtContent>
            </w:sdt>
          </w:tr>
          <w:tr w:rsidR="00E35E8F">
            <w:tc>
              <w:tcPr>
                <w:tcW w:w="7672" w:type="dxa"/>
              </w:tcPr>
              <w:sdt>
                <w:sdtPr>
                  <w:rPr>
                    <w:rFonts w:asciiTheme="majorHAnsi" w:eastAsiaTheme="majorEastAsia" w:hAnsiTheme="majorHAnsi" w:cstheme="majorBidi"/>
                    <w:color w:val="5B9BD5" w:themeColor="accent1"/>
                    <w:sz w:val="72"/>
                    <w:szCs w:val="88"/>
                  </w:rPr>
                  <w:alias w:val="Title"/>
                  <w:id w:val="13406919"/>
                  <w:placeholder>
                    <w:docPart w:val="F39D9A9CBA2D49B3AA6B181E35418A3C"/>
                  </w:placeholder>
                  <w:dataBinding w:prefixMappings="xmlns:ns0='http://schemas.openxmlformats.org/package/2006/metadata/core-properties' xmlns:ns1='http://purl.org/dc/elements/1.1/'" w:xpath="/ns0:coreProperties[1]/ns1:title[1]" w:storeItemID="{6C3C8BC8-F283-45AE-878A-BAB7291924A1}"/>
                  <w:text/>
                </w:sdtPr>
                <w:sdtContent>
                  <w:p w:rsidR="00E35E8F" w:rsidRDefault="00E35E8F" w:rsidP="00E35E8F">
                    <w:pPr>
                      <w:pStyle w:val="NoSpacing"/>
                      <w:spacing w:line="216" w:lineRule="auto"/>
                      <w:rPr>
                        <w:rFonts w:asciiTheme="majorHAnsi" w:eastAsiaTheme="majorEastAsia" w:hAnsiTheme="majorHAnsi" w:cstheme="majorBidi"/>
                        <w:color w:val="5B9BD5" w:themeColor="accent1"/>
                        <w:sz w:val="88"/>
                        <w:szCs w:val="88"/>
                      </w:rPr>
                    </w:pPr>
                    <w:r w:rsidRPr="00E35E8F">
                      <w:rPr>
                        <w:rFonts w:asciiTheme="majorHAnsi" w:eastAsiaTheme="majorEastAsia" w:hAnsiTheme="majorHAnsi" w:cstheme="majorBidi"/>
                        <w:color w:val="5B9BD5" w:themeColor="accent1"/>
                        <w:sz w:val="72"/>
                        <w:szCs w:val="88"/>
                      </w:rPr>
                      <w:t>Gradebook Assistant</w:t>
                    </w:r>
                  </w:p>
                </w:sdtContent>
              </w:sdt>
            </w:tc>
          </w:tr>
          <w:tr w:rsidR="00E35E8F">
            <w:sdt>
              <w:sdtPr>
                <w:rPr>
                  <w:color w:val="2E74B5" w:themeColor="accent1" w:themeShade="BF"/>
                  <w:sz w:val="24"/>
                  <w:szCs w:val="24"/>
                </w:rPr>
                <w:alias w:val="Subtitle"/>
                <w:id w:val="13406923"/>
                <w:placeholder>
                  <w:docPart w:val="42BEB7F41A0C4ED1AD197C46231D92E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35E8F" w:rsidRDefault="00E35E8F" w:rsidP="00E35E8F">
                    <w:pPr>
                      <w:pStyle w:val="NoSpacing"/>
                      <w:rPr>
                        <w:color w:val="2E74B5" w:themeColor="accent1" w:themeShade="BF"/>
                        <w:sz w:val="24"/>
                      </w:rPr>
                    </w:pPr>
                    <w:r>
                      <w:rPr>
                        <w:color w:val="2E74B5" w:themeColor="accent1" w:themeShade="BF"/>
                        <w:sz w:val="24"/>
                        <w:szCs w:val="24"/>
                      </w:rPr>
                      <w:t>Rose-Hulman Institute of Technology – CSSE 333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E35E8F">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D3009EDD3A7249A3BFF878CE5BEBF1FC"/>
                  </w:placeholder>
                  <w:dataBinding w:prefixMappings="xmlns:ns0='http://schemas.openxmlformats.org/package/2006/metadata/core-properties' xmlns:ns1='http://purl.org/dc/elements/1.1/'" w:xpath="/ns0:coreProperties[1]/ns1:creator[1]" w:storeItemID="{6C3C8BC8-F283-45AE-878A-BAB7291924A1}"/>
                  <w:text/>
                </w:sdtPr>
                <w:sdtContent>
                  <w:p w:rsidR="00E35E8F" w:rsidRDefault="00E35E8F">
                    <w:pPr>
                      <w:pStyle w:val="NoSpacing"/>
                      <w:rPr>
                        <w:color w:val="5B9BD5" w:themeColor="accent1"/>
                        <w:sz w:val="28"/>
                        <w:szCs w:val="28"/>
                      </w:rPr>
                    </w:pPr>
                    <w:r>
                      <w:rPr>
                        <w:color w:val="5B9BD5" w:themeColor="accent1"/>
                        <w:sz w:val="28"/>
                        <w:szCs w:val="28"/>
                      </w:rPr>
                      <w:t>Vince Anderson, Kiana Caston, and Linde Schaffer</w:t>
                    </w:r>
                  </w:p>
                </w:sdtContent>
              </w:sdt>
              <w:sdt>
                <w:sdtPr>
                  <w:rPr>
                    <w:color w:val="5B9BD5" w:themeColor="accent1"/>
                    <w:sz w:val="28"/>
                    <w:szCs w:val="28"/>
                  </w:rPr>
                  <w:alias w:val="Date"/>
                  <w:tag w:val="Date"/>
                  <w:id w:val="13406932"/>
                  <w:placeholder>
                    <w:docPart w:val="F8E43387203C4989A3357200C92AC97F"/>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E35E8F" w:rsidRDefault="00E35E8F">
                    <w:pPr>
                      <w:pStyle w:val="NoSpacing"/>
                      <w:rPr>
                        <w:color w:val="5B9BD5" w:themeColor="accent1"/>
                        <w:sz w:val="28"/>
                        <w:szCs w:val="28"/>
                      </w:rPr>
                    </w:pPr>
                    <w:r>
                      <w:rPr>
                        <w:color w:val="5B9BD5" w:themeColor="accent1"/>
                        <w:sz w:val="28"/>
                        <w:szCs w:val="28"/>
                      </w:rPr>
                      <w:t>Spring 2017</w:t>
                    </w:r>
                  </w:p>
                </w:sdtContent>
              </w:sdt>
              <w:p w:rsidR="00E35E8F" w:rsidRDefault="00E35E8F">
                <w:pPr>
                  <w:pStyle w:val="NoSpacing"/>
                  <w:rPr>
                    <w:color w:val="5B9BD5" w:themeColor="accent1"/>
                  </w:rPr>
                </w:pPr>
              </w:p>
            </w:tc>
          </w:tr>
        </w:tbl>
        <w:p w:rsidR="00E35E8F" w:rsidRDefault="00E35E8F">
          <w:r>
            <w:br w:type="page"/>
          </w:r>
        </w:p>
      </w:sdtContent>
    </w:sdt>
    <w:sdt>
      <w:sdtPr>
        <w:id w:val="4880621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35E8F" w:rsidRDefault="00E35E8F">
          <w:pPr>
            <w:pStyle w:val="TOCHeading"/>
          </w:pPr>
          <w:r>
            <w:t>Contents</w:t>
          </w:r>
        </w:p>
        <w:p w:rsidR="00E04C77" w:rsidRDefault="00E35E8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663984" w:history="1">
            <w:r w:rsidR="00E04C77" w:rsidRPr="00470121">
              <w:rPr>
                <w:rStyle w:val="Hyperlink"/>
                <w:noProof/>
              </w:rPr>
              <w:t>Executive Summary</w:t>
            </w:r>
            <w:r w:rsidR="00E04C77">
              <w:rPr>
                <w:noProof/>
                <w:webHidden/>
              </w:rPr>
              <w:tab/>
            </w:r>
            <w:r w:rsidR="00E04C77">
              <w:rPr>
                <w:noProof/>
                <w:webHidden/>
              </w:rPr>
              <w:fldChar w:fldCharType="begin"/>
            </w:r>
            <w:r w:rsidR="00E04C77">
              <w:rPr>
                <w:noProof/>
                <w:webHidden/>
              </w:rPr>
              <w:instrText xml:space="preserve"> PAGEREF _Toc481663984 \h </w:instrText>
            </w:r>
            <w:r w:rsidR="00E04C77">
              <w:rPr>
                <w:noProof/>
                <w:webHidden/>
              </w:rPr>
            </w:r>
            <w:r w:rsidR="00E04C77">
              <w:rPr>
                <w:noProof/>
                <w:webHidden/>
              </w:rPr>
              <w:fldChar w:fldCharType="separate"/>
            </w:r>
            <w:r w:rsidR="00E04C77">
              <w:rPr>
                <w:noProof/>
                <w:webHidden/>
              </w:rPr>
              <w:t>1</w:t>
            </w:r>
            <w:r w:rsidR="00E04C77">
              <w:rPr>
                <w:noProof/>
                <w:webHidden/>
              </w:rPr>
              <w:fldChar w:fldCharType="end"/>
            </w:r>
          </w:hyperlink>
        </w:p>
        <w:p w:rsidR="00E04C77" w:rsidRDefault="00E04C77">
          <w:pPr>
            <w:pStyle w:val="TOC1"/>
            <w:tabs>
              <w:tab w:val="right" w:leader="dot" w:pos="9350"/>
            </w:tabs>
            <w:rPr>
              <w:rFonts w:eastAsiaTheme="minorEastAsia"/>
              <w:noProof/>
            </w:rPr>
          </w:pPr>
          <w:hyperlink w:anchor="_Toc481663985" w:history="1">
            <w:r w:rsidRPr="00470121">
              <w:rPr>
                <w:rStyle w:val="Hyperlink"/>
                <w:noProof/>
              </w:rPr>
              <w:t>Privacy Analysis</w:t>
            </w:r>
            <w:r>
              <w:rPr>
                <w:noProof/>
                <w:webHidden/>
              </w:rPr>
              <w:tab/>
            </w:r>
            <w:r>
              <w:rPr>
                <w:noProof/>
                <w:webHidden/>
              </w:rPr>
              <w:fldChar w:fldCharType="begin"/>
            </w:r>
            <w:r>
              <w:rPr>
                <w:noProof/>
                <w:webHidden/>
              </w:rPr>
              <w:instrText xml:space="preserve"> PAGEREF _Toc481663985 \h </w:instrText>
            </w:r>
            <w:r>
              <w:rPr>
                <w:noProof/>
                <w:webHidden/>
              </w:rPr>
            </w:r>
            <w:r>
              <w:rPr>
                <w:noProof/>
                <w:webHidden/>
              </w:rPr>
              <w:fldChar w:fldCharType="separate"/>
            </w:r>
            <w:r>
              <w:rPr>
                <w:noProof/>
                <w:webHidden/>
              </w:rPr>
              <w:t>1</w:t>
            </w:r>
            <w:r>
              <w:rPr>
                <w:noProof/>
                <w:webHidden/>
              </w:rPr>
              <w:fldChar w:fldCharType="end"/>
            </w:r>
          </w:hyperlink>
        </w:p>
        <w:p w:rsidR="00E04C77" w:rsidRDefault="00E04C77">
          <w:pPr>
            <w:pStyle w:val="TOC1"/>
            <w:tabs>
              <w:tab w:val="right" w:leader="dot" w:pos="9350"/>
            </w:tabs>
            <w:rPr>
              <w:rFonts w:eastAsiaTheme="minorEastAsia"/>
              <w:noProof/>
            </w:rPr>
          </w:pPr>
          <w:hyperlink w:anchor="_Toc481663986" w:history="1">
            <w:r w:rsidRPr="00470121">
              <w:rPr>
                <w:rStyle w:val="Hyperlink"/>
                <w:noProof/>
              </w:rPr>
              <w:t>Security Analysis</w:t>
            </w:r>
            <w:r>
              <w:rPr>
                <w:noProof/>
                <w:webHidden/>
              </w:rPr>
              <w:tab/>
            </w:r>
            <w:r>
              <w:rPr>
                <w:noProof/>
                <w:webHidden/>
              </w:rPr>
              <w:fldChar w:fldCharType="begin"/>
            </w:r>
            <w:r>
              <w:rPr>
                <w:noProof/>
                <w:webHidden/>
              </w:rPr>
              <w:instrText xml:space="preserve"> PAGEREF _Toc481663986 \h </w:instrText>
            </w:r>
            <w:r>
              <w:rPr>
                <w:noProof/>
                <w:webHidden/>
              </w:rPr>
            </w:r>
            <w:r>
              <w:rPr>
                <w:noProof/>
                <w:webHidden/>
              </w:rPr>
              <w:fldChar w:fldCharType="separate"/>
            </w:r>
            <w:r>
              <w:rPr>
                <w:noProof/>
                <w:webHidden/>
              </w:rPr>
              <w:t>2</w:t>
            </w:r>
            <w:r>
              <w:rPr>
                <w:noProof/>
                <w:webHidden/>
              </w:rPr>
              <w:fldChar w:fldCharType="end"/>
            </w:r>
          </w:hyperlink>
        </w:p>
        <w:p w:rsidR="00E04C77" w:rsidRDefault="00E04C77">
          <w:pPr>
            <w:pStyle w:val="TOC1"/>
            <w:tabs>
              <w:tab w:val="right" w:leader="dot" w:pos="9350"/>
            </w:tabs>
            <w:rPr>
              <w:rFonts w:eastAsiaTheme="minorEastAsia"/>
              <w:noProof/>
            </w:rPr>
          </w:pPr>
          <w:hyperlink w:anchor="_Toc481663987" w:history="1">
            <w:r w:rsidRPr="00470121">
              <w:rPr>
                <w:rStyle w:val="Hyperlink"/>
                <w:noProof/>
              </w:rPr>
              <w:t>Entity Integrity Analysis</w:t>
            </w:r>
            <w:r>
              <w:rPr>
                <w:noProof/>
                <w:webHidden/>
              </w:rPr>
              <w:tab/>
            </w:r>
            <w:r>
              <w:rPr>
                <w:noProof/>
                <w:webHidden/>
              </w:rPr>
              <w:fldChar w:fldCharType="begin"/>
            </w:r>
            <w:r>
              <w:rPr>
                <w:noProof/>
                <w:webHidden/>
              </w:rPr>
              <w:instrText xml:space="preserve"> PAGEREF _Toc481663987 \h </w:instrText>
            </w:r>
            <w:r>
              <w:rPr>
                <w:noProof/>
                <w:webHidden/>
              </w:rPr>
            </w:r>
            <w:r>
              <w:rPr>
                <w:noProof/>
                <w:webHidden/>
              </w:rPr>
              <w:fldChar w:fldCharType="separate"/>
            </w:r>
            <w:r>
              <w:rPr>
                <w:noProof/>
                <w:webHidden/>
              </w:rPr>
              <w:t>2</w:t>
            </w:r>
            <w:r>
              <w:rPr>
                <w:noProof/>
                <w:webHidden/>
              </w:rPr>
              <w:fldChar w:fldCharType="end"/>
            </w:r>
          </w:hyperlink>
        </w:p>
        <w:p w:rsidR="00E04C77" w:rsidRDefault="00E04C77">
          <w:pPr>
            <w:pStyle w:val="TOC1"/>
            <w:tabs>
              <w:tab w:val="right" w:leader="dot" w:pos="9350"/>
            </w:tabs>
            <w:rPr>
              <w:rFonts w:eastAsiaTheme="minorEastAsia"/>
              <w:noProof/>
            </w:rPr>
          </w:pPr>
          <w:hyperlink w:anchor="_Toc481663988" w:history="1">
            <w:r w:rsidRPr="00470121">
              <w:rPr>
                <w:rStyle w:val="Hyperlink"/>
                <w:rFonts w:eastAsia="Times New Roman"/>
                <w:noProof/>
              </w:rPr>
              <w:t>Referential Integrity Analysis</w:t>
            </w:r>
            <w:r>
              <w:rPr>
                <w:noProof/>
                <w:webHidden/>
              </w:rPr>
              <w:tab/>
            </w:r>
            <w:r>
              <w:rPr>
                <w:noProof/>
                <w:webHidden/>
              </w:rPr>
              <w:fldChar w:fldCharType="begin"/>
            </w:r>
            <w:r>
              <w:rPr>
                <w:noProof/>
                <w:webHidden/>
              </w:rPr>
              <w:instrText xml:space="preserve"> PAGEREF _Toc481663988 \h </w:instrText>
            </w:r>
            <w:r>
              <w:rPr>
                <w:noProof/>
                <w:webHidden/>
              </w:rPr>
            </w:r>
            <w:r>
              <w:rPr>
                <w:noProof/>
                <w:webHidden/>
              </w:rPr>
              <w:fldChar w:fldCharType="separate"/>
            </w:r>
            <w:r>
              <w:rPr>
                <w:noProof/>
                <w:webHidden/>
              </w:rPr>
              <w:t>3</w:t>
            </w:r>
            <w:r>
              <w:rPr>
                <w:noProof/>
                <w:webHidden/>
              </w:rPr>
              <w:fldChar w:fldCharType="end"/>
            </w:r>
          </w:hyperlink>
        </w:p>
        <w:p w:rsidR="00E04C77" w:rsidRDefault="00E04C77">
          <w:pPr>
            <w:pStyle w:val="TOC1"/>
            <w:tabs>
              <w:tab w:val="right" w:leader="dot" w:pos="9350"/>
            </w:tabs>
            <w:rPr>
              <w:rFonts w:eastAsiaTheme="minorEastAsia"/>
              <w:noProof/>
            </w:rPr>
          </w:pPr>
          <w:hyperlink w:anchor="_Toc481663989" w:history="1">
            <w:r w:rsidRPr="00470121">
              <w:rPr>
                <w:rStyle w:val="Hyperlink"/>
                <w:rFonts w:eastAsia="Times New Roman"/>
                <w:noProof/>
              </w:rPr>
              <w:t>Business Rule Integrity Analysis</w:t>
            </w:r>
            <w:r>
              <w:rPr>
                <w:noProof/>
                <w:webHidden/>
              </w:rPr>
              <w:tab/>
            </w:r>
            <w:r>
              <w:rPr>
                <w:noProof/>
                <w:webHidden/>
              </w:rPr>
              <w:fldChar w:fldCharType="begin"/>
            </w:r>
            <w:r>
              <w:rPr>
                <w:noProof/>
                <w:webHidden/>
              </w:rPr>
              <w:instrText xml:space="preserve"> PAGEREF _Toc481663989 \h </w:instrText>
            </w:r>
            <w:r>
              <w:rPr>
                <w:noProof/>
                <w:webHidden/>
              </w:rPr>
            </w:r>
            <w:r>
              <w:rPr>
                <w:noProof/>
                <w:webHidden/>
              </w:rPr>
              <w:fldChar w:fldCharType="separate"/>
            </w:r>
            <w:r>
              <w:rPr>
                <w:noProof/>
                <w:webHidden/>
              </w:rPr>
              <w:t>4</w:t>
            </w:r>
            <w:r>
              <w:rPr>
                <w:noProof/>
                <w:webHidden/>
              </w:rPr>
              <w:fldChar w:fldCharType="end"/>
            </w:r>
          </w:hyperlink>
        </w:p>
        <w:p w:rsidR="00E04C77" w:rsidRDefault="00E04C77">
          <w:pPr>
            <w:pStyle w:val="TOC1"/>
            <w:tabs>
              <w:tab w:val="right" w:leader="dot" w:pos="9350"/>
            </w:tabs>
            <w:rPr>
              <w:rFonts w:eastAsiaTheme="minorEastAsia"/>
              <w:noProof/>
            </w:rPr>
          </w:pPr>
          <w:hyperlink w:anchor="_Toc481663990" w:history="1">
            <w:r w:rsidRPr="00470121">
              <w:rPr>
                <w:rStyle w:val="Hyperlink"/>
                <w:rFonts w:eastAsia="Times New Roman"/>
                <w:noProof/>
              </w:rPr>
              <w:t>Invalid Data Entry</w:t>
            </w:r>
            <w:r>
              <w:rPr>
                <w:noProof/>
                <w:webHidden/>
              </w:rPr>
              <w:tab/>
            </w:r>
            <w:r>
              <w:rPr>
                <w:noProof/>
                <w:webHidden/>
              </w:rPr>
              <w:fldChar w:fldCharType="begin"/>
            </w:r>
            <w:r>
              <w:rPr>
                <w:noProof/>
                <w:webHidden/>
              </w:rPr>
              <w:instrText xml:space="preserve"> PAGEREF _Toc481663990 \h </w:instrText>
            </w:r>
            <w:r>
              <w:rPr>
                <w:noProof/>
                <w:webHidden/>
              </w:rPr>
            </w:r>
            <w:r>
              <w:rPr>
                <w:noProof/>
                <w:webHidden/>
              </w:rPr>
              <w:fldChar w:fldCharType="separate"/>
            </w:r>
            <w:r>
              <w:rPr>
                <w:noProof/>
                <w:webHidden/>
              </w:rPr>
              <w:t>4</w:t>
            </w:r>
            <w:r>
              <w:rPr>
                <w:noProof/>
                <w:webHidden/>
              </w:rPr>
              <w:fldChar w:fldCharType="end"/>
            </w:r>
          </w:hyperlink>
        </w:p>
        <w:p w:rsidR="00E35E8F" w:rsidRDefault="00E35E8F">
          <w:r>
            <w:rPr>
              <w:b/>
              <w:bCs/>
              <w:noProof/>
            </w:rPr>
            <w:fldChar w:fldCharType="end"/>
          </w:r>
        </w:p>
      </w:sdtContent>
    </w:sdt>
    <w:p w:rsidR="00A50FED" w:rsidRDefault="00E35E8F" w:rsidP="00E35E8F">
      <w:pPr>
        <w:pStyle w:val="Heading1"/>
      </w:pPr>
      <w:bookmarkStart w:id="0" w:name="_Toc481663984"/>
      <w:r>
        <w:t>Executive Summary</w:t>
      </w:r>
      <w:bookmarkEnd w:id="0"/>
    </w:p>
    <w:p w:rsidR="00E35E8F" w:rsidRDefault="00E35E8F" w:rsidP="009D5005">
      <w:pPr>
        <w:spacing w:line="360" w:lineRule="auto"/>
      </w:pPr>
      <w:r>
        <w:t>This purpose of this document is to</w:t>
      </w:r>
      <w:r w:rsidR="005A21E8">
        <w:t xml:space="preserve"> give an </w:t>
      </w:r>
      <w:r w:rsidR="007511C0">
        <w:t xml:space="preserve">overview of how our team plans to handle our data.  There are many key components that go into protecting our data and ensuring all data is legitimate. </w:t>
      </w:r>
      <w:r w:rsidR="008F4B4D">
        <w:t>We</w:t>
      </w:r>
      <w:r w:rsidR="007511C0">
        <w:t xml:space="preserve"> </w:t>
      </w:r>
      <w:r w:rsidR="008F4B4D">
        <w:t xml:space="preserve">will discuss what personal data needs to be protected in the Privacy Analysis section. In the Security Analysis, </w:t>
      </w:r>
      <w:r w:rsidR="005A21E8">
        <w:t>we will discuss how we will be protecting the private data</w:t>
      </w:r>
      <w:r w:rsidR="008F4B4D">
        <w:t xml:space="preserve">.  Each table in the database has specific constraints, which will be laid out in the </w:t>
      </w:r>
      <w:r w:rsidR="005A21E8">
        <w:t>Entity Integrity Analysis and Referential Integrity Analysis</w:t>
      </w:r>
      <w:r w:rsidR="008F4B4D">
        <w:t xml:space="preserve"> section</w:t>
      </w:r>
      <w:r w:rsidR="005A21E8">
        <w:t>s</w:t>
      </w:r>
      <w:r w:rsidR="008F4B4D">
        <w:t xml:space="preserve"> of this document.</w:t>
      </w:r>
      <w:r w:rsidR="005A21E8">
        <w:t xml:space="preserve">  A brief explanation of our database and its use of Business Rule Integrity Analysis will be stated. Finally, we will go over </w:t>
      </w:r>
      <w:r w:rsidR="009D5005">
        <w:t>how to handle invalid data entry.</w:t>
      </w:r>
    </w:p>
    <w:p w:rsidR="00E35E8F" w:rsidRDefault="00E35E8F" w:rsidP="00E35E8F"/>
    <w:p w:rsidR="00E35E8F" w:rsidRDefault="00E35E8F" w:rsidP="00E35E8F">
      <w:pPr>
        <w:pStyle w:val="Heading1"/>
      </w:pPr>
      <w:bookmarkStart w:id="1" w:name="_Toc481663985"/>
      <w:r>
        <w:t>Privacy Analysis</w:t>
      </w:r>
      <w:bookmarkEnd w:id="1"/>
    </w:p>
    <w:p w:rsidR="009D5005" w:rsidRDefault="00E35E8F" w:rsidP="009D5005">
      <w:pPr>
        <w:spacing w:line="360" w:lineRule="auto"/>
        <w:rPr>
          <w:rFonts w:eastAsia="Times New Roman" w:cs="Arial"/>
          <w:color w:val="000000"/>
        </w:rPr>
      </w:pPr>
      <w:r w:rsidRPr="007605A0">
        <w:rPr>
          <w:rFonts w:eastAsia="Times New Roman" w:cs="Arial"/>
          <w:color w:val="000000"/>
        </w:rPr>
        <w:t>For our database, all grades on assignments and points awarded should only be accessible to the professor who created the assignment and the student who completed the assignment. Here are some particular rules: Each professor has access to the students’ grades for their particular section of course. The professor does not have access to a student’s grade if he or she is not enrolled in their course.  Each student has access to their own grades and assignments that have been assigned to them.  We don’t want other students to be able to access other student’s information becau</w:t>
      </w:r>
      <w:r w:rsidR="009D5005">
        <w:rPr>
          <w:rFonts w:eastAsia="Times New Roman" w:cs="Arial"/>
          <w:color w:val="000000"/>
        </w:rPr>
        <w:t xml:space="preserve">se that is personal. Each users’ pin number </w:t>
      </w:r>
      <w:r w:rsidRPr="007605A0">
        <w:rPr>
          <w:rFonts w:eastAsia="Times New Roman" w:cs="Arial"/>
          <w:color w:val="000000"/>
        </w:rPr>
        <w:t>will be private as well and should not be shared with others.</w:t>
      </w:r>
      <w:r w:rsidR="00E04C77">
        <w:rPr>
          <w:rFonts w:eastAsia="Times New Roman" w:cs="Arial"/>
          <w:color w:val="000000"/>
        </w:rPr>
        <w:t xml:space="preserve">  The admin of the database will not have access to the user’s pin number either</w:t>
      </w:r>
      <w:bookmarkStart w:id="2" w:name="_GoBack"/>
      <w:bookmarkEnd w:id="2"/>
      <w:r w:rsidR="00E04C77">
        <w:rPr>
          <w:rFonts w:eastAsia="Times New Roman" w:cs="Arial"/>
          <w:color w:val="000000"/>
        </w:rPr>
        <w:t>, as a hash function will be used to store it.</w:t>
      </w:r>
    </w:p>
    <w:p w:rsidR="009D5005" w:rsidRDefault="009D5005" w:rsidP="009D5005">
      <w:pPr>
        <w:spacing w:line="360" w:lineRule="auto"/>
        <w:rPr>
          <w:rFonts w:eastAsia="Times New Roman" w:cs="Arial"/>
          <w:color w:val="000000"/>
        </w:rPr>
      </w:pPr>
    </w:p>
    <w:p w:rsidR="00E35E8F" w:rsidRDefault="00E35E8F" w:rsidP="00E35E8F">
      <w:pPr>
        <w:rPr>
          <w:rFonts w:eastAsia="Times New Roman" w:cs="Arial"/>
          <w:color w:val="000000"/>
        </w:rPr>
      </w:pPr>
    </w:p>
    <w:p w:rsidR="00E35E8F" w:rsidRPr="00E35E8F" w:rsidRDefault="00E35E8F" w:rsidP="00E35E8F">
      <w:pPr>
        <w:pStyle w:val="Heading1"/>
      </w:pPr>
      <w:bookmarkStart w:id="3" w:name="_Toc481663986"/>
      <w:r>
        <w:lastRenderedPageBreak/>
        <w:t>Security Analysis</w:t>
      </w:r>
      <w:bookmarkEnd w:id="3"/>
    </w:p>
    <w:p w:rsidR="00E35E8F" w:rsidRPr="007605A0" w:rsidRDefault="00E35E8F" w:rsidP="00E35E8F">
      <w:pPr>
        <w:spacing w:after="0" w:line="360" w:lineRule="auto"/>
        <w:rPr>
          <w:rFonts w:eastAsia="Times New Roman" w:cs="Times New Roman"/>
          <w:sz w:val="24"/>
          <w:szCs w:val="24"/>
        </w:rPr>
      </w:pPr>
      <w:r w:rsidRPr="007605A0">
        <w:rPr>
          <w:rFonts w:eastAsia="Times New Roman" w:cs="Arial"/>
          <w:color w:val="000000"/>
        </w:rPr>
        <w:t xml:space="preserve">Each user has a restricted amount of access to information and data.  Professors can only alter data they have permissions on.  Students should not be allowed to alter anything, except when answering questions.  All users can only see items following the constraints laid out in the Privacy Analysis. The user must use their </w:t>
      </w:r>
      <w:r w:rsidR="009D5005">
        <w:rPr>
          <w:rFonts w:eastAsia="Times New Roman" w:cs="Arial"/>
          <w:color w:val="000000"/>
        </w:rPr>
        <w:t>pin</w:t>
      </w:r>
      <w:r w:rsidRPr="007605A0">
        <w:rPr>
          <w:rFonts w:eastAsia="Times New Roman" w:cs="Arial"/>
          <w:color w:val="000000"/>
        </w:rPr>
        <w:t xml:space="preserve"> </w:t>
      </w:r>
      <w:r w:rsidR="009D5005">
        <w:rPr>
          <w:rFonts w:eastAsia="Times New Roman" w:cs="Arial"/>
          <w:color w:val="000000"/>
        </w:rPr>
        <w:t>in the</w:t>
      </w:r>
      <w:r w:rsidRPr="007605A0">
        <w:rPr>
          <w:rFonts w:eastAsia="Times New Roman" w:cs="Arial"/>
          <w:color w:val="000000"/>
        </w:rPr>
        <w:t xml:space="preserve"> application in order to determine what information they can access and alter.</w:t>
      </w:r>
      <w:r w:rsidR="009D5005">
        <w:rPr>
          <w:rFonts w:eastAsia="Times New Roman" w:cs="Arial"/>
          <w:color w:val="000000"/>
        </w:rPr>
        <w:t xml:space="preserve">  In order to respond to a potential breach to obtain </w:t>
      </w:r>
      <w:r w:rsidR="00D94276">
        <w:rPr>
          <w:rFonts w:eastAsia="Times New Roman" w:cs="Arial"/>
          <w:color w:val="000000"/>
        </w:rPr>
        <w:t xml:space="preserve">or alter </w:t>
      </w:r>
      <w:r w:rsidR="009D5005">
        <w:rPr>
          <w:rFonts w:eastAsia="Times New Roman" w:cs="Arial"/>
          <w:color w:val="000000"/>
        </w:rPr>
        <w:t>a user pin number, we will use a hash function to store the user’s pin, so their pin number will not be stored directly into the database.</w:t>
      </w:r>
    </w:p>
    <w:p w:rsidR="00E35E8F" w:rsidRDefault="00E35E8F" w:rsidP="00E35E8F"/>
    <w:p w:rsidR="00E35E8F" w:rsidRDefault="005A21E8" w:rsidP="00E35E8F">
      <w:pPr>
        <w:pStyle w:val="Heading1"/>
      </w:pPr>
      <w:bookmarkStart w:id="4" w:name="_Toc481663987"/>
      <w:r>
        <w:t>Entity Integrity Analysis</w:t>
      </w:r>
      <w:bookmarkEnd w:id="4"/>
    </w:p>
    <w:p w:rsidR="00E35E8F" w:rsidRPr="007605A0" w:rsidRDefault="00E35E8F" w:rsidP="00E35E8F">
      <w:pPr>
        <w:numPr>
          <w:ilvl w:val="0"/>
          <w:numId w:val="1"/>
        </w:numPr>
        <w:spacing w:after="0" w:line="360" w:lineRule="auto"/>
        <w:textAlignment w:val="baseline"/>
        <w:rPr>
          <w:rFonts w:eastAsia="Times New Roman" w:cs="Arial"/>
          <w:color w:val="000000"/>
        </w:rPr>
      </w:pPr>
      <w:r w:rsidRPr="007605A0">
        <w:rPr>
          <w:rFonts w:eastAsia="Times New Roman" w:cs="Arial"/>
          <w:color w:val="000000"/>
        </w:rPr>
        <w:t xml:space="preserve">For the Assignment table, </w:t>
      </w:r>
      <w:proofErr w:type="spellStart"/>
      <w:r w:rsidRPr="007605A0">
        <w:rPr>
          <w:rFonts w:eastAsia="Times New Roman" w:cs="Arial"/>
          <w:color w:val="000000"/>
        </w:rPr>
        <w:t>AssignmentID</w:t>
      </w:r>
      <w:proofErr w:type="spellEnd"/>
      <w:r w:rsidRPr="007605A0">
        <w:rPr>
          <w:rFonts w:eastAsia="Times New Roman" w:cs="Arial"/>
          <w:color w:val="000000"/>
        </w:rPr>
        <w:t xml:space="preserve"> must be an </w:t>
      </w:r>
      <w:proofErr w:type="spellStart"/>
      <w:r w:rsidRPr="007605A0">
        <w:rPr>
          <w:rFonts w:eastAsia="Times New Roman" w:cs="Arial"/>
          <w:color w:val="000000"/>
        </w:rPr>
        <w:t>int</w:t>
      </w:r>
      <w:proofErr w:type="spellEnd"/>
      <w:r w:rsidRPr="007605A0">
        <w:rPr>
          <w:rFonts w:eastAsia="Times New Roman" w:cs="Arial"/>
          <w:color w:val="000000"/>
        </w:rPr>
        <w:t>, which automatically increments by 1, that is the primary key.  </w:t>
      </w:r>
      <w:proofErr w:type="spellStart"/>
      <w:r w:rsidRPr="007605A0">
        <w:rPr>
          <w:rFonts w:eastAsia="Times New Roman" w:cs="Arial"/>
          <w:color w:val="000000"/>
        </w:rPr>
        <w:t>TotalPoin</w:t>
      </w:r>
      <w:r>
        <w:rPr>
          <w:rFonts w:eastAsia="Times New Roman" w:cs="Arial"/>
          <w:color w:val="000000"/>
        </w:rPr>
        <w:t>ts</w:t>
      </w:r>
      <w:proofErr w:type="spellEnd"/>
      <w:r>
        <w:rPr>
          <w:rFonts w:eastAsia="Times New Roman" w:cs="Arial"/>
          <w:color w:val="000000"/>
        </w:rPr>
        <w:t xml:space="preserve">, </w:t>
      </w:r>
      <w:proofErr w:type="spellStart"/>
      <w:r>
        <w:rPr>
          <w:rFonts w:eastAsia="Times New Roman" w:cs="Arial"/>
          <w:color w:val="000000"/>
        </w:rPr>
        <w:t>ProfessorID</w:t>
      </w:r>
      <w:proofErr w:type="spellEnd"/>
      <w:r>
        <w:rPr>
          <w:rFonts w:eastAsia="Times New Roman" w:cs="Arial"/>
          <w:color w:val="000000"/>
        </w:rPr>
        <w:t xml:space="preserve">, and </w:t>
      </w:r>
      <w:proofErr w:type="spellStart"/>
      <w:r>
        <w:rPr>
          <w:rFonts w:eastAsia="Times New Roman" w:cs="Arial"/>
          <w:color w:val="000000"/>
        </w:rPr>
        <w:t>SectionID</w:t>
      </w:r>
      <w:proofErr w:type="spellEnd"/>
      <w:r>
        <w:rPr>
          <w:rFonts w:eastAsia="Times New Roman" w:cs="Arial"/>
          <w:color w:val="000000"/>
        </w:rPr>
        <w:t xml:space="preserve"> </w:t>
      </w:r>
      <w:r w:rsidRPr="007605A0">
        <w:rPr>
          <w:rFonts w:eastAsia="Times New Roman" w:cs="Arial"/>
          <w:color w:val="000000"/>
        </w:rPr>
        <w:t xml:space="preserve">must be </w:t>
      </w:r>
      <w:proofErr w:type="spellStart"/>
      <w:r w:rsidRPr="007605A0">
        <w:rPr>
          <w:rFonts w:eastAsia="Times New Roman" w:cs="Arial"/>
          <w:color w:val="000000"/>
        </w:rPr>
        <w:t>ints</w:t>
      </w:r>
      <w:proofErr w:type="spellEnd"/>
      <w:r w:rsidRPr="007605A0">
        <w:rPr>
          <w:rFonts w:eastAsia="Times New Roman" w:cs="Arial"/>
          <w:color w:val="000000"/>
        </w:rPr>
        <w:t xml:space="preserve"> that are not null. </w:t>
      </w:r>
      <w:proofErr w:type="spellStart"/>
      <w:r w:rsidRPr="007605A0">
        <w:rPr>
          <w:rFonts w:eastAsia="Times New Roman" w:cs="Arial"/>
          <w:color w:val="000000"/>
        </w:rPr>
        <w:t>ProfessorID</w:t>
      </w:r>
      <w:proofErr w:type="spellEnd"/>
      <w:r w:rsidRPr="007605A0">
        <w:rPr>
          <w:rFonts w:eastAsia="Times New Roman" w:cs="Arial"/>
          <w:color w:val="000000"/>
        </w:rPr>
        <w:t xml:space="preserve"> is a foreign key to the Professor table and is unique. </w:t>
      </w:r>
      <w:proofErr w:type="spellStart"/>
      <w:r w:rsidRPr="007605A0">
        <w:rPr>
          <w:rFonts w:eastAsia="Times New Roman" w:cs="Arial"/>
          <w:color w:val="000000"/>
        </w:rPr>
        <w:t>SectionID</w:t>
      </w:r>
      <w:proofErr w:type="spellEnd"/>
      <w:r w:rsidRPr="007605A0">
        <w:rPr>
          <w:rFonts w:eastAsia="Times New Roman" w:cs="Arial"/>
          <w:color w:val="000000"/>
        </w:rPr>
        <w:t xml:space="preserve"> is a foreign key to the Section table and is unique.</w:t>
      </w:r>
    </w:p>
    <w:p w:rsidR="00E35E8F" w:rsidRPr="007605A0" w:rsidRDefault="00E35E8F" w:rsidP="00E35E8F">
      <w:pPr>
        <w:numPr>
          <w:ilvl w:val="0"/>
          <w:numId w:val="1"/>
        </w:numPr>
        <w:spacing w:after="0" w:line="360" w:lineRule="auto"/>
        <w:textAlignment w:val="baseline"/>
        <w:rPr>
          <w:rFonts w:eastAsia="Times New Roman" w:cs="Arial"/>
          <w:color w:val="000000"/>
        </w:rPr>
      </w:pPr>
      <w:r w:rsidRPr="007605A0">
        <w:rPr>
          <w:rFonts w:eastAsia="Times New Roman" w:cs="Arial"/>
          <w:color w:val="000000"/>
        </w:rPr>
        <w:t xml:space="preserve">For the Assignment </w:t>
      </w:r>
      <w:proofErr w:type="gramStart"/>
      <w:r w:rsidRPr="007605A0">
        <w:rPr>
          <w:rFonts w:eastAsia="Times New Roman" w:cs="Arial"/>
          <w:color w:val="000000"/>
        </w:rPr>
        <w:t>For</w:t>
      </w:r>
      <w:proofErr w:type="gramEnd"/>
      <w:r w:rsidRPr="007605A0">
        <w:rPr>
          <w:rFonts w:eastAsia="Times New Roman" w:cs="Arial"/>
          <w:color w:val="000000"/>
        </w:rPr>
        <w:t xml:space="preserve"> Section table, </w:t>
      </w:r>
      <w:proofErr w:type="spellStart"/>
      <w:r w:rsidRPr="007605A0">
        <w:rPr>
          <w:rFonts w:eastAsia="Times New Roman" w:cs="Arial"/>
          <w:color w:val="000000"/>
        </w:rPr>
        <w:t>AssignmentID</w:t>
      </w:r>
      <w:proofErr w:type="spellEnd"/>
      <w:r w:rsidRPr="007605A0">
        <w:rPr>
          <w:rFonts w:eastAsia="Times New Roman" w:cs="Arial"/>
          <w:color w:val="000000"/>
        </w:rPr>
        <w:t xml:space="preserve"> is a foreign key to the Assignment table, and is an </w:t>
      </w:r>
      <w:proofErr w:type="spellStart"/>
      <w:r w:rsidRPr="007605A0">
        <w:rPr>
          <w:rFonts w:eastAsia="Times New Roman" w:cs="Arial"/>
          <w:color w:val="000000"/>
        </w:rPr>
        <w:t>int</w:t>
      </w:r>
      <w:proofErr w:type="spellEnd"/>
      <w:r w:rsidRPr="007605A0">
        <w:rPr>
          <w:rFonts w:eastAsia="Times New Roman" w:cs="Arial"/>
          <w:color w:val="000000"/>
        </w:rPr>
        <w:t xml:space="preserve">, not null, and is unique. </w:t>
      </w:r>
      <w:proofErr w:type="spellStart"/>
      <w:r w:rsidRPr="007605A0">
        <w:rPr>
          <w:rFonts w:eastAsia="Times New Roman" w:cs="Arial"/>
          <w:color w:val="000000"/>
        </w:rPr>
        <w:t>SectionID</w:t>
      </w:r>
      <w:proofErr w:type="spellEnd"/>
      <w:r w:rsidRPr="007605A0">
        <w:rPr>
          <w:rFonts w:eastAsia="Times New Roman" w:cs="Arial"/>
          <w:color w:val="000000"/>
        </w:rPr>
        <w:t xml:space="preserve"> is a foreign key to the Section table, and is also an </w:t>
      </w:r>
      <w:proofErr w:type="spellStart"/>
      <w:r w:rsidRPr="007605A0">
        <w:rPr>
          <w:rFonts w:eastAsia="Times New Roman" w:cs="Arial"/>
          <w:color w:val="000000"/>
        </w:rPr>
        <w:t>int</w:t>
      </w:r>
      <w:proofErr w:type="spellEnd"/>
      <w:r w:rsidRPr="007605A0">
        <w:rPr>
          <w:rFonts w:eastAsia="Times New Roman" w:cs="Arial"/>
          <w:color w:val="000000"/>
        </w:rPr>
        <w:t xml:space="preserve">, not null, and is unique.  Both </w:t>
      </w:r>
      <w:proofErr w:type="spellStart"/>
      <w:r w:rsidRPr="007605A0">
        <w:rPr>
          <w:rFonts w:eastAsia="Times New Roman" w:cs="Arial"/>
          <w:color w:val="000000"/>
        </w:rPr>
        <w:t>AssignmentID</w:t>
      </w:r>
      <w:proofErr w:type="spellEnd"/>
      <w:r w:rsidRPr="007605A0">
        <w:rPr>
          <w:rFonts w:eastAsia="Times New Roman" w:cs="Arial"/>
          <w:color w:val="000000"/>
        </w:rPr>
        <w:t xml:space="preserve"> and </w:t>
      </w:r>
      <w:proofErr w:type="spellStart"/>
      <w:r w:rsidRPr="007605A0">
        <w:rPr>
          <w:rFonts w:eastAsia="Times New Roman" w:cs="Arial"/>
          <w:color w:val="000000"/>
        </w:rPr>
        <w:t>SectionID</w:t>
      </w:r>
      <w:proofErr w:type="spellEnd"/>
      <w:r w:rsidRPr="007605A0">
        <w:rPr>
          <w:rFonts w:eastAsia="Times New Roman" w:cs="Arial"/>
          <w:color w:val="000000"/>
        </w:rPr>
        <w:t xml:space="preserve"> act as the primary keys.</w:t>
      </w:r>
    </w:p>
    <w:p w:rsidR="00E35E8F" w:rsidRPr="007605A0" w:rsidRDefault="00E35E8F" w:rsidP="00E35E8F">
      <w:pPr>
        <w:numPr>
          <w:ilvl w:val="0"/>
          <w:numId w:val="1"/>
        </w:numPr>
        <w:spacing w:after="0" w:line="360" w:lineRule="auto"/>
        <w:textAlignment w:val="baseline"/>
        <w:rPr>
          <w:rFonts w:eastAsia="Times New Roman" w:cs="Arial"/>
          <w:color w:val="000000"/>
        </w:rPr>
      </w:pPr>
      <w:r w:rsidRPr="007605A0">
        <w:rPr>
          <w:rFonts w:eastAsia="Times New Roman" w:cs="Arial"/>
          <w:color w:val="000000"/>
        </w:rPr>
        <w:t xml:space="preserve">For the </w:t>
      </w:r>
      <w:r>
        <w:rPr>
          <w:rFonts w:eastAsia="Times New Roman" w:cs="Arial"/>
          <w:color w:val="000000"/>
        </w:rPr>
        <w:t>Assignment Has Questions table,</w:t>
      </w:r>
      <w:r w:rsidRPr="007605A0">
        <w:rPr>
          <w:rFonts w:eastAsia="Times New Roman" w:cs="Arial"/>
          <w:color w:val="000000"/>
        </w:rPr>
        <w:t> </w:t>
      </w:r>
      <w:proofErr w:type="spellStart"/>
      <w:r w:rsidRPr="007605A0">
        <w:rPr>
          <w:rFonts w:eastAsia="Times New Roman" w:cs="Arial"/>
          <w:color w:val="000000"/>
        </w:rPr>
        <w:t>AssignmentID</w:t>
      </w:r>
      <w:proofErr w:type="spellEnd"/>
      <w:r w:rsidRPr="007605A0">
        <w:rPr>
          <w:rFonts w:eastAsia="Times New Roman" w:cs="Arial"/>
          <w:color w:val="000000"/>
        </w:rPr>
        <w:t xml:space="preserve"> is a foreign key to the Assignment table, and is an </w:t>
      </w:r>
      <w:proofErr w:type="spellStart"/>
      <w:r w:rsidRPr="007605A0">
        <w:rPr>
          <w:rFonts w:eastAsia="Times New Roman" w:cs="Arial"/>
          <w:color w:val="000000"/>
        </w:rPr>
        <w:t>int</w:t>
      </w:r>
      <w:proofErr w:type="spellEnd"/>
      <w:r w:rsidRPr="007605A0">
        <w:rPr>
          <w:rFonts w:eastAsia="Times New Roman" w:cs="Arial"/>
          <w:color w:val="000000"/>
        </w:rPr>
        <w:t xml:space="preserve">, not null, and is unique. </w:t>
      </w:r>
      <w:proofErr w:type="spellStart"/>
      <w:r w:rsidRPr="007605A0">
        <w:rPr>
          <w:rFonts w:eastAsia="Times New Roman" w:cs="Arial"/>
          <w:color w:val="000000"/>
        </w:rPr>
        <w:t>QuestionID</w:t>
      </w:r>
      <w:proofErr w:type="spellEnd"/>
      <w:r w:rsidRPr="007605A0">
        <w:rPr>
          <w:rFonts w:eastAsia="Times New Roman" w:cs="Arial"/>
          <w:color w:val="000000"/>
        </w:rPr>
        <w:t xml:space="preserve"> is a foreign key to the Question table, and is also an </w:t>
      </w:r>
      <w:proofErr w:type="spellStart"/>
      <w:r w:rsidRPr="007605A0">
        <w:rPr>
          <w:rFonts w:eastAsia="Times New Roman" w:cs="Arial"/>
          <w:color w:val="000000"/>
        </w:rPr>
        <w:t>int</w:t>
      </w:r>
      <w:proofErr w:type="spellEnd"/>
      <w:r w:rsidRPr="007605A0">
        <w:rPr>
          <w:rFonts w:eastAsia="Times New Roman" w:cs="Arial"/>
          <w:color w:val="000000"/>
        </w:rPr>
        <w:t xml:space="preserve">, not null, and is unique.  Both </w:t>
      </w:r>
      <w:proofErr w:type="spellStart"/>
      <w:r w:rsidRPr="007605A0">
        <w:rPr>
          <w:rFonts w:eastAsia="Times New Roman" w:cs="Arial"/>
          <w:color w:val="000000"/>
        </w:rPr>
        <w:t>AssignmentID</w:t>
      </w:r>
      <w:proofErr w:type="spellEnd"/>
      <w:r w:rsidRPr="007605A0">
        <w:rPr>
          <w:rFonts w:eastAsia="Times New Roman" w:cs="Arial"/>
          <w:color w:val="000000"/>
        </w:rPr>
        <w:t xml:space="preserve"> and </w:t>
      </w:r>
      <w:proofErr w:type="spellStart"/>
      <w:r w:rsidRPr="007605A0">
        <w:rPr>
          <w:rFonts w:eastAsia="Times New Roman" w:cs="Arial"/>
          <w:color w:val="000000"/>
        </w:rPr>
        <w:t>QuestionID</w:t>
      </w:r>
      <w:proofErr w:type="spellEnd"/>
      <w:r w:rsidRPr="007605A0">
        <w:rPr>
          <w:rFonts w:eastAsia="Times New Roman" w:cs="Arial"/>
          <w:color w:val="000000"/>
        </w:rPr>
        <w:t xml:space="preserve"> act as the primary keys.</w:t>
      </w:r>
    </w:p>
    <w:p w:rsidR="00E35E8F" w:rsidRPr="007605A0" w:rsidRDefault="00E35E8F" w:rsidP="00E35E8F">
      <w:pPr>
        <w:numPr>
          <w:ilvl w:val="0"/>
          <w:numId w:val="1"/>
        </w:numPr>
        <w:spacing w:after="0" w:line="360" w:lineRule="auto"/>
        <w:textAlignment w:val="baseline"/>
        <w:rPr>
          <w:rFonts w:eastAsia="Times New Roman" w:cs="Arial"/>
          <w:color w:val="000000"/>
        </w:rPr>
      </w:pPr>
      <w:r w:rsidRPr="007605A0">
        <w:rPr>
          <w:rFonts w:eastAsia="Times New Roman" w:cs="Arial"/>
          <w:color w:val="000000"/>
        </w:rPr>
        <w:t xml:space="preserve">For the Course Table, </w:t>
      </w:r>
      <w:proofErr w:type="spellStart"/>
      <w:r w:rsidRPr="007605A0">
        <w:rPr>
          <w:rFonts w:eastAsia="Times New Roman" w:cs="Arial"/>
          <w:color w:val="000000"/>
        </w:rPr>
        <w:t>CourseID</w:t>
      </w:r>
      <w:proofErr w:type="spellEnd"/>
      <w:r w:rsidRPr="007605A0">
        <w:rPr>
          <w:rFonts w:eastAsia="Times New Roman" w:cs="Arial"/>
          <w:color w:val="000000"/>
        </w:rPr>
        <w:t xml:space="preserve"> must be an </w:t>
      </w:r>
      <w:proofErr w:type="spellStart"/>
      <w:r w:rsidRPr="007605A0">
        <w:rPr>
          <w:rFonts w:eastAsia="Times New Roman" w:cs="Arial"/>
          <w:color w:val="000000"/>
        </w:rPr>
        <w:t>int</w:t>
      </w:r>
      <w:proofErr w:type="spellEnd"/>
      <w:r w:rsidRPr="007605A0">
        <w:rPr>
          <w:rFonts w:eastAsia="Times New Roman" w:cs="Arial"/>
          <w:color w:val="000000"/>
        </w:rPr>
        <w:t>, which automatically increments by 1, that is the primary key.  Name is a varchar that cannot exceed 50 characters and cannot be null.</w:t>
      </w:r>
    </w:p>
    <w:p w:rsidR="00E35E8F" w:rsidRPr="007605A0" w:rsidRDefault="00E35E8F" w:rsidP="00E35E8F">
      <w:pPr>
        <w:numPr>
          <w:ilvl w:val="0"/>
          <w:numId w:val="1"/>
        </w:numPr>
        <w:spacing w:after="0" w:line="360" w:lineRule="auto"/>
        <w:textAlignment w:val="baseline"/>
        <w:rPr>
          <w:rFonts w:eastAsia="Times New Roman" w:cs="Arial"/>
          <w:color w:val="000000"/>
        </w:rPr>
      </w:pPr>
      <w:r w:rsidRPr="007605A0">
        <w:rPr>
          <w:rFonts w:eastAsia="Times New Roman" w:cs="Arial"/>
          <w:color w:val="000000"/>
        </w:rPr>
        <w:t xml:space="preserve">For the </w:t>
      </w:r>
      <w:proofErr w:type="spellStart"/>
      <w:r w:rsidRPr="007605A0">
        <w:rPr>
          <w:rFonts w:eastAsia="Times New Roman" w:cs="Arial"/>
          <w:color w:val="000000"/>
        </w:rPr>
        <w:t>GBUser</w:t>
      </w:r>
      <w:proofErr w:type="spellEnd"/>
      <w:r w:rsidRPr="007605A0">
        <w:rPr>
          <w:rFonts w:eastAsia="Times New Roman" w:cs="Arial"/>
          <w:color w:val="000000"/>
        </w:rPr>
        <w:t xml:space="preserve"> (Gradebook User) table, </w:t>
      </w:r>
      <w:proofErr w:type="spellStart"/>
      <w:r w:rsidRPr="007605A0">
        <w:rPr>
          <w:rFonts w:eastAsia="Times New Roman" w:cs="Arial"/>
          <w:color w:val="000000"/>
        </w:rPr>
        <w:t>UserID</w:t>
      </w:r>
      <w:proofErr w:type="spellEnd"/>
      <w:r w:rsidRPr="007605A0">
        <w:rPr>
          <w:rFonts w:eastAsia="Times New Roman" w:cs="Arial"/>
          <w:color w:val="000000"/>
        </w:rPr>
        <w:t xml:space="preserve"> must be an </w:t>
      </w:r>
      <w:proofErr w:type="spellStart"/>
      <w:r w:rsidRPr="007605A0">
        <w:rPr>
          <w:rFonts w:eastAsia="Times New Roman" w:cs="Arial"/>
          <w:color w:val="000000"/>
        </w:rPr>
        <w:t>int</w:t>
      </w:r>
      <w:proofErr w:type="spellEnd"/>
      <w:r w:rsidRPr="007605A0">
        <w:rPr>
          <w:rFonts w:eastAsia="Times New Roman" w:cs="Arial"/>
          <w:color w:val="000000"/>
        </w:rPr>
        <w:t>, which automatically increments by 1, that is a primary key.  Name is a varchar that cannot exceed 30 characters and cannot be null.</w:t>
      </w:r>
    </w:p>
    <w:p w:rsidR="00E35E8F" w:rsidRPr="007605A0" w:rsidRDefault="00E35E8F" w:rsidP="00E35E8F">
      <w:pPr>
        <w:numPr>
          <w:ilvl w:val="0"/>
          <w:numId w:val="1"/>
        </w:numPr>
        <w:spacing w:after="0" w:line="360" w:lineRule="auto"/>
        <w:textAlignment w:val="baseline"/>
        <w:rPr>
          <w:rFonts w:eastAsia="Times New Roman" w:cs="Arial"/>
          <w:color w:val="000000"/>
        </w:rPr>
      </w:pPr>
      <w:r w:rsidRPr="007605A0">
        <w:rPr>
          <w:rFonts w:eastAsia="Times New Roman" w:cs="Arial"/>
          <w:color w:val="000000"/>
        </w:rPr>
        <w:t xml:space="preserve">For the Professor table, </w:t>
      </w:r>
      <w:proofErr w:type="spellStart"/>
      <w:r w:rsidRPr="007605A0">
        <w:rPr>
          <w:rFonts w:eastAsia="Times New Roman" w:cs="Arial"/>
          <w:color w:val="000000"/>
        </w:rPr>
        <w:t>ProfessorID</w:t>
      </w:r>
      <w:proofErr w:type="spellEnd"/>
      <w:r w:rsidRPr="007605A0">
        <w:rPr>
          <w:rFonts w:eastAsia="Times New Roman" w:cs="Arial"/>
          <w:color w:val="000000"/>
        </w:rPr>
        <w:t xml:space="preserve"> is a foreign key to the </w:t>
      </w:r>
      <w:proofErr w:type="spellStart"/>
      <w:r w:rsidRPr="007605A0">
        <w:rPr>
          <w:rFonts w:eastAsia="Times New Roman" w:cs="Arial"/>
          <w:color w:val="000000"/>
        </w:rPr>
        <w:t>GBUser</w:t>
      </w:r>
      <w:proofErr w:type="spellEnd"/>
      <w:r w:rsidRPr="007605A0">
        <w:rPr>
          <w:rFonts w:eastAsia="Times New Roman" w:cs="Arial"/>
          <w:color w:val="000000"/>
        </w:rPr>
        <w:t xml:space="preserve"> table, a unique </w:t>
      </w:r>
      <w:proofErr w:type="spellStart"/>
      <w:r w:rsidRPr="007605A0">
        <w:rPr>
          <w:rFonts w:eastAsia="Times New Roman" w:cs="Arial"/>
          <w:color w:val="000000"/>
        </w:rPr>
        <w:t>int</w:t>
      </w:r>
      <w:proofErr w:type="spellEnd"/>
      <w:r w:rsidRPr="007605A0">
        <w:rPr>
          <w:rFonts w:eastAsia="Times New Roman" w:cs="Arial"/>
          <w:color w:val="000000"/>
        </w:rPr>
        <w:t>, and the primary key.  Department is a varchar that cannot exceed 3 characters (each department will be recognized using an abbreviation) and cannot be null.</w:t>
      </w:r>
    </w:p>
    <w:p w:rsidR="00E35E8F" w:rsidRPr="007605A0" w:rsidRDefault="00E35E8F" w:rsidP="00E35E8F">
      <w:pPr>
        <w:numPr>
          <w:ilvl w:val="0"/>
          <w:numId w:val="1"/>
        </w:numPr>
        <w:spacing w:after="0" w:line="360" w:lineRule="auto"/>
        <w:textAlignment w:val="baseline"/>
        <w:rPr>
          <w:rFonts w:eastAsia="Times New Roman" w:cs="Arial"/>
          <w:color w:val="000000"/>
        </w:rPr>
      </w:pPr>
      <w:r w:rsidRPr="007605A0">
        <w:rPr>
          <w:rFonts w:eastAsia="Times New Roman" w:cs="Arial"/>
          <w:color w:val="000000"/>
        </w:rPr>
        <w:t xml:space="preserve">For the Question table, </w:t>
      </w:r>
      <w:proofErr w:type="spellStart"/>
      <w:r w:rsidRPr="007605A0">
        <w:rPr>
          <w:rFonts w:eastAsia="Times New Roman" w:cs="Arial"/>
          <w:color w:val="000000"/>
        </w:rPr>
        <w:t>QuestionID</w:t>
      </w:r>
      <w:proofErr w:type="spellEnd"/>
      <w:r w:rsidRPr="007605A0">
        <w:rPr>
          <w:rFonts w:eastAsia="Times New Roman" w:cs="Arial"/>
          <w:color w:val="000000"/>
        </w:rPr>
        <w:t xml:space="preserve"> must be an </w:t>
      </w:r>
      <w:proofErr w:type="spellStart"/>
      <w:r w:rsidRPr="007605A0">
        <w:rPr>
          <w:rFonts w:eastAsia="Times New Roman" w:cs="Arial"/>
          <w:color w:val="000000"/>
        </w:rPr>
        <w:t>int</w:t>
      </w:r>
      <w:proofErr w:type="spellEnd"/>
      <w:r w:rsidRPr="007605A0">
        <w:rPr>
          <w:rFonts w:eastAsia="Times New Roman" w:cs="Arial"/>
          <w:color w:val="000000"/>
        </w:rPr>
        <w:t xml:space="preserve">, which automatically increments by 1, that is the primary key.  Points must be an </w:t>
      </w:r>
      <w:proofErr w:type="spellStart"/>
      <w:r w:rsidRPr="007605A0">
        <w:rPr>
          <w:rFonts w:eastAsia="Times New Roman" w:cs="Arial"/>
          <w:color w:val="000000"/>
        </w:rPr>
        <w:t>int</w:t>
      </w:r>
      <w:proofErr w:type="spellEnd"/>
      <w:r w:rsidRPr="007605A0">
        <w:rPr>
          <w:rFonts w:eastAsia="Times New Roman" w:cs="Arial"/>
          <w:color w:val="000000"/>
        </w:rPr>
        <w:t xml:space="preserve"> that is greater than or equal to 0.  Prompt is a varchar that cannot exceed 140 characters and the default value is ‘No prompt given.’  Correct answer is an </w:t>
      </w:r>
      <w:proofErr w:type="spellStart"/>
      <w:r w:rsidRPr="007605A0">
        <w:rPr>
          <w:rFonts w:eastAsia="Times New Roman" w:cs="Arial"/>
          <w:color w:val="000000"/>
        </w:rPr>
        <w:t>int</w:t>
      </w:r>
      <w:proofErr w:type="spellEnd"/>
      <w:r w:rsidRPr="007605A0">
        <w:rPr>
          <w:rFonts w:eastAsia="Times New Roman" w:cs="Arial"/>
          <w:color w:val="000000"/>
        </w:rPr>
        <w:t xml:space="preserve"> that cannot be null.</w:t>
      </w:r>
    </w:p>
    <w:p w:rsidR="00E35E8F" w:rsidRPr="007605A0" w:rsidRDefault="00E35E8F" w:rsidP="00E35E8F">
      <w:pPr>
        <w:numPr>
          <w:ilvl w:val="0"/>
          <w:numId w:val="1"/>
        </w:numPr>
        <w:spacing w:after="0" w:line="360" w:lineRule="auto"/>
        <w:textAlignment w:val="baseline"/>
        <w:rPr>
          <w:rFonts w:eastAsia="Times New Roman" w:cs="Arial"/>
          <w:color w:val="000000"/>
        </w:rPr>
      </w:pPr>
      <w:r w:rsidRPr="007605A0">
        <w:rPr>
          <w:rFonts w:eastAsia="Times New Roman" w:cs="Arial"/>
          <w:color w:val="000000"/>
        </w:rPr>
        <w:lastRenderedPageBreak/>
        <w:t xml:space="preserve">For the Section table, </w:t>
      </w:r>
      <w:proofErr w:type="spellStart"/>
      <w:r w:rsidRPr="007605A0">
        <w:rPr>
          <w:rFonts w:eastAsia="Times New Roman" w:cs="Arial"/>
          <w:color w:val="000000"/>
        </w:rPr>
        <w:t>SectionID</w:t>
      </w:r>
      <w:proofErr w:type="spellEnd"/>
      <w:r w:rsidRPr="007605A0">
        <w:rPr>
          <w:rFonts w:eastAsia="Times New Roman" w:cs="Arial"/>
          <w:color w:val="000000"/>
        </w:rPr>
        <w:t xml:space="preserve"> must be an </w:t>
      </w:r>
      <w:proofErr w:type="spellStart"/>
      <w:r w:rsidRPr="007605A0">
        <w:rPr>
          <w:rFonts w:eastAsia="Times New Roman" w:cs="Arial"/>
          <w:color w:val="000000"/>
        </w:rPr>
        <w:t>int</w:t>
      </w:r>
      <w:proofErr w:type="spellEnd"/>
      <w:r w:rsidRPr="007605A0">
        <w:rPr>
          <w:rFonts w:eastAsia="Times New Roman" w:cs="Arial"/>
          <w:color w:val="000000"/>
        </w:rPr>
        <w:t>, which automatically increments by 1, that is the primary key.  </w:t>
      </w:r>
      <w:proofErr w:type="spellStart"/>
      <w:r w:rsidRPr="007605A0">
        <w:rPr>
          <w:rFonts w:eastAsia="Times New Roman" w:cs="Arial"/>
          <w:color w:val="000000"/>
        </w:rPr>
        <w:t>CourseID</w:t>
      </w:r>
      <w:proofErr w:type="spellEnd"/>
      <w:r w:rsidRPr="007605A0">
        <w:rPr>
          <w:rFonts w:eastAsia="Times New Roman" w:cs="Arial"/>
          <w:color w:val="000000"/>
        </w:rPr>
        <w:t xml:space="preserve"> is a foreign key to the Course table, a unique </w:t>
      </w:r>
      <w:proofErr w:type="spellStart"/>
      <w:r w:rsidRPr="007605A0">
        <w:rPr>
          <w:rFonts w:eastAsia="Times New Roman" w:cs="Arial"/>
          <w:color w:val="000000"/>
        </w:rPr>
        <w:t>int</w:t>
      </w:r>
      <w:proofErr w:type="spellEnd"/>
      <w:r w:rsidRPr="007605A0">
        <w:rPr>
          <w:rFonts w:eastAsia="Times New Roman" w:cs="Arial"/>
          <w:color w:val="000000"/>
        </w:rPr>
        <w:t xml:space="preserve">, and cannot be null. </w:t>
      </w:r>
      <w:proofErr w:type="spellStart"/>
      <w:r w:rsidRPr="007605A0">
        <w:rPr>
          <w:rFonts w:eastAsia="Times New Roman" w:cs="Arial"/>
          <w:color w:val="000000"/>
        </w:rPr>
        <w:t>ProfessorID</w:t>
      </w:r>
      <w:proofErr w:type="spellEnd"/>
      <w:r w:rsidRPr="007605A0">
        <w:rPr>
          <w:rFonts w:eastAsia="Times New Roman" w:cs="Arial"/>
          <w:color w:val="000000"/>
        </w:rPr>
        <w:t xml:space="preserve"> is a foreign key to the Professor table, a unique </w:t>
      </w:r>
      <w:proofErr w:type="spellStart"/>
      <w:r w:rsidRPr="007605A0">
        <w:rPr>
          <w:rFonts w:eastAsia="Times New Roman" w:cs="Arial"/>
          <w:color w:val="000000"/>
        </w:rPr>
        <w:t>int</w:t>
      </w:r>
      <w:proofErr w:type="spellEnd"/>
      <w:r w:rsidRPr="007605A0">
        <w:rPr>
          <w:rFonts w:eastAsia="Times New Roman" w:cs="Arial"/>
          <w:color w:val="000000"/>
        </w:rPr>
        <w:t>, and cannot be null.</w:t>
      </w:r>
    </w:p>
    <w:p w:rsidR="00E35E8F" w:rsidRPr="007605A0" w:rsidRDefault="00E35E8F" w:rsidP="00E35E8F">
      <w:pPr>
        <w:numPr>
          <w:ilvl w:val="0"/>
          <w:numId w:val="1"/>
        </w:numPr>
        <w:spacing w:after="0" w:line="360" w:lineRule="auto"/>
        <w:textAlignment w:val="baseline"/>
        <w:rPr>
          <w:rFonts w:eastAsia="Times New Roman" w:cs="Arial"/>
          <w:color w:val="000000"/>
        </w:rPr>
      </w:pPr>
      <w:r w:rsidRPr="007605A0">
        <w:rPr>
          <w:rFonts w:eastAsia="Times New Roman" w:cs="Arial"/>
          <w:color w:val="000000"/>
        </w:rPr>
        <w:t xml:space="preserve">For the Student Table, </w:t>
      </w:r>
      <w:proofErr w:type="spellStart"/>
      <w:r w:rsidRPr="007605A0">
        <w:rPr>
          <w:rFonts w:eastAsia="Times New Roman" w:cs="Arial"/>
          <w:color w:val="000000"/>
        </w:rPr>
        <w:t>StudentID</w:t>
      </w:r>
      <w:proofErr w:type="spellEnd"/>
      <w:r w:rsidRPr="007605A0">
        <w:rPr>
          <w:rFonts w:eastAsia="Times New Roman" w:cs="Arial"/>
          <w:color w:val="000000"/>
        </w:rPr>
        <w:t xml:space="preserve"> is a foreign key to the </w:t>
      </w:r>
      <w:proofErr w:type="spellStart"/>
      <w:r w:rsidRPr="007605A0">
        <w:rPr>
          <w:rFonts w:eastAsia="Times New Roman" w:cs="Arial"/>
          <w:color w:val="000000"/>
        </w:rPr>
        <w:t>GBUser</w:t>
      </w:r>
      <w:proofErr w:type="spellEnd"/>
      <w:r w:rsidRPr="007605A0">
        <w:rPr>
          <w:rFonts w:eastAsia="Times New Roman" w:cs="Arial"/>
          <w:color w:val="000000"/>
        </w:rPr>
        <w:t xml:space="preserve"> table, a unique </w:t>
      </w:r>
      <w:proofErr w:type="spellStart"/>
      <w:r w:rsidRPr="007605A0">
        <w:rPr>
          <w:rFonts w:eastAsia="Times New Roman" w:cs="Arial"/>
          <w:color w:val="000000"/>
        </w:rPr>
        <w:t>int</w:t>
      </w:r>
      <w:proofErr w:type="spellEnd"/>
      <w:r w:rsidRPr="007605A0">
        <w:rPr>
          <w:rFonts w:eastAsia="Times New Roman" w:cs="Arial"/>
          <w:color w:val="000000"/>
        </w:rPr>
        <w:t>, and the primary key.  </w:t>
      </w:r>
      <w:proofErr w:type="spellStart"/>
      <w:r w:rsidRPr="007605A0">
        <w:rPr>
          <w:rFonts w:eastAsia="Times New Roman" w:cs="Arial"/>
          <w:color w:val="000000"/>
        </w:rPr>
        <w:t>GradYear</w:t>
      </w:r>
      <w:proofErr w:type="spellEnd"/>
      <w:r w:rsidRPr="007605A0">
        <w:rPr>
          <w:rFonts w:eastAsia="Times New Roman" w:cs="Arial"/>
          <w:color w:val="000000"/>
        </w:rPr>
        <w:t xml:space="preserve"> is a date and cannot be null.</w:t>
      </w:r>
    </w:p>
    <w:p w:rsidR="00E35E8F" w:rsidRPr="007605A0" w:rsidRDefault="00E35E8F" w:rsidP="00E35E8F">
      <w:pPr>
        <w:numPr>
          <w:ilvl w:val="0"/>
          <w:numId w:val="1"/>
        </w:numPr>
        <w:spacing w:after="0" w:line="360" w:lineRule="auto"/>
        <w:textAlignment w:val="baseline"/>
        <w:rPr>
          <w:rFonts w:eastAsia="Times New Roman" w:cs="Arial"/>
          <w:color w:val="000000"/>
        </w:rPr>
      </w:pPr>
      <w:r w:rsidRPr="007605A0">
        <w:rPr>
          <w:rFonts w:eastAsia="Times New Roman" w:cs="Arial"/>
          <w:color w:val="000000"/>
        </w:rPr>
        <w:t xml:space="preserve">For the Student Answers Question table, </w:t>
      </w:r>
      <w:proofErr w:type="spellStart"/>
      <w:r w:rsidRPr="007605A0">
        <w:rPr>
          <w:rFonts w:eastAsia="Times New Roman" w:cs="Arial"/>
          <w:color w:val="000000"/>
        </w:rPr>
        <w:t>QuestionID</w:t>
      </w:r>
      <w:proofErr w:type="spellEnd"/>
      <w:r w:rsidRPr="007605A0">
        <w:rPr>
          <w:rFonts w:eastAsia="Times New Roman" w:cs="Arial"/>
          <w:color w:val="000000"/>
        </w:rPr>
        <w:t xml:space="preserve"> is a foreign key to the Question table, and is an </w:t>
      </w:r>
      <w:proofErr w:type="spellStart"/>
      <w:r w:rsidRPr="007605A0">
        <w:rPr>
          <w:rFonts w:eastAsia="Times New Roman" w:cs="Arial"/>
          <w:color w:val="000000"/>
        </w:rPr>
        <w:t>int</w:t>
      </w:r>
      <w:proofErr w:type="spellEnd"/>
      <w:r w:rsidRPr="007605A0">
        <w:rPr>
          <w:rFonts w:eastAsia="Times New Roman" w:cs="Arial"/>
          <w:color w:val="000000"/>
        </w:rPr>
        <w:t xml:space="preserve">, not null, and is unique. </w:t>
      </w:r>
      <w:proofErr w:type="spellStart"/>
      <w:r w:rsidRPr="007605A0">
        <w:rPr>
          <w:rFonts w:eastAsia="Times New Roman" w:cs="Arial"/>
          <w:color w:val="000000"/>
        </w:rPr>
        <w:t>StudentID</w:t>
      </w:r>
      <w:proofErr w:type="spellEnd"/>
      <w:r w:rsidRPr="007605A0">
        <w:rPr>
          <w:rFonts w:eastAsia="Times New Roman" w:cs="Arial"/>
          <w:color w:val="000000"/>
        </w:rPr>
        <w:t xml:space="preserve"> is a foreign key to the Student table, and is also an </w:t>
      </w:r>
      <w:proofErr w:type="spellStart"/>
      <w:r w:rsidRPr="007605A0">
        <w:rPr>
          <w:rFonts w:eastAsia="Times New Roman" w:cs="Arial"/>
          <w:color w:val="000000"/>
        </w:rPr>
        <w:t>int</w:t>
      </w:r>
      <w:proofErr w:type="spellEnd"/>
      <w:r w:rsidRPr="007605A0">
        <w:rPr>
          <w:rFonts w:eastAsia="Times New Roman" w:cs="Arial"/>
          <w:color w:val="000000"/>
        </w:rPr>
        <w:t xml:space="preserve">, not null, and is unique.  Both </w:t>
      </w:r>
      <w:proofErr w:type="spellStart"/>
      <w:r w:rsidRPr="007605A0">
        <w:rPr>
          <w:rFonts w:eastAsia="Times New Roman" w:cs="Arial"/>
          <w:color w:val="000000"/>
        </w:rPr>
        <w:t>QuestionID</w:t>
      </w:r>
      <w:proofErr w:type="spellEnd"/>
      <w:r w:rsidRPr="007605A0">
        <w:rPr>
          <w:rFonts w:eastAsia="Times New Roman" w:cs="Arial"/>
          <w:color w:val="000000"/>
        </w:rPr>
        <w:t xml:space="preserve"> and </w:t>
      </w:r>
      <w:proofErr w:type="spellStart"/>
      <w:r w:rsidRPr="007605A0">
        <w:rPr>
          <w:rFonts w:eastAsia="Times New Roman" w:cs="Arial"/>
          <w:color w:val="000000"/>
        </w:rPr>
        <w:t>StudentID</w:t>
      </w:r>
      <w:proofErr w:type="spellEnd"/>
      <w:r w:rsidRPr="007605A0">
        <w:rPr>
          <w:rFonts w:eastAsia="Times New Roman" w:cs="Arial"/>
          <w:color w:val="000000"/>
        </w:rPr>
        <w:t xml:space="preserve"> act as the primary keys. Answer is an </w:t>
      </w:r>
      <w:proofErr w:type="spellStart"/>
      <w:r w:rsidRPr="007605A0">
        <w:rPr>
          <w:rFonts w:eastAsia="Times New Roman" w:cs="Arial"/>
          <w:color w:val="000000"/>
        </w:rPr>
        <w:t>int</w:t>
      </w:r>
      <w:proofErr w:type="spellEnd"/>
      <w:r w:rsidRPr="007605A0">
        <w:rPr>
          <w:rFonts w:eastAsia="Times New Roman" w:cs="Arial"/>
          <w:color w:val="000000"/>
        </w:rPr>
        <w:t xml:space="preserve"> that has a default value of -1.</w:t>
      </w:r>
    </w:p>
    <w:p w:rsidR="00E35E8F" w:rsidRPr="007605A0" w:rsidRDefault="00E35E8F" w:rsidP="00E35E8F">
      <w:pPr>
        <w:numPr>
          <w:ilvl w:val="0"/>
          <w:numId w:val="1"/>
        </w:numPr>
        <w:spacing w:after="0" w:line="360" w:lineRule="auto"/>
        <w:textAlignment w:val="baseline"/>
        <w:rPr>
          <w:rFonts w:eastAsia="Times New Roman" w:cs="Arial"/>
          <w:color w:val="000000"/>
        </w:rPr>
      </w:pPr>
      <w:r w:rsidRPr="007605A0">
        <w:rPr>
          <w:rFonts w:eastAsia="Times New Roman" w:cs="Arial"/>
          <w:color w:val="000000"/>
        </w:rPr>
        <w:t xml:space="preserve">For the Student Has Assignments table, </w:t>
      </w:r>
      <w:proofErr w:type="spellStart"/>
      <w:r w:rsidRPr="007605A0">
        <w:rPr>
          <w:rFonts w:eastAsia="Times New Roman" w:cs="Arial"/>
          <w:color w:val="000000"/>
        </w:rPr>
        <w:t>StudentID</w:t>
      </w:r>
      <w:proofErr w:type="spellEnd"/>
      <w:r w:rsidRPr="007605A0">
        <w:rPr>
          <w:rFonts w:eastAsia="Times New Roman" w:cs="Arial"/>
          <w:color w:val="000000"/>
        </w:rPr>
        <w:t xml:space="preserve"> is a foreign key to the Student table, and is an </w:t>
      </w:r>
      <w:proofErr w:type="spellStart"/>
      <w:r w:rsidRPr="007605A0">
        <w:rPr>
          <w:rFonts w:eastAsia="Times New Roman" w:cs="Arial"/>
          <w:color w:val="000000"/>
        </w:rPr>
        <w:t>int</w:t>
      </w:r>
      <w:proofErr w:type="spellEnd"/>
      <w:r w:rsidRPr="007605A0">
        <w:rPr>
          <w:rFonts w:eastAsia="Times New Roman" w:cs="Arial"/>
          <w:color w:val="000000"/>
        </w:rPr>
        <w:t xml:space="preserve">, not null, and is unique. </w:t>
      </w:r>
      <w:proofErr w:type="spellStart"/>
      <w:r w:rsidRPr="007605A0">
        <w:rPr>
          <w:rFonts w:eastAsia="Times New Roman" w:cs="Arial"/>
          <w:color w:val="000000"/>
        </w:rPr>
        <w:t>AssignmentID</w:t>
      </w:r>
      <w:proofErr w:type="spellEnd"/>
      <w:r w:rsidRPr="007605A0">
        <w:rPr>
          <w:rFonts w:eastAsia="Times New Roman" w:cs="Arial"/>
          <w:color w:val="000000"/>
        </w:rPr>
        <w:t xml:space="preserve"> is a foreign key to the Assignment table, and is also an </w:t>
      </w:r>
      <w:proofErr w:type="spellStart"/>
      <w:r w:rsidRPr="007605A0">
        <w:rPr>
          <w:rFonts w:eastAsia="Times New Roman" w:cs="Arial"/>
          <w:color w:val="000000"/>
        </w:rPr>
        <w:t>int</w:t>
      </w:r>
      <w:proofErr w:type="spellEnd"/>
      <w:r w:rsidRPr="007605A0">
        <w:rPr>
          <w:rFonts w:eastAsia="Times New Roman" w:cs="Arial"/>
          <w:color w:val="000000"/>
        </w:rPr>
        <w:t xml:space="preserve">, not null, and is unique.  Both </w:t>
      </w:r>
      <w:proofErr w:type="spellStart"/>
      <w:r w:rsidRPr="007605A0">
        <w:rPr>
          <w:rFonts w:eastAsia="Times New Roman" w:cs="Arial"/>
          <w:color w:val="000000"/>
        </w:rPr>
        <w:t>StudentID</w:t>
      </w:r>
      <w:proofErr w:type="spellEnd"/>
      <w:r w:rsidRPr="007605A0">
        <w:rPr>
          <w:rFonts w:eastAsia="Times New Roman" w:cs="Arial"/>
          <w:color w:val="000000"/>
        </w:rPr>
        <w:t xml:space="preserve"> and </w:t>
      </w:r>
      <w:proofErr w:type="spellStart"/>
      <w:r w:rsidRPr="007605A0">
        <w:rPr>
          <w:rFonts w:eastAsia="Times New Roman" w:cs="Arial"/>
          <w:color w:val="000000"/>
        </w:rPr>
        <w:t>AssignmentID</w:t>
      </w:r>
      <w:proofErr w:type="spellEnd"/>
      <w:r w:rsidRPr="007605A0">
        <w:rPr>
          <w:rFonts w:eastAsia="Times New Roman" w:cs="Arial"/>
          <w:color w:val="000000"/>
        </w:rPr>
        <w:t xml:space="preserve"> act as the primary keys. Grade is a char that cannot exceed length 1 and has a default value of ‘N’.  Score is an </w:t>
      </w:r>
      <w:proofErr w:type="spellStart"/>
      <w:r w:rsidRPr="007605A0">
        <w:rPr>
          <w:rFonts w:eastAsia="Times New Roman" w:cs="Arial"/>
          <w:color w:val="000000"/>
        </w:rPr>
        <w:t>int</w:t>
      </w:r>
      <w:proofErr w:type="spellEnd"/>
      <w:r w:rsidRPr="007605A0">
        <w:rPr>
          <w:rFonts w:eastAsia="Times New Roman" w:cs="Arial"/>
          <w:color w:val="000000"/>
        </w:rPr>
        <w:t xml:space="preserve"> and has a default value of 0.</w:t>
      </w:r>
    </w:p>
    <w:p w:rsidR="00E35E8F" w:rsidRPr="007605A0" w:rsidRDefault="00E35E8F" w:rsidP="00E35E8F">
      <w:pPr>
        <w:numPr>
          <w:ilvl w:val="0"/>
          <w:numId w:val="1"/>
        </w:numPr>
        <w:spacing w:after="0" w:line="360" w:lineRule="auto"/>
        <w:textAlignment w:val="baseline"/>
        <w:rPr>
          <w:rFonts w:eastAsia="Times New Roman" w:cs="Arial"/>
          <w:color w:val="000000"/>
        </w:rPr>
      </w:pPr>
      <w:r w:rsidRPr="007605A0">
        <w:rPr>
          <w:rFonts w:eastAsia="Times New Roman" w:cs="Arial"/>
          <w:color w:val="000000"/>
        </w:rPr>
        <w:t xml:space="preserve">For the Student Is </w:t>
      </w:r>
      <w:proofErr w:type="gramStart"/>
      <w:r w:rsidRPr="007605A0">
        <w:rPr>
          <w:rFonts w:eastAsia="Times New Roman" w:cs="Arial"/>
          <w:color w:val="000000"/>
        </w:rPr>
        <w:t>In</w:t>
      </w:r>
      <w:proofErr w:type="gramEnd"/>
      <w:r w:rsidRPr="007605A0">
        <w:rPr>
          <w:rFonts w:eastAsia="Times New Roman" w:cs="Arial"/>
          <w:color w:val="000000"/>
        </w:rPr>
        <w:t xml:space="preserve"> Section table, </w:t>
      </w:r>
      <w:proofErr w:type="spellStart"/>
      <w:r w:rsidRPr="007605A0">
        <w:rPr>
          <w:rFonts w:eastAsia="Times New Roman" w:cs="Arial"/>
          <w:color w:val="000000"/>
        </w:rPr>
        <w:t>StudentID</w:t>
      </w:r>
      <w:proofErr w:type="spellEnd"/>
      <w:r w:rsidRPr="007605A0">
        <w:rPr>
          <w:rFonts w:eastAsia="Times New Roman" w:cs="Arial"/>
          <w:color w:val="000000"/>
        </w:rPr>
        <w:t xml:space="preserve"> is a foreign key to the Student table, and is an </w:t>
      </w:r>
      <w:proofErr w:type="spellStart"/>
      <w:r w:rsidRPr="007605A0">
        <w:rPr>
          <w:rFonts w:eastAsia="Times New Roman" w:cs="Arial"/>
          <w:color w:val="000000"/>
        </w:rPr>
        <w:t>int</w:t>
      </w:r>
      <w:proofErr w:type="spellEnd"/>
      <w:r w:rsidRPr="007605A0">
        <w:rPr>
          <w:rFonts w:eastAsia="Times New Roman" w:cs="Arial"/>
          <w:color w:val="000000"/>
        </w:rPr>
        <w:t xml:space="preserve">, not null, and is unique. </w:t>
      </w:r>
      <w:proofErr w:type="spellStart"/>
      <w:r w:rsidRPr="007605A0">
        <w:rPr>
          <w:rFonts w:eastAsia="Times New Roman" w:cs="Arial"/>
          <w:color w:val="000000"/>
        </w:rPr>
        <w:t>SectionID</w:t>
      </w:r>
      <w:proofErr w:type="spellEnd"/>
      <w:r w:rsidRPr="007605A0">
        <w:rPr>
          <w:rFonts w:eastAsia="Times New Roman" w:cs="Arial"/>
          <w:color w:val="000000"/>
        </w:rPr>
        <w:t xml:space="preserve"> is a foreign key to the Section table, and is also an </w:t>
      </w:r>
      <w:proofErr w:type="spellStart"/>
      <w:r w:rsidRPr="007605A0">
        <w:rPr>
          <w:rFonts w:eastAsia="Times New Roman" w:cs="Arial"/>
          <w:color w:val="000000"/>
        </w:rPr>
        <w:t>int</w:t>
      </w:r>
      <w:proofErr w:type="spellEnd"/>
      <w:r w:rsidRPr="007605A0">
        <w:rPr>
          <w:rFonts w:eastAsia="Times New Roman" w:cs="Arial"/>
          <w:color w:val="000000"/>
        </w:rPr>
        <w:t xml:space="preserve">, not null, and is unique.  Both </w:t>
      </w:r>
      <w:proofErr w:type="spellStart"/>
      <w:r w:rsidRPr="007605A0">
        <w:rPr>
          <w:rFonts w:eastAsia="Times New Roman" w:cs="Arial"/>
          <w:color w:val="000000"/>
        </w:rPr>
        <w:t>StudentID</w:t>
      </w:r>
      <w:proofErr w:type="spellEnd"/>
      <w:r w:rsidRPr="007605A0">
        <w:rPr>
          <w:rFonts w:eastAsia="Times New Roman" w:cs="Arial"/>
          <w:color w:val="000000"/>
        </w:rPr>
        <w:t xml:space="preserve"> and </w:t>
      </w:r>
      <w:proofErr w:type="spellStart"/>
      <w:r w:rsidRPr="007605A0">
        <w:rPr>
          <w:rFonts w:eastAsia="Times New Roman" w:cs="Arial"/>
          <w:color w:val="000000"/>
        </w:rPr>
        <w:t>SectionID</w:t>
      </w:r>
      <w:proofErr w:type="spellEnd"/>
      <w:r w:rsidRPr="007605A0">
        <w:rPr>
          <w:rFonts w:eastAsia="Times New Roman" w:cs="Arial"/>
          <w:color w:val="000000"/>
        </w:rPr>
        <w:t xml:space="preserve"> act as the primary keys.</w:t>
      </w:r>
    </w:p>
    <w:p w:rsidR="00E35E8F" w:rsidRDefault="00E35E8F" w:rsidP="00E35E8F">
      <w:pPr>
        <w:numPr>
          <w:ilvl w:val="0"/>
          <w:numId w:val="1"/>
        </w:numPr>
        <w:spacing w:after="0" w:line="360" w:lineRule="auto"/>
        <w:textAlignment w:val="baseline"/>
        <w:rPr>
          <w:rFonts w:eastAsia="Times New Roman" w:cs="Arial"/>
          <w:color w:val="000000"/>
        </w:rPr>
      </w:pPr>
      <w:r w:rsidRPr="007605A0">
        <w:rPr>
          <w:rFonts w:eastAsia="Times New Roman" w:cs="Arial"/>
          <w:color w:val="000000"/>
        </w:rPr>
        <w:t xml:space="preserve">For the Student Major table, </w:t>
      </w:r>
      <w:proofErr w:type="spellStart"/>
      <w:r w:rsidRPr="007605A0">
        <w:rPr>
          <w:rFonts w:eastAsia="Times New Roman" w:cs="Arial"/>
          <w:color w:val="000000"/>
        </w:rPr>
        <w:t>StudentID</w:t>
      </w:r>
      <w:proofErr w:type="spellEnd"/>
      <w:r w:rsidRPr="007605A0">
        <w:rPr>
          <w:rFonts w:eastAsia="Times New Roman" w:cs="Arial"/>
          <w:color w:val="000000"/>
        </w:rPr>
        <w:t xml:space="preserve"> is a foreign key to the Student table, a unique </w:t>
      </w:r>
      <w:proofErr w:type="spellStart"/>
      <w:r w:rsidRPr="007605A0">
        <w:rPr>
          <w:rFonts w:eastAsia="Times New Roman" w:cs="Arial"/>
          <w:color w:val="000000"/>
        </w:rPr>
        <w:t>int</w:t>
      </w:r>
      <w:proofErr w:type="spellEnd"/>
      <w:r w:rsidRPr="007605A0">
        <w:rPr>
          <w:rFonts w:eastAsia="Times New Roman" w:cs="Arial"/>
          <w:color w:val="000000"/>
        </w:rPr>
        <w:t xml:space="preserve">, and a primary key.  Major is a varchar that cannot exceed 3 characters and cannot be null. </w:t>
      </w:r>
    </w:p>
    <w:p w:rsidR="00E35E8F" w:rsidRDefault="00E35E8F" w:rsidP="00E35E8F">
      <w:pPr>
        <w:pStyle w:val="Heading1"/>
        <w:rPr>
          <w:rFonts w:eastAsia="Times New Roman"/>
        </w:rPr>
      </w:pPr>
      <w:bookmarkStart w:id="5" w:name="_Toc481663988"/>
      <w:r>
        <w:rPr>
          <w:rFonts w:eastAsia="Times New Roman"/>
        </w:rPr>
        <w:t>Referential Integrity Analysis</w:t>
      </w:r>
      <w:bookmarkEnd w:id="5"/>
    </w:p>
    <w:p w:rsidR="00E35E8F" w:rsidRPr="007605A0" w:rsidRDefault="00E35E8F" w:rsidP="00E35E8F">
      <w:pPr>
        <w:spacing w:after="0" w:line="360" w:lineRule="auto"/>
        <w:ind w:firstLine="720"/>
        <w:rPr>
          <w:rFonts w:eastAsia="Times New Roman" w:cs="Times New Roman"/>
          <w:sz w:val="24"/>
          <w:szCs w:val="24"/>
        </w:rPr>
      </w:pPr>
      <w:r w:rsidRPr="007605A0">
        <w:rPr>
          <w:rFonts w:eastAsia="Times New Roman" w:cs="Arial"/>
          <w:color w:val="000000"/>
        </w:rPr>
        <w:t>On delete, operations will cascade.  We decided on using a cascade because of the functionality and logistics of our database.  For example, a professor or student could no longer be associated with the institute, so we would like to be able to delete them from the database and deny them access. However, much of our database relies on users, so the deletion would have to be cascaded throughout the database in order to still operate correctly.</w:t>
      </w:r>
    </w:p>
    <w:p w:rsidR="00E35E8F" w:rsidRDefault="00E35E8F" w:rsidP="00E35E8F">
      <w:pPr>
        <w:spacing w:after="0" w:line="360" w:lineRule="auto"/>
        <w:rPr>
          <w:rFonts w:eastAsia="Times New Roman" w:cs="Arial"/>
          <w:color w:val="000000"/>
        </w:rPr>
      </w:pPr>
      <w:r w:rsidRPr="007605A0">
        <w:rPr>
          <w:rFonts w:eastAsia="Times New Roman" w:cs="Arial"/>
          <w:color w:val="000000"/>
        </w:rPr>
        <w:tab/>
        <w:t>On update, operations will cascade.  However, we would ensure that if the update was not possible, a trigger would handle the issue.  We chose to cascade on update because much of our data is dependent on information from other tables, therefore, the selected table to update is not the only table that needs to be updated.</w:t>
      </w:r>
    </w:p>
    <w:p w:rsidR="00E35E8F" w:rsidRDefault="00E35E8F" w:rsidP="00E35E8F">
      <w:pPr>
        <w:spacing w:after="0" w:line="360" w:lineRule="auto"/>
        <w:rPr>
          <w:rFonts w:eastAsia="Times New Roman" w:cs="Arial"/>
          <w:color w:val="000000"/>
        </w:rPr>
      </w:pPr>
    </w:p>
    <w:p w:rsidR="00E35E8F" w:rsidRDefault="00E35E8F" w:rsidP="00E35E8F">
      <w:pPr>
        <w:pStyle w:val="Heading1"/>
        <w:rPr>
          <w:rFonts w:eastAsia="Times New Roman"/>
        </w:rPr>
      </w:pPr>
      <w:bookmarkStart w:id="6" w:name="_Toc481663989"/>
      <w:r>
        <w:rPr>
          <w:rFonts w:eastAsia="Times New Roman"/>
        </w:rPr>
        <w:lastRenderedPageBreak/>
        <w:t>Business Rule Integrity Analysis</w:t>
      </w:r>
      <w:bookmarkEnd w:id="6"/>
    </w:p>
    <w:p w:rsidR="00E35E8F" w:rsidRDefault="00E35E8F" w:rsidP="00D40AFE">
      <w:pPr>
        <w:spacing w:line="360" w:lineRule="auto"/>
        <w:rPr>
          <w:rFonts w:eastAsia="Times New Roman" w:cs="Arial"/>
          <w:color w:val="000000"/>
        </w:rPr>
      </w:pPr>
      <w:r w:rsidRPr="007605A0">
        <w:rPr>
          <w:rFonts w:eastAsia="Times New Roman" w:cs="Arial"/>
          <w:color w:val="000000"/>
        </w:rPr>
        <w:t>This system is designed to benefit professors and engage students in the classroom and has few business rules.  An example of a business rule in our database is that a student cannot be in enrolled in multiple sections of a course.</w:t>
      </w:r>
    </w:p>
    <w:p w:rsidR="00E35E8F" w:rsidRDefault="00E35E8F" w:rsidP="00E35E8F">
      <w:pPr>
        <w:rPr>
          <w:rFonts w:eastAsia="Times New Roman" w:cs="Arial"/>
          <w:color w:val="000000"/>
        </w:rPr>
      </w:pPr>
    </w:p>
    <w:p w:rsidR="00E35E8F" w:rsidRDefault="00E35E8F" w:rsidP="00E35E8F">
      <w:pPr>
        <w:pStyle w:val="Heading1"/>
        <w:rPr>
          <w:rFonts w:eastAsia="Times New Roman"/>
        </w:rPr>
      </w:pPr>
      <w:bookmarkStart w:id="7" w:name="_Toc481663990"/>
      <w:r>
        <w:rPr>
          <w:rFonts w:eastAsia="Times New Roman"/>
        </w:rPr>
        <w:t>Invalid Data Entry</w:t>
      </w:r>
      <w:bookmarkEnd w:id="7"/>
    </w:p>
    <w:p w:rsidR="00E35E8F" w:rsidRDefault="00E35E8F" w:rsidP="00D40AFE">
      <w:pPr>
        <w:spacing w:line="360" w:lineRule="auto"/>
        <w:rPr>
          <w:rFonts w:eastAsia="Times New Roman" w:cs="Arial"/>
          <w:color w:val="000000"/>
        </w:rPr>
      </w:pPr>
      <w:r w:rsidRPr="007605A0">
        <w:rPr>
          <w:rFonts w:eastAsia="Times New Roman" w:cs="Arial"/>
          <w:color w:val="000000"/>
        </w:rPr>
        <w:t>In order to guard against invalid data entry, we have placed many constraints on our tables.  However, this isn’t always enough to prevent invalid data from entering or even altering the database.  We plan to take measures to prevent SQL injections by escaping special characters in data entered in order to create legal SQL statements. To prevent Cross-Site Scripting, we will convert special characters to the correct HTML equivalent.</w:t>
      </w:r>
      <w:r w:rsidR="005C6DEA">
        <w:rPr>
          <w:rFonts w:eastAsia="Times New Roman" w:cs="Arial"/>
          <w:color w:val="000000"/>
        </w:rPr>
        <w:t xml:space="preserve">  </w:t>
      </w:r>
      <w:r w:rsidR="00D05077">
        <w:rPr>
          <w:rFonts w:eastAsia="Times New Roman" w:cs="Arial"/>
          <w:color w:val="000000"/>
        </w:rPr>
        <w:t>Another way to handle invalid data is to ensure that the interface does not include any string concatenation, especially where a user is entering data.</w:t>
      </w:r>
    </w:p>
    <w:p w:rsidR="007511C0" w:rsidRDefault="007511C0" w:rsidP="007511C0">
      <w:pPr>
        <w:rPr>
          <w:rFonts w:eastAsia="Times New Roman" w:cs="Arial"/>
          <w:color w:val="000000"/>
        </w:rPr>
      </w:pPr>
    </w:p>
    <w:p w:rsidR="007511C0" w:rsidRDefault="007511C0" w:rsidP="007511C0">
      <w:pPr>
        <w:rPr>
          <w:rFonts w:eastAsia="Times New Roman" w:cs="Arial"/>
          <w:color w:val="000000"/>
        </w:rPr>
      </w:pPr>
    </w:p>
    <w:p w:rsidR="007511C0" w:rsidRPr="00E35E8F" w:rsidRDefault="007511C0" w:rsidP="007511C0"/>
    <w:p w:rsidR="00E35E8F" w:rsidRPr="00E35E8F" w:rsidRDefault="00E35E8F" w:rsidP="00E35E8F"/>
    <w:p w:rsidR="00E35E8F" w:rsidRPr="00E35E8F" w:rsidRDefault="00E35E8F" w:rsidP="00E35E8F"/>
    <w:sectPr w:rsidR="00E35E8F" w:rsidRPr="00E35E8F" w:rsidSect="00E35E8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CA2178"/>
    <w:multiLevelType w:val="multilevel"/>
    <w:tmpl w:val="67C46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E8F"/>
    <w:rsid w:val="005A21E8"/>
    <w:rsid w:val="005C6DEA"/>
    <w:rsid w:val="007511C0"/>
    <w:rsid w:val="008F4B4D"/>
    <w:rsid w:val="009D5005"/>
    <w:rsid w:val="00A50FED"/>
    <w:rsid w:val="00D05077"/>
    <w:rsid w:val="00D40AFE"/>
    <w:rsid w:val="00D94276"/>
    <w:rsid w:val="00E04C77"/>
    <w:rsid w:val="00E35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6040C-96D5-4A1E-9BC7-A740DFA4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5E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5E8F"/>
    <w:pPr>
      <w:spacing w:after="0" w:line="240" w:lineRule="auto"/>
    </w:pPr>
    <w:rPr>
      <w:rFonts w:eastAsiaTheme="minorEastAsia"/>
    </w:rPr>
  </w:style>
  <w:style w:type="character" w:customStyle="1" w:styleId="NoSpacingChar">
    <w:name w:val="No Spacing Char"/>
    <w:basedOn w:val="DefaultParagraphFont"/>
    <w:link w:val="NoSpacing"/>
    <w:uiPriority w:val="1"/>
    <w:rsid w:val="00E35E8F"/>
    <w:rPr>
      <w:rFonts w:eastAsiaTheme="minorEastAsia"/>
    </w:rPr>
  </w:style>
  <w:style w:type="character" w:customStyle="1" w:styleId="Heading1Char">
    <w:name w:val="Heading 1 Char"/>
    <w:basedOn w:val="DefaultParagraphFont"/>
    <w:link w:val="Heading1"/>
    <w:uiPriority w:val="9"/>
    <w:rsid w:val="00E35E8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5E8F"/>
    <w:pPr>
      <w:outlineLvl w:val="9"/>
    </w:pPr>
  </w:style>
  <w:style w:type="paragraph" w:styleId="TOC1">
    <w:name w:val="toc 1"/>
    <w:basedOn w:val="Normal"/>
    <w:next w:val="Normal"/>
    <w:autoRedefine/>
    <w:uiPriority w:val="39"/>
    <w:unhideWhenUsed/>
    <w:rsid w:val="00E35E8F"/>
    <w:pPr>
      <w:spacing w:after="100"/>
    </w:pPr>
  </w:style>
  <w:style w:type="character" w:styleId="Hyperlink">
    <w:name w:val="Hyperlink"/>
    <w:basedOn w:val="DefaultParagraphFont"/>
    <w:uiPriority w:val="99"/>
    <w:unhideWhenUsed/>
    <w:rsid w:val="00E35E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5246DE22E99418F99CC6FD379975D7C"/>
        <w:category>
          <w:name w:val="General"/>
          <w:gallery w:val="placeholder"/>
        </w:category>
        <w:types>
          <w:type w:val="bbPlcHdr"/>
        </w:types>
        <w:behaviors>
          <w:behavior w:val="content"/>
        </w:behaviors>
        <w:guid w:val="{D0C2253A-D591-42FB-A7CA-9AE28F6CED7E}"/>
      </w:docPartPr>
      <w:docPartBody>
        <w:p w:rsidR="00000000" w:rsidRDefault="00B12B19" w:rsidP="00B12B19">
          <w:pPr>
            <w:pStyle w:val="25246DE22E99418F99CC6FD379975D7C"/>
          </w:pPr>
          <w:r>
            <w:rPr>
              <w:color w:val="2E74B5" w:themeColor="accent1" w:themeShade="BF"/>
              <w:sz w:val="24"/>
              <w:szCs w:val="24"/>
            </w:rPr>
            <w:t>[Company name]</w:t>
          </w:r>
        </w:p>
      </w:docPartBody>
    </w:docPart>
    <w:docPart>
      <w:docPartPr>
        <w:name w:val="F39D9A9CBA2D49B3AA6B181E35418A3C"/>
        <w:category>
          <w:name w:val="General"/>
          <w:gallery w:val="placeholder"/>
        </w:category>
        <w:types>
          <w:type w:val="bbPlcHdr"/>
        </w:types>
        <w:behaviors>
          <w:behavior w:val="content"/>
        </w:behaviors>
        <w:guid w:val="{3713A332-CEA3-4D4E-AA17-743DE4439DFA}"/>
      </w:docPartPr>
      <w:docPartBody>
        <w:p w:rsidR="00000000" w:rsidRDefault="00B12B19" w:rsidP="00B12B19">
          <w:pPr>
            <w:pStyle w:val="F39D9A9CBA2D49B3AA6B181E35418A3C"/>
          </w:pPr>
          <w:r>
            <w:rPr>
              <w:rFonts w:asciiTheme="majorHAnsi" w:eastAsiaTheme="majorEastAsia" w:hAnsiTheme="majorHAnsi" w:cstheme="majorBidi"/>
              <w:color w:val="5B9BD5" w:themeColor="accent1"/>
              <w:sz w:val="88"/>
              <w:szCs w:val="88"/>
            </w:rPr>
            <w:t>[Document title]</w:t>
          </w:r>
        </w:p>
      </w:docPartBody>
    </w:docPart>
    <w:docPart>
      <w:docPartPr>
        <w:name w:val="42BEB7F41A0C4ED1AD197C46231D92E0"/>
        <w:category>
          <w:name w:val="General"/>
          <w:gallery w:val="placeholder"/>
        </w:category>
        <w:types>
          <w:type w:val="bbPlcHdr"/>
        </w:types>
        <w:behaviors>
          <w:behavior w:val="content"/>
        </w:behaviors>
        <w:guid w:val="{A4299454-824D-4BB5-AD42-2736DD5077DD}"/>
      </w:docPartPr>
      <w:docPartBody>
        <w:p w:rsidR="00000000" w:rsidRDefault="00B12B19" w:rsidP="00B12B19">
          <w:pPr>
            <w:pStyle w:val="42BEB7F41A0C4ED1AD197C46231D92E0"/>
          </w:pPr>
          <w:r>
            <w:rPr>
              <w:color w:val="2E74B5" w:themeColor="accent1" w:themeShade="BF"/>
              <w:sz w:val="24"/>
              <w:szCs w:val="24"/>
            </w:rPr>
            <w:t>[Document subtitle]</w:t>
          </w:r>
        </w:p>
      </w:docPartBody>
    </w:docPart>
    <w:docPart>
      <w:docPartPr>
        <w:name w:val="D3009EDD3A7249A3BFF878CE5BEBF1FC"/>
        <w:category>
          <w:name w:val="General"/>
          <w:gallery w:val="placeholder"/>
        </w:category>
        <w:types>
          <w:type w:val="bbPlcHdr"/>
        </w:types>
        <w:behaviors>
          <w:behavior w:val="content"/>
        </w:behaviors>
        <w:guid w:val="{3C63DCB7-65FC-45C0-8478-BBB8DE6EF24A}"/>
      </w:docPartPr>
      <w:docPartBody>
        <w:p w:rsidR="00000000" w:rsidRDefault="00B12B19" w:rsidP="00B12B19">
          <w:pPr>
            <w:pStyle w:val="D3009EDD3A7249A3BFF878CE5BEBF1FC"/>
          </w:pPr>
          <w:r>
            <w:rPr>
              <w:color w:val="5B9BD5" w:themeColor="accent1"/>
              <w:sz w:val="28"/>
              <w:szCs w:val="28"/>
            </w:rPr>
            <w:t>[Author name]</w:t>
          </w:r>
        </w:p>
      </w:docPartBody>
    </w:docPart>
    <w:docPart>
      <w:docPartPr>
        <w:name w:val="F8E43387203C4989A3357200C92AC97F"/>
        <w:category>
          <w:name w:val="General"/>
          <w:gallery w:val="placeholder"/>
        </w:category>
        <w:types>
          <w:type w:val="bbPlcHdr"/>
        </w:types>
        <w:behaviors>
          <w:behavior w:val="content"/>
        </w:behaviors>
        <w:guid w:val="{10E39496-FA91-4340-9072-B57DDFA65545}"/>
      </w:docPartPr>
      <w:docPartBody>
        <w:p w:rsidR="00000000" w:rsidRDefault="00B12B19" w:rsidP="00B12B19">
          <w:pPr>
            <w:pStyle w:val="F8E43387203C4989A3357200C92AC97F"/>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19"/>
    <w:rsid w:val="007E0998"/>
    <w:rsid w:val="00B12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246DE22E99418F99CC6FD379975D7C">
    <w:name w:val="25246DE22E99418F99CC6FD379975D7C"/>
    <w:rsid w:val="00B12B19"/>
  </w:style>
  <w:style w:type="paragraph" w:customStyle="1" w:styleId="F39D9A9CBA2D49B3AA6B181E35418A3C">
    <w:name w:val="F39D9A9CBA2D49B3AA6B181E35418A3C"/>
    <w:rsid w:val="00B12B19"/>
  </w:style>
  <w:style w:type="paragraph" w:customStyle="1" w:styleId="42BEB7F41A0C4ED1AD197C46231D92E0">
    <w:name w:val="42BEB7F41A0C4ED1AD197C46231D92E0"/>
    <w:rsid w:val="00B12B19"/>
  </w:style>
  <w:style w:type="paragraph" w:customStyle="1" w:styleId="D3009EDD3A7249A3BFF878CE5BEBF1FC">
    <w:name w:val="D3009EDD3A7249A3BFF878CE5BEBF1FC"/>
    <w:rsid w:val="00B12B19"/>
  </w:style>
  <w:style w:type="paragraph" w:customStyle="1" w:styleId="F8E43387203C4989A3357200C92AC97F">
    <w:name w:val="F8E43387203C4989A3357200C92AC97F"/>
    <w:rsid w:val="00B12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C4BD74-039C-4A8D-B27E-C6FEDA63C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Gradebook Assistant</vt:lpstr>
    </vt:vector>
  </TitlesOfParts>
  <Company>Security and Data Integrity Analysis</Company>
  <LinksUpToDate>false</LinksUpToDate>
  <CharactersWithSpaces>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Gradebook Assistant</dc:title>
  <dc:subject>Rose-Hulman Institute of Technology – CSSE 333</dc:subject>
  <dc:creator>Vince Anderson, Kiana Caston, and Linde Schaffer</dc:creator>
  <cp:keywords/>
  <dc:description/>
  <cp:lastModifiedBy>Linde Schaffer</cp:lastModifiedBy>
  <cp:revision>6</cp:revision>
  <dcterms:created xsi:type="dcterms:W3CDTF">2017-05-04T15:29:00Z</dcterms:created>
  <dcterms:modified xsi:type="dcterms:W3CDTF">2017-05-04T16:27:00Z</dcterms:modified>
</cp:coreProperties>
</file>