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Local AI Studio — Technical Reference</w:t>
      </w:r>
    </w:p>
    <w:p>
      <w:r>
        <w:rPr>
          <w:i/>
          <w:sz w:val="20"/>
        </w:rPr>
        <w:t>HTTP API, data flows, protocols and internals · state as of 6 August 2026</w:t>
      </w:r>
    </w:p>
    <w:p>
      <w:pPr>
        <w:pStyle w:val="Heading1"/>
      </w:pPr>
      <w:r>
        <w:t>1. Process &amp; component model</w:t>
      </w:r>
    </w:p>
    <w:p>
      <w:r>
        <w:t>server.py (stdlib, :8800) is the hub. Long-running services: Ollama (:11434), ComfyUI headless (:8188, launched from %USERPROFILE%\comfyui-src with its own venv, --base-directory %USERPROFILE%\Documents\ComfyUI, PYTHONUTF8=1), koboldcpp (:5001, on demand for Story). Worker subprocesses (STT/TTS/XTTS/Zonos) run inside their conda envs via each skill's script in %USERPROFILE%\.claude\skills\...\scripts. lullabykit\pipeline.py (Lullaby, Track Splitter) runs from its own venv as a transient per-job subprocess, not a resident worker — it never competes with the Manager for a 'loaded' slot, and it no longer has to refuse to start while a model is resident: the queue marks those jobs exclusive and frees the card for them.</w:t>
      </w:r>
    </w:p>
    <w:p>
      <w:r>
        <w:t>Two runner threads sit on top of all of it, one per lane (gpu, cpu), started at boot. They are the only callers of MGR.load / MGR.stop in normal operation. Nothing else in the process starts a heavy job, which is what makes the single-flight guards inside the job classes unreachable rather than merely unlikely.</w:t>
      </w:r>
    </w:p>
    <w:p>
      <w:pPr>
        <w:pStyle w:val="Heading1"/>
      </w:pPr>
      <w:r>
        <w:t>2. Key server objects</w:t>
      </w:r>
    </w:p>
    <w:p>
      <w:r>
        <w:t>JobQueue (QUEUE): one ordered list of QEntry, one Runner thread per lane. Kind describes a job type — lane, model(params) naming the model that must be resident, validate(params, stage) run inside the HTTP request, run(entry) run on the runner thread, cost(params) keying the measured duration, plus the priority / exclusive / component flags. JOB_TYPES maps ~24 kind names (image, edit, sprite, sprite_reroll, video, music, sfx, mesh3d, lullaby, lullaby_analyze, lullaby_render, split, audiobook, voice_train, story, story_regen, composer, composer_rerender, chat, stt, tts, voice, voicemodel, enhance) onto those descriptors. QEntry carries state (pending | running | done | error | cancelled), step/total/stage/current, a measured eta, the staged upload dir, and an in-memory result that is deliberately never persisted. Stager writes submit-time uploads under _tmp\queue\&lt;id&gt;\. drive_singleton(job, entry) runs one of the existing async job classes under the queue: it starts the job, mirrors its status onto the entry and forwards a cancel, leaving the class's own progress parsing, ETA and error handling alone. _timing_get / _timing_save maintain _tmp\job_timings.json, the ledger every ETA is drawn from.</w:t>
      </w:r>
    </w:p>
    <w:p>
      <w:r>
        <w:t>Manager (MGR): one-model-at-a-time; load(worker, params) unloads everything else, sets key (llm:&lt;tag&gt; | image:&lt;model&gt; | music | tts:&lt;engine&gt; | voicemodel:&lt;name&gt; | story:Cydonia-24B | voice). pin()/unpin() hold a key against the queue's own scheduling; claim_gpu() evicts everything and leaves the slot EMPTY, for transient jobs that load, run and exit. Worker: persistent subprocess speaking newline-JSON on stdin/stdout. Jobs (async, one at a time each): TrainJob (XTTS fine-tune), StoryJob (scene-by-scene generation with rolling synopsis), AudiobookJob (chunk → synth → stitch), SpriteJob (one FLUX.2 reference-edit per frame → per-action cutout/resize/strip → combined sheet; also handles single-frame re-rolls with automatic backups), LullabyJob (two phases — analyze: stems + key/beat/chord + melody candidates, cached to disk; render: remix or piano engine from the cached analysis), SplitJob (runs the same stem separation stand-alone, saves all 6 tracks, no arrangement — mirrors LullabyJob's lifecycle and shares its work-dir cache), ComposerJob (two phases — plan: one Ollama call under the Manager lock turns a text brief into a full score.json against a fixed instrument/effects menu, non-fatal on failure since a genre template alone still renders a complete song; render: the Manager lock is released and a CPU-only composerkit.py subprocess writes every note, mixes, and masters from that score, streaming its own progress.json so a 30-90s render isn't a blank spinner — rerender() re-enters at this phase only, from an edited score, for the Arrange step's mixer/automation/note edits). do_music() shells musicgen.py per request (ComfyUI holds the model).</w:t>
      </w:r>
    </w:p>
    <w:p>
      <w:pPr>
        <w:pStyle w:val="Heading1"/>
      </w:pPr>
      <w:r>
        <w:t>3. Worker --serve protocol</w:t>
      </w:r>
    </w:p>
    <w:p>
      <w:r>
        <w:t>One JSON object per line on stdin; reply {"ok":true,...} or {"error":...} on stdout; libraries' log noise is redirected to stderr. Common request fields: text, out (wav path), voice (Kokoro id), ref (cloning reference wav), language, and narration controls: speed, pitch_std, emotion (Zonos), exaggeration, cfg (Chatterbox), temperature/seed (XTTS). pad_ms appends that much trailing silence (the audiobook pause tiers); every worker also applies 5 ms edge fades. xtts_infer.py pins torch.manual_seed per chunk for a stable narrator.</w:t>
      </w:r>
    </w:p>
    <w:p>
      <w:pPr>
        <w:pStyle w:val="Heading1"/>
      </w:pPr>
      <w:r>
        <w:t>4. HTTP API reference</w:t>
      </w:r>
    </w:p>
    <w:p>
      <w:pPr>
        <w:pStyle w:val="Heading2"/>
      </w:pPr>
      <w:r>
        <w:t>4.1 GET routes</w:t>
      </w:r>
    </w:p>
    <w:tbl>
      <w:tblPr>
        <w:tblStyle w:val="LightGrid-Accent1"/>
        <w:tblW w:type="auto" w:w="0"/>
        <w:tblLook w:firstColumn="1" w:firstRow="1" w:lastColumn="0" w:lastRow="0" w:noHBand="0" w:noVBand="1" w:val="04A0"/>
      </w:tblPr>
      <w:tblGrid>
        <w:gridCol w:w="4320"/>
        <w:gridCol w:w="4320"/>
      </w:tblGrid>
      <w:tr>
        <w:tc>
          <w:tcPr>
            <w:tcW w:type="dxa" w:w="4320"/>
          </w:tcPr>
          <w:p>
            <w:r>
              <w:t>Route</w:t>
            </w:r>
          </w:p>
        </w:tc>
        <w:tc>
          <w:tcPr>
            <w:tcW w:type="dxa" w:w="4320"/>
          </w:tcPr>
          <w:p>
            <w:r>
              <w:t>Returns</w:t>
            </w:r>
          </w:p>
        </w:tc>
      </w:tr>
      <w:tr>
        <w:tc>
          <w:tcPr>
            <w:tcW w:type="dxa" w:w="4320"/>
          </w:tcPr>
          <w:p>
            <w:r>
              <w:t>/</w:t>
            </w:r>
          </w:p>
        </w:tc>
        <w:tc>
          <w:tcPr>
            <w:tcW w:type="dxa" w:w="4320"/>
          </w:tcPr>
          <w:p>
            <w:r>
              <w:t>index.html (re-read per request — UI edits go live without restart)</w:t>
            </w:r>
          </w:p>
        </w:tc>
      </w:tr>
      <w:tr>
        <w:tc>
          <w:tcPr>
            <w:tcW w:type="dxa" w:w="4320"/>
          </w:tcPr>
          <w:p>
            <w:r>
              <w:t>/health</w:t>
            </w:r>
          </w:p>
        </w:tc>
        <w:tc>
          <w:tcPr>
            <w:tcW w:type="dxa" w:w="4320"/>
          </w:tcPr>
          <w:p>
            <w:r>
              <w:t>{"ok": true}</w:t>
            </w:r>
          </w:p>
        </w:tc>
      </w:tr>
      <w:tr>
        <w:tc>
          <w:tcPr>
            <w:tcW w:type="dxa" w:w="4320"/>
          </w:tcPr>
          <w:p>
            <w:r>
              <w:t>/api/status</w:t>
            </w:r>
          </w:p>
        </w:tc>
        <w:tc>
          <w:tcPr>
            <w:tcW w:type="dxa" w:w="4320"/>
          </w:tcPr>
          <w:p>
            <w:r>
              <w:t>{"key": &lt;resident worker key or null&gt;, "pinned": &lt;key or null&gt;}</w:t>
            </w:r>
          </w:p>
        </w:tc>
      </w:tr>
      <w:tr>
        <w:tc>
          <w:tcPr>
            <w:tcW w:type="dxa" w:w="4320"/>
          </w:tcPr>
          <w:p>
            <w:r>
              <w:t>/api/queue</w:t>
            </w:r>
          </w:p>
        </w:tc>
        <w:tc>
          <w:tcPr>
            <w:tcW w:type="dxa" w:w="4320"/>
          </w:tcPr>
          <w:p>
            <w:r>
              <w:t>THE poll. {jobs: [...], resident, pinned, eta, running} — every job's id/kind/label/lane/state/step/total/stage/current/message/eta/elapsed/files plus the hoisted, blocked, resumed and priority flags. eta is the whole queue in seconds, or null the moment any leg has never been measured. This one response drives the drawer AND every tab's own progress line; the per-tab *_status routes it replaced are gone</w:t>
            </w:r>
          </w:p>
        </w:tc>
      </w:tr>
      <w:tr>
        <w:tc>
          <w:tcPr>
            <w:tcW w:type="dxa" w:w="4320"/>
          </w:tcPr>
          <w:p>
            <w:r>
              <w:t>/api/queue/result?id=</w:t>
            </w:r>
          </w:p>
        </w:tc>
        <w:tc>
          <w:tcPr>
            <w:tcW w:type="dxa" w:w="4320"/>
          </w:tcPr>
          <w:p>
            <w:r>
              <w:t>one finished job's result payload. Deliberately OFF the 1.5 s poll — an image result is a multi-MB data URL, fetched once when the panel sees the job finish</w:t>
            </w:r>
          </w:p>
        </w:tc>
      </w:tr>
      <w:tr>
        <w:tc>
          <w:tcPr>
            <w:tcW w:type="dxa" w:w="4320"/>
          </w:tcPr>
          <w:p>
            <w:r>
              <w:t>/api/components</w:t>
            </w:r>
          </w:p>
        </w:tc>
        <w:tc>
          <w:tcPr>
            <w:tcW w:type="dxa" w:w="4320"/>
          </w:tcPr>
          <w:p>
            <w:r>
              <w:t>which tabs have their models/runtimes on disk; the UI hides the rest</w:t>
            </w:r>
          </w:p>
        </w:tc>
      </w:tr>
      <w:tr>
        <w:tc>
          <w:tcPr>
            <w:tcW w:type="dxa" w:w="4320"/>
          </w:tcPr>
          <w:p>
            <w:r>
              <w:t>/api/chat_list · /api/chat_load?id=</w:t>
            </w:r>
          </w:p>
        </w:tc>
        <w:tc>
          <w:tcPr>
            <w:tcW w:type="dxa" w:w="4320"/>
          </w:tcPr>
          <w:p>
            <w:r>
              <w:t>Language conversations: every thread (id, auto-title, task, turn count, the files it produced, created/updated) newest first — and one thread in full</w:t>
            </w:r>
          </w:p>
        </w:tc>
      </w:tr>
      <w:tr>
        <w:tc>
          <w:tcPr>
            <w:tcW w:type="dxa" w:w="4320"/>
          </w:tcPr>
          <w:p>
            <w:r>
              <w:t>/api/ws_list · /api/ws_read?name=</w:t>
            </w:r>
          </w:p>
        </w:tc>
        <w:tc>
          <w:tcPr>
            <w:tcW w:type="dxa" w:w="4320"/>
          </w:tcPr>
          <w:p>
            <w:r>
              <w:t>the Language workspace: the files the model has written, and one file's contents</w:t>
            </w:r>
          </w:p>
        </w:tc>
      </w:tr>
      <w:tr>
        <w:tc>
          <w:tcPr>
            <w:tcW w:type="dxa" w:w="4320"/>
          </w:tcPr>
          <w:p>
            <w:r>
              <w:t>/ws/&lt;path&gt;</w:t>
            </w:r>
          </w:p>
        </w:tc>
        <w:tc>
          <w:tcPr>
            <w:tcW w:type="dxa" w:w="4320"/>
          </w:tcPr>
          <w:p>
            <w:r>
              <w:t>serves one workspace file for the artifact preview (iframe / img / download), sandboxed the same way as writes</w:t>
            </w:r>
          </w:p>
        </w:tc>
      </w:tr>
      <w:tr>
        <w:tc>
          <w:tcPr>
            <w:tcW w:type="dxa" w:w="4320"/>
          </w:tcPr>
          <w:p>
            <w:r>
              <w:t>/api/gpu</w:t>
            </w:r>
          </w:p>
        </w:tc>
        <w:tc>
          <w:tcPr>
            <w:tcW w:type="dxa" w:w="4320"/>
          </w:tcPr>
          <w:p>
            <w:r>
              <w:t>nvidia-smi summary (used/free VRAM)</w:t>
            </w:r>
          </w:p>
        </w:tc>
      </w:tr>
      <w:tr>
        <w:tc>
          <w:tcPr>
            <w:tcW w:type="dxa" w:w="4320"/>
          </w:tcPr>
          <w:p>
            <w:r>
              <w:t>/api/config</w:t>
            </w:r>
          </w:p>
        </w:tc>
        <w:tc>
          <w:tcPr>
            <w:tcW w:type="dxa" w:w="4320"/>
          </w:tcPr>
          <w:p>
            <w:r>
              <w:t>model tags for the UI (e.g. the Unlocked LLM tag)</w:t>
            </w:r>
          </w:p>
        </w:tc>
      </w:tr>
      <w:tr>
        <w:tc>
          <w:tcPr>
            <w:tcW w:type="dxa" w:w="4320"/>
          </w:tcPr>
          <w:p>
            <w:r>
              <w:t>/api/voices</w:t>
            </w:r>
          </w:p>
        </w:tc>
        <w:tc>
          <w:tcPr>
            <w:tcW w:type="dxa" w:w="4320"/>
          </w:tcPr>
          <w:p>
            <w:r>
              <w:t>saved fine-tuned voices [{name, samples}]</w:t>
            </w:r>
          </w:p>
        </w:tc>
      </w:tr>
      <w:tr>
        <w:tc>
          <w:tcPr>
            <w:tcW w:type="dxa" w:w="4320"/>
          </w:tcPr>
          <w:p>
            <w:r>
              <w:t>/api/scripts</w:t>
            </w:r>
          </w:p>
        </w:tc>
        <w:tc>
          <w:tcPr>
            <w:tcW w:type="dxa" w:w="4320"/>
          </w:tcPr>
          <w:p>
            <w:r>
              <w:t>recording scripts for Voice Studio</w:t>
            </w:r>
          </w:p>
        </w:tc>
      </w:tr>
      <w:tr>
        <w:tc>
          <w:tcPr>
            <w:tcW w:type="dxa" w:w="4320"/>
          </w:tcPr>
          <w:p>
            <w:r>
              <w:t>/api/refs</w:t>
            </w:r>
          </w:p>
        </w:tc>
        <w:tc>
          <w:tcPr>
            <w:tcW w:type="dxa" w:w="4320"/>
          </w:tcPr>
          <w:p>
            <w:r>
              <w:t>available cloning-reference wavs</w:t>
            </w:r>
          </w:p>
        </w:tc>
      </w:tr>
      <w:tr>
        <w:tc>
          <w:tcPr>
            <w:tcW w:type="dxa" w:w="4320"/>
          </w:tcPr>
          <w:p>
            <w:r>
              <w:t>/api/story_list · /api/story_load?id=</w:t>
            </w:r>
          </w:p>
        </w:tc>
        <w:tc>
          <w:tcPr>
            <w:tcW w:type="dxa" w:w="4320"/>
          </w:tcPr>
          <w:p>
            <w:r>
              <w:t>story projects / one project</w:t>
            </w:r>
          </w:p>
        </w:tc>
      </w:tr>
      <w:tr>
        <w:tc>
          <w:tcPr>
            <w:tcW w:type="dxa" w:w="4320"/>
          </w:tcPr>
          <w:p>
            <w:r>
              <w:t>/audiobooks/&lt;path&gt;</w:t>
            </w:r>
          </w:p>
        </w:tc>
        <w:tc>
          <w:tcPr>
            <w:tcW w:type="dxa" w:w="4320"/>
          </w:tcPr>
          <w:p>
            <w:r>
              <w:t>streams a rendered MP3 (path-traversal-guarded)</w:t>
            </w:r>
          </w:p>
        </w:tc>
      </w:tr>
      <w:tr>
        <w:tc>
          <w:tcPr>
            <w:tcW w:type="dxa" w:w="4320"/>
          </w:tcPr>
          <w:p>
            <w:r>
              <w:t>/api/sprite_zip?name=</w:t>
            </w:r>
          </w:p>
        </w:tc>
        <w:tc>
          <w:tcPr>
            <w:tcW w:type="dxa" w:w="4320"/>
          </w:tcPr>
          <w:p>
            <w:r>
              <w:t>whole sprite set as a zip (in-memory; _backups\ excluded)</w:t>
            </w:r>
          </w:p>
        </w:tc>
      </w:tr>
      <w:tr>
        <w:tc>
          <w:tcPr>
            <w:tcW w:type="dxa" w:w="4320"/>
          </w:tcPr>
          <w:p>
            <w:r>
              <w:t>/sprites/&lt;path&gt;</w:t>
            </w:r>
          </w:p>
        </w:tc>
        <w:tc>
          <w:tcPr>
            <w:tcW w:type="dxa" w:w="4320"/>
          </w:tcPr>
          <w:p>
            <w:r>
              <w:t>serves generated sprite PNGs / metadata JSON (path-traversal-guarded)</w:t>
            </w:r>
          </w:p>
        </w:tc>
      </w:tr>
      <w:tr>
        <w:tc>
          <w:tcPr>
            <w:tcW w:type="dxa" w:w="4320"/>
          </w:tcPr>
          <w:p>
            <w:r>
              <w:t>/api/lullaby_info?name=</w:t>
            </w:r>
          </w:p>
        </w:tc>
        <w:tc>
          <w:tcPr>
            <w:tcW w:type="dxa" w:w="4320"/>
          </w:tcPr>
          <w:p>
            <w:r>
              <w:t>per-stem audition previews + waveform peaks from the cached analysis {stems: {vocals|guitar|piano|other|bass|drums: {preview, peaks}}}</w:t>
            </w:r>
          </w:p>
        </w:tc>
      </w:tr>
      <w:tr>
        <w:tc>
          <w:tcPr>
            <w:tcW w:type="dxa" w:w="4320"/>
          </w:tcPr>
          <w:p>
            <w:r>
              <w:t>/api/split_list</w:t>
            </w:r>
          </w:p>
        </w:tc>
        <w:tc>
          <w:tcPr>
            <w:tcW w:type="dxa" w:w="4320"/>
          </w:tcPr>
          <w:p>
            <w:r>
              <w:t>previously split songs [{name, files}] for the library dropdown</w:t>
            </w:r>
          </w:p>
        </w:tc>
      </w:tr>
      <w:tr>
        <w:tc>
          <w:tcPr>
            <w:tcW w:type="dxa" w:w="4320"/>
          </w:tcPr>
          <w:p>
            <w:r>
              <w:t>/api/split_zip?name=</w:t>
            </w:r>
          </w:p>
        </w:tc>
        <w:tc>
          <w:tcPr>
            <w:tcW w:type="dxa" w:w="4320"/>
          </w:tcPr>
          <w:p>
            <w:r>
              <w:t>all 6 tracks for one split as a zip</w:t>
            </w:r>
          </w:p>
        </w:tc>
      </w:tr>
      <w:tr>
        <w:tc>
          <w:tcPr>
            <w:tcW w:type="dxa" w:w="4320"/>
          </w:tcPr>
          <w:p>
            <w:r>
              <w:t>/lullabies/&lt;path&gt;</w:t>
            </w:r>
          </w:p>
        </w:tc>
        <w:tc>
          <w:tcPr>
            <w:tcW w:type="dxa" w:w="4320"/>
          </w:tcPr>
          <w:p>
            <w:r>
              <w:t>serves rendered lullaby MP3/WAV output (path-traversal-guarded)</w:t>
            </w:r>
          </w:p>
        </w:tc>
      </w:tr>
      <w:tr>
        <w:tc>
          <w:tcPr>
            <w:tcW w:type="dxa" w:w="4320"/>
          </w:tcPr>
          <w:p>
            <w:r>
              <w:t>/lullaby_preview/&lt;name&gt;/stem_&lt;key&gt;.mp3</w:t>
            </w:r>
          </w:p>
        </w:tc>
        <w:tc>
          <w:tcPr>
            <w:tcW w:type="dxa" w:w="4320"/>
          </w:tcPr>
          <w:p>
            <w:r>
              <w:t>per-stem audition clip from the cached analysis work-dir</w:t>
            </w:r>
          </w:p>
        </w:tc>
      </w:tr>
      <w:tr>
        <w:tc>
          <w:tcPr>
            <w:tcW w:type="dxa" w:w="4320"/>
          </w:tcPr>
          <w:p>
            <w:r>
              <w:t>/splits/&lt;path&gt;</w:t>
            </w:r>
          </w:p>
        </w:tc>
        <w:tc>
          <w:tcPr>
            <w:tcW w:type="dxa" w:w="4320"/>
          </w:tcPr>
          <w:p>
            <w:r>
              <w:t>serves individual split-track files (path-traversal-guarded)</w:t>
            </w:r>
          </w:p>
        </w:tc>
      </w:tr>
      <w:tr>
        <w:tc>
          <w:tcPr>
            <w:tcW w:type="dxa" w:w="4320"/>
          </w:tcPr>
          <w:p>
            <w:r>
              <w:t>/api/composer_library</w:t>
            </w:r>
          </w:p>
        </w:tc>
        <w:tc>
          <w:tcPr>
            <w:tcW w:type="dxa" w:w="4320"/>
          </w:tcPr>
          <w:p>
            <w:r>
              <w:t>GM instrument menu + genre list, cached 120s (composerkit's own library dump loads a 1.2 GB soundfont, and the tab asks for it on every page load)</w:t>
            </w:r>
          </w:p>
        </w:tc>
      </w:tr>
      <w:tr>
        <w:tc>
          <w:tcPr>
            <w:tcW w:type="dxa" w:w="4320"/>
          </w:tcPr>
          <w:p>
            <w:r>
              <w:t>/api/composer_list</w:t>
            </w:r>
          </w:p>
        </w:tc>
        <w:tc>
          <w:tcPr>
            <w:tcW w:type="dxa" w:w="4320"/>
          </w:tcPr>
          <w:p>
            <w:r>
              <w:t>previously composed songs [{name, files}] for the library dropdown</w:t>
            </w:r>
          </w:p>
        </w:tc>
      </w:tr>
      <w:tr>
        <w:tc>
          <w:tcPr>
            <w:tcW w:type="dxa" w:w="4320"/>
          </w:tcPr>
          <w:p>
            <w:r>
              <w:t>/api/composer_info?name=</w:t>
            </w:r>
          </w:p>
        </w:tc>
        <w:tc>
          <w:tcPr>
            <w:tcW w:type="dxa" w:w="4320"/>
          </w:tcPr>
          <w:p>
            <w:r>
              <w:t>one composition's full score.json + rendered file list</w:t>
            </w:r>
          </w:p>
        </w:tc>
      </w:tr>
      <w:tr>
        <w:tc>
          <w:tcPr>
            <w:tcW w:type="dxa" w:w="4320"/>
          </w:tcPr>
          <w:p>
            <w:r>
              <w:t>/api/composer_notes?name=</w:t>
            </w:r>
          </w:p>
        </w:tc>
        <w:tc>
          <w:tcPr>
            <w:tcW w:type="dxa" w:w="4320"/>
          </w:tcPr>
          <w:p>
            <w:r>
              <w:t>per-instrument note events from score.json, for the Arrange step's piano roll</w:t>
            </w:r>
          </w:p>
        </w:tc>
      </w:tr>
      <w:tr>
        <w:tc>
          <w:tcPr>
            <w:tcW w:type="dxa" w:w="4320"/>
          </w:tcPr>
          <w:p>
            <w:r>
              <w:t>/api/composer_zip?name=</w:t>
            </w:r>
          </w:p>
        </w:tc>
        <w:tc>
          <w:tcPr>
            <w:tcW w:type="dxa" w:w="4320"/>
          </w:tcPr>
          <w:p>
            <w:r>
              <w:t>a composition's rendered files (master + stems + MIDI) as a zip</w:t>
            </w:r>
          </w:p>
        </w:tc>
      </w:tr>
      <w:tr>
        <w:tc>
          <w:tcPr>
            <w:tcW w:type="dxa" w:w="4320"/>
          </w:tcPr>
          <w:p>
            <w:r>
              <w:t>/api/h3_list</w:t>
            </w:r>
          </w:p>
        </w:tc>
        <w:tc>
          <w:tcPr>
            <w:tcW w:type="dxa" w:w="4320"/>
          </w:tcPr>
          <w:p>
            <w:r>
              <w:t>{videos: [...]} — the persistent library from videos\, newest first</w:t>
            </w:r>
          </w:p>
        </w:tc>
      </w:tr>
      <w:tr>
        <w:tc>
          <w:tcPr>
            <w:tcW w:type="dxa" w:w="4320"/>
          </w:tcPr>
          <w:p>
            <w:r>
              <w:t>/api/h3_file?name=</w:t>
            </w:r>
          </w:p>
        </w:tc>
        <w:tc>
          <w:tcPr>
            <w:tcW w:type="dxa" w:w="4320"/>
          </w:tcPr>
          <w:p>
            <w:r>
              <w:t>streams one rendered MP4 (path-traversal-guarded)</w:t>
            </w:r>
          </w:p>
        </w:tc>
      </w:tr>
      <w:tr>
        <w:tc>
          <w:tcPr>
            <w:tcW w:type="dxa" w:w="4320"/>
          </w:tcPr>
          <w:p>
            <w:r>
              <w:t>/compositions/&lt;path&gt;</w:t>
            </w:r>
          </w:p>
        </w:tc>
        <w:tc>
          <w:tcPr>
            <w:tcW w:type="dxa" w:w="4320"/>
          </w:tcPr>
          <w:p>
            <w:r>
              <w:t>serves rendered Composer output — master MP3/WAV, MIDI, stem FLACs, cover art (path-traversal-guarded)</w:t>
            </w:r>
          </w:p>
        </w:tc>
      </w:tr>
    </w:tbl>
    <w:p>
      <w:pPr>
        <w:pStyle w:val="Heading2"/>
      </w:pPr>
      <w:r>
        <w:t>4.2 POST routes</w:t>
      </w:r>
    </w:p>
    <w:p>
      <w:r>
        <w:t>Almost every generation route the studio used to expose (/api/image, /api/edit, /api/music, /api/sprite_start, /api/h3_start, /api/lullaby_render, /api/composer_start, /api/stt, /api/tts, their _cancel and _status siblings, and the rest) is gone. They are now KINDS submitted through one route.</w:t>
      </w:r>
    </w:p>
    <w:tbl>
      <w:tblPr>
        <w:tblStyle w:val="LightGrid-Accent1"/>
        <w:tblW w:type="auto" w:w="0"/>
        <w:tblLook w:firstColumn="1" w:firstRow="1" w:lastColumn="0" w:lastRow="0" w:noHBand="0" w:noVBand="1" w:val="04A0"/>
      </w:tblPr>
      <w:tblGrid>
        <w:gridCol w:w="4320"/>
        <w:gridCol w:w="4320"/>
      </w:tblGrid>
      <w:tr>
        <w:tc>
          <w:tcPr>
            <w:tcW w:type="dxa" w:w="4320"/>
          </w:tcPr>
          <w:p>
            <w:r>
              <w:t>Route</w:t>
            </w:r>
          </w:p>
        </w:tc>
        <w:tc>
          <w:tcPr>
            <w:tcW w:type="dxa" w:w="4320"/>
          </w:tcPr>
          <w:p>
            <w:r>
              <w:t>Payload → effect</w:t>
            </w:r>
          </w:p>
        </w:tc>
      </w:tr>
      <w:tr>
        <w:tc>
          <w:tcPr>
            <w:tcW w:type="dxa" w:w="4320"/>
          </w:tcPr>
          <w:p>
            <w:r>
              <w:t>/api/queue/add</w:t>
            </w:r>
          </w:p>
        </w:tc>
        <w:tc>
          <w:tcPr>
            <w:tcW w:type="dxa" w:w="4320"/>
          </w:tcPr>
          <w:p>
            <w:r>
              <w:t>{kind, params, priority?, wait?, timeout?} → queue one job. Returns {id, job} immediately; with wait:true it BLOCKS until the job finishes and returns the result instead, which is how the interactive tabs keep their single-call shape. validate() for the kind runs inside this request, so bad input raises here rather than forty minutes later, and uploads are staged to disk here rather than living in the queue file as base64. Refuses a kind whose component is not installed</w:t>
            </w:r>
          </w:p>
        </w:tc>
      </w:tr>
      <w:tr>
        <w:tc>
          <w:tcPr>
            <w:tcW w:type="dxa" w:w="4320"/>
          </w:tcPr>
          <w:p>
            <w:r>
              <w:t>/api/queue/cancel</w:t>
            </w:r>
          </w:p>
        </w:tc>
        <w:tc>
          <w:tcPr>
            <w:tcW w:type="dxa" w:w="4320"/>
          </w:tcPr>
          <w:p>
            <w:r>
              <w:t>{id} → a pending job is dropped; a running one gets its cancel flag set and, for a synchronous handler with no cancel hook of its own, has its child process killed by runner thread id</w:t>
            </w:r>
          </w:p>
        </w:tc>
      </w:tr>
      <w:tr>
        <w:tc>
          <w:tcPr>
            <w:tcW w:type="dxa" w:w="4320"/>
          </w:tcPr>
          <w:p>
            <w:r>
              <w:t>/api/queue/move</w:t>
            </w:r>
          </w:p>
        </w:tc>
        <w:tc>
          <w:tcPr>
            <w:tcW w:type="dxa" w:w="4320"/>
          </w:tcPr>
          <w:p>
            <w:r>
              <w:t>{id, to} → reorder a PENDING job. A hand reorder is an explicit instruction, so the job is also given the full skip allowance and can no longer be jumped by coalescing</w:t>
            </w:r>
          </w:p>
        </w:tc>
      </w:tr>
      <w:tr>
        <w:tc>
          <w:tcPr>
            <w:tcW w:type="dxa" w:w="4320"/>
          </w:tcPr>
          <w:p>
            <w:r>
              <w:t>/api/queue/clear</w:t>
            </w:r>
          </w:p>
        </w:tc>
        <w:tc>
          <w:tcPr>
            <w:tcW w:type="dxa" w:w="4320"/>
          </w:tcPr>
          <w:p>
            <w:r>
              <w:t>{what: finished|pending} → drop settled entries, or cancel everything waiting</w:t>
            </w:r>
          </w:p>
        </w:tc>
      </w:tr>
      <w:tr>
        <w:tc>
          <w:tcPr>
            <w:tcW w:type="dxa" w:w="4320"/>
          </w:tcPr>
          <w:p>
            <w:r>
              <w:t>/api/pin · /api/unpin</w:t>
            </w:r>
          </w:p>
        </w:tc>
        <w:tc>
          <w:tcPr>
            <w:tcW w:type="dxa" w:w="4320"/>
          </w:tcPr>
          <w:p>
            <w:r>
              <w:t>{worker, ...} → hold one model resident against the queue's scheduling, for rapid iteration on a single tab; queued work needing anything else waits with blocked='pin'</w:t>
            </w:r>
          </w:p>
        </w:tc>
      </w:tr>
      <w:tr>
        <w:tc>
          <w:tcPr>
            <w:tcW w:type="dxa" w:w="4320"/>
          </w:tcPr>
          <w:p>
            <w:r>
              <w:t>/api/reclaim</w:t>
            </w:r>
          </w:p>
        </w:tc>
        <w:tc>
          <w:tcPr>
            <w:tcW w:type="dxa" w:w="4320"/>
          </w:tcPr>
          <w:p>
            <w:r>
              <w:t>restart ComfyUI to give its CPU-side weights back to system RAM (~20 s). ComfyUI does not release them on /free, so this is the only thing that does</w:t>
            </w:r>
          </w:p>
        </w:tc>
      </w:tr>
      <w:tr>
        <w:tc>
          <w:tcPr>
            <w:tcW w:type="dxa" w:w="4320"/>
          </w:tcPr>
          <w:p>
            <w:r>
              <w:t>/api/load · /api/stop</w:t>
            </w:r>
          </w:p>
        </w:tc>
        <w:tc>
          <w:tcPr>
            <w:tcW w:type="dxa" w:w="4320"/>
          </w:tcPr>
          <w:p>
            <w:r>
              <w:t>the raw Manager controls. Still present — studioctl's stop path POSTs /api/stop — but the UI no longer calls /api/load for generation</w:t>
            </w:r>
          </w:p>
        </w:tc>
      </w:tr>
      <w:tr>
        <w:tc>
          <w:tcPr>
            <w:tcW w:type="dxa" w:w="4320"/>
          </w:tcPr>
          <w:p>
            <w:r>
              <w:t>/api/chat_delete · /api/chat_rename</w:t>
            </w:r>
          </w:p>
        </w:tc>
        <w:tc>
          <w:tcPr>
            <w:tcW w:type="dxa" w:w="4320"/>
          </w:tcPr>
          <w:p>
            <w:r>
              <w:t>remove or retitle one conversation. Deleting a thread never touches the files it made — those belong to the workspace, not to the conversation</w:t>
            </w:r>
          </w:p>
        </w:tc>
      </w:tr>
      <w:tr>
        <w:tc>
          <w:tcPr>
            <w:tcW w:type="dxa" w:w="4320"/>
          </w:tcPr>
          <w:p>
            <w:r>
              <w:t>/api/ws_save · /api/ws_delete · /api/ws_rename</w:t>
            </w:r>
          </w:p>
        </w:tc>
        <w:tc>
          <w:tcPr>
            <w:tcW w:type="dxa" w:w="4320"/>
          </w:tcPr>
          <w:p>
            <w:r>
              <w:t>the Language workspace, for hand-edits in the artifact panel. Every name resolves through one guard that rejects absolute paths, drive letters and any .. escape, so nothing the model or the panel sends can write outside workspace\</w:t>
            </w:r>
          </w:p>
        </w:tc>
      </w:tr>
      <w:tr>
        <w:tc>
          <w:tcPr>
            <w:tcW w:type="dxa" w:w="4320"/>
          </w:tcPr>
          <w:p>
            <w:r>
              <w:t>/api/story_save · /api/story_delete · /api/story_export</w:t>
            </w:r>
          </w:p>
        </w:tc>
        <w:tc>
          <w:tcPr>
            <w:tcW w:type="dxa" w:w="4320"/>
          </w:tcPr>
          <w:p>
            <w:r>
              <w:t>Story Maker CRUD (generation is a kind)</w:t>
            </w:r>
          </w:p>
        </w:tc>
      </w:tr>
      <w:tr>
        <w:tc>
          <w:tcPr>
            <w:tcW w:type="dxa" w:w="4320"/>
          </w:tcPr>
          <w:p>
            <w:r>
              <w:t>/api/voice_delete · /api/h3_delete</w:t>
            </w:r>
          </w:p>
        </w:tc>
        <w:tc>
          <w:tcPr>
            <w:tcW w:type="dxa" w:w="4320"/>
          </w:tcPr>
          <w:p>
            <w:r>
              <w:t>library deletes — not generation, so these never queue</w:t>
            </w:r>
          </w:p>
        </w:tc>
      </w:tr>
    </w:tbl>
    <w:p>
      <w:pPr>
        <w:pStyle w:val="Heading2"/>
      </w:pPr>
      <w:r>
        <w:t>4.3 Job kinds</w:t>
      </w:r>
    </w:p>
    <w:p>
      <w:r>
        <w:t>The params below are what /api/queue/add carries for each kind; they are the same fields the old per-feature routes took.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kind</w:t>
            </w:r>
          </w:p>
        </w:tc>
        <w:tc>
          <w:tcPr>
            <w:tcW w:type="dxa" w:w="2880"/>
          </w:tcPr>
          <w:p>
            <w:r>
              <w:t>lane · flags</w:t>
            </w:r>
          </w:p>
        </w:tc>
        <w:tc>
          <w:tcPr>
            <w:tcW w:type="dxa" w:w="2880"/>
          </w:tcPr>
          <w:p>
            <w:r>
              <w:t>params → what runs</w:t>
            </w:r>
          </w:p>
        </w:tc>
      </w:tr>
      <w:tr>
        <w:tc>
          <w:tcPr>
            <w:tcW w:type="dxa" w:w="2880"/>
          </w:tcPr>
          <w:p>
            <w:r>
              <w:t>image · edit</w:t>
            </w:r>
          </w:p>
        </w:tc>
        <w:tc>
          <w:tcPr>
            <w:tcW w:type="dxa" w:w="2880"/>
          </w:tcPr>
          <w:p>
            <w:r>
              <w:t>gpu</w:t>
            </w:r>
          </w:p>
        </w:tc>
        <w:tc>
          <w:tcPr>
            <w:tcW w:type="dxa" w:w="2880"/>
          </w:tcPr>
          <w:p>
            <w:r>
              <w:t>{prompt, size, steps, seed, model} / {prompt, images[], model, size, steps, seed, cfg} → FLUX.2 Klein via ComfyUI; PNG returned RAM-only over the websocket save node</w:t>
            </w:r>
          </w:p>
        </w:tc>
      </w:tr>
      <w:tr>
        <w:tc>
          <w:tcPr>
            <w:tcW w:type="dxa" w:w="2880"/>
          </w:tcPr>
          <w:p>
            <w:r>
              <w:t>sprite · sprite_reroll</w:t>
            </w:r>
          </w:p>
        </w:tc>
        <w:tc>
          <w:tcPr>
            <w:tcW w:type="dxa" w:w="2880"/>
          </w:tcPr>
          <w:p>
            <w:r>
              <w:t>gpu</w:t>
            </w:r>
          </w:p>
        </w:tc>
        <w:tc>
          <w:tcPr>
            <w:tcW w:type="dxa" w:w="2880"/>
          </w:tcPr>
          <w:p>
            <w:r>
              <w:t>{image(reference), desc?, mode: single|set, action?/custom?/frames? | actions[], size, steps, cutout} / {name, action, frame, pose?, cfg_override?, seed?} → SpriteJob via drive_singleton</w:t>
            </w:r>
          </w:p>
        </w:tc>
      </w:tr>
      <w:tr>
        <w:tc>
          <w:tcPr>
            <w:tcW w:type="dxa" w:w="2880"/>
          </w:tcPr>
          <w:p>
            <w:r>
              <w:t>video</w:t>
            </w:r>
          </w:p>
        </w:tc>
        <w:tc>
          <w:tcPr>
            <w:tcW w:type="dxa" w:w="2880"/>
          </w:tcPr>
          <w:p>
            <w:r>
              <w:t>gpu</w:t>
            </w:r>
          </w:p>
        </w:tc>
        <w:tc>
          <w:tcPr>
            <w:tcW w:type="dxa" w:w="2880"/>
          </w:tcPr>
          <w:p>
            <w:r>
              <w:t>{prompt, mode: t2v|flf|ref, aspect, short_edge=768, seconds, steps, seed?, sampler, scheduler, shift_video, shift_audio, sage, easycache, plus first_frame/last_frame or ref_images[≤9]/ref_videos[≤3]/ref_video_audios[≤3]/ref_audios[≤3]} → H3Job. The queue claims the whole card for it; there is no 'load the video model first' any more</w:t>
            </w:r>
          </w:p>
        </w:tc>
      </w:tr>
      <w:tr>
        <w:tc>
          <w:tcPr>
            <w:tcW w:type="dxa" w:w="2880"/>
          </w:tcPr>
          <w:p>
            <w:r>
              <w:t>music</w:t>
            </w:r>
          </w:p>
        </w:tc>
        <w:tc>
          <w:tcPr>
            <w:tcW w:type="dxa" w:w="2880"/>
          </w:tcPr>
          <w:p>
            <w:r>
              <w:t>gpu</w:t>
            </w:r>
          </w:p>
        </w:tc>
        <w:tc>
          <w:tcPr>
            <w:tcW w:type="dxa" w:w="2880"/>
          </w:tcPr>
          <w:p>
            <w:r>
              <w:t>{tags, lyrics, model=turbo|sft, seconds, steps, cfg, seed?, …} → ACE-Step 1.5</w:t>
            </w:r>
          </w:p>
        </w:tc>
      </w:tr>
      <w:tr>
        <w:tc>
          <w:tcPr>
            <w:tcW w:type="dxa" w:w="2880"/>
          </w:tcPr>
          <w:p>
            <w:r>
              <w:t>sfx</w:t>
            </w:r>
          </w:p>
        </w:tc>
        <w:tc>
          <w:tcPr>
            <w:tcW w:type="dxa" w:w="2880"/>
          </w:tcPr>
          <w:p>
            <w:r>
              <w:t>gpu · exclusive</w:t>
            </w:r>
          </w:p>
        </w:tc>
        <w:tc>
          <w:tcPr>
            <w:tcW w:type="dxa" w:w="2880"/>
          </w:tcPr>
          <w:p>
            <w:r>
              <w:t>{prompt, seconds, takes, seed?} → sfxgen.py, Stable Audio 3.0 Small SFX. 8 steps / cfg 1.0 / lcm are fixed by the model, not offered</w:t>
            </w:r>
          </w:p>
        </w:tc>
      </w:tr>
      <w:tr>
        <w:tc>
          <w:tcPr>
            <w:tcW w:type="dxa" w:w="2880"/>
          </w:tcPr>
          <w:p>
            <w:r>
              <w:t>mesh3d</w:t>
            </w:r>
          </w:p>
        </w:tc>
        <w:tc>
          <w:tcPr>
            <w:tcW w:type="dxa" w:w="2880"/>
          </w:tcPr>
          <w:p>
            <w:r>
              <w:t>gpu · exclusive</w:t>
            </w:r>
          </w:p>
        </w:tc>
        <w:tc>
          <w:tcPr>
            <w:tcW w:type="dxa" w:w="2880"/>
          </w:tcPr>
          <w:p>
            <w:r>
              <w:t>{image, nobg=true, crop, resolution, octree, threshold, steps, seed?} → mesh3d.py, Hunyuan3D 2.1 → a .glb in meshes\</w:t>
            </w:r>
          </w:p>
        </w:tc>
      </w:tr>
      <w:tr>
        <w:tc>
          <w:tcPr>
            <w:tcW w:type="dxa" w:w="2880"/>
          </w:tcPr>
          <w:p>
            <w:r>
              <w:t>lullaby · lullaby_analyze · lullaby_render</w:t>
            </w:r>
          </w:p>
        </w:tc>
        <w:tc>
          <w:tcPr>
            <w:tcW w:type="dxa" w:w="2880"/>
          </w:tcPr>
          <w:p>
            <w:r>
              <w:t>gpu · exclusive</w:t>
            </w:r>
          </w:p>
        </w:tc>
        <w:tc>
          <w:tcPr>
            <w:tcW w:type="dxa" w:w="2880"/>
          </w:tcPr>
          <w:p>
            <w:r>
              <w:t>the workbench's two phases plus the one-shot legacy path → LullabyJob</w:t>
            </w:r>
          </w:p>
        </w:tc>
      </w:tr>
      <w:tr>
        <w:tc>
          <w:tcPr>
            <w:tcW w:type="dxa" w:w="2880"/>
          </w:tcPr>
          <w:p>
            <w:r>
              <w:t>split</w:t>
            </w:r>
          </w:p>
        </w:tc>
        <w:tc>
          <w:tcPr>
            <w:tcW w:type="dxa" w:w="2880"/>
          </w:tcPr>
          <w:p>
            <w:r>
              <w:t>gpu · exclusive</w:t>
            </w:r>
          </w:p>
        </w:tc>
        <w:tc>
          <w:tcPr>
            <w:tcW w:type="dxa" w:w="2880"/>
          </w:tcPr>
          <w:p>
            <w:r>
              <w:t>{audio, filename, format} → SplitJob, all 6 stems</w:t>
            </w:r>
          </w:p>
        </w:tc>
      </w:tr>
      <w:tr>
        <w:tc>
          <w:tcPr>
            <w:tcW w:type="dxa" w:w="2880"/>
          </w:tcPr>
          <w:p>
            <w:r>
              <w:t>audiobook</w:t>
            </w:r>
          </w:p>
        </w:tc>
        <w:tc>
          <w:tcPr>
            <w:tcW w:type="dxa" w:w="2880"/>
          </w:tcPr>
          <w:p>
            <w:r>
              <w:t>gpu</w:t>
            </w:r>
          </w:p>
        </w:tc>
        <w:tc>
          <w:tcPr>
            <w:tcW w:type="dxa" w:w="2880"/>
          </w:tcPr>
          <w:p>
            <w:r>
              <w:t>{source: story|text, id?/text?, title?, voice?, ref?, narration controls} → AudiobookJob</w:t>
            </w:r>
          </w:p>
        </w:tc>
      </w:tr>
      <w:tr>
        <w:tc>
          <w:tcPr>
            <w:tcW w:type="dxa" w:w="2880"/>
          </w:tcPr>
          <w:p>
            <w:r>
              <w:t>voice_train</w:t>
            </w:r>
          </w:p>
        </w:tc>
        <w:tc>
          <w:tcPr>
            <w:tcW w:type="dxa" w:w="2880"/>
          </w:tcPr>
          <w:p>
            <w:r>
              <w:t>gpu · exclusive</w:t>
            </w:r>
          </w:p>
        </w:tc>
        <w:tc>
          <w:tcPr>
            <w:tcW w:type="dxa" w:w="2880"/>
          </w:tcPr>
          <w:p>
            <w:r>
              <w:t>{name, language, epochs, samples[]} → TrainJob (XTTS fine-tune)</w:t>
            </w:r>
          </w:p>
        </w:tc>
      </w:tr>
      <w:tr>
        <w:tc>
          <w:tcPr>
            <w:tcW w:type="dxa" w:w="2880"/>
          </w:tcPr>
          <w:p>
            <w:r>
              <w:t>story · story_regen</w:t>
            </w:r>
          </w:p>
        </w:tc>
        <w:tc>
          <w:tcPr>
            <w:tcW w:type="dxa" w:w="2880"/>
          </w:tcPr>
          <w:p>
            <w:r>
              <w:t>gpu · story_regen is priority</w:t>
            </w:r>
          </w:p>
        </w:tc>
        <w:tc>
          <w:tcPr>
            <w:tcW w:type="dxa" w:w="2880"/>
          </w:tcPr>
          <w:p>
            <w:r>
              <w:t>StoryJob, and one-scene regeneration</w:t>
            </w:r>
          </w:p>
        </w:tc>
      </w:tr>
      <w:tr>
        <w:tc>
          <w:tcPr>
            <w:tcW w:type="dxa" w:w="2880"/>
          </w:tcPr>
          <w:p>
            <w:r>
              <w:t>composer · composer_rerender</w:t>
            </w:r>
          </w:p>
        </w:tc>
        <w:tc>
          <w:tcPr>
            <w:tcW w:type="dxa" w:w="2880"/>
          </w:tcPr>
          <w:p>
            <w:r>
              <w:t>gpu / cpu</w:t>
            </w:r>
          </w:p>
        </w:tc>
        <w:tc>
          <w:tcPr>
            <w:tcW w:type="dxa" w:w="2880"/>
          </w:tcPr>
          <w:p>
            <w:r>
              <w:t>plan+render, and a render-only re-entry from an edited score.json with no new LLM call. composer is exclusive only when it hands off to SymphonyGen, so the flag is resolved per entry rather than per kind</w:t>
            </w:r>
          </w:p>
        </w:tc>
      </w:tr>
      <w:tr>
        <w:tc>
          <w:tcPr>
            <w:tcW w:type="dxa" w:w="2880"/>
          </w:tcPr>
          <w:p>
            <w:r>
              <w:t>chat</w:t>
            </w:r>
          </w:p>
        </w:tc>
        <w:tc>
          <w:tcPr>
            <w:tcW w:type="dxa" w:w="2880"/>
          </w:tcPr>
          <w:p>
            <w:r>
              <w:t>gpu · priority</w:t>
            </w:r>
          </w:p>
        </w:tc>
        <w:tc>
          <w:tcPr>
            <w:tcW w:type="dxa" w:w="2880"/>
          </w:tcPr>
          <w:p>
            <w:r>
              <w:t>{prompt, task, chat?, image?, unlocked?, open_files?} → Ollama. The prompt is the QUESTION ALONE: do_chat opens the conversation named by `chat`, builds the continuation from its stored turns, appends this one and persists it. Also parses ===FILE blocks out of the reply and writes them into workspace\</w:t>
            </w:r>
          </w:p>
        </w:tc>
      </w:tr>
      <w:tr>
        <w:tc>
          <w:tcPr>
            <w:tcW w:type="dxa" w:w="2880"/>
          </w:tcPr>
          <w:p>
            <w:r>
              <w:t>stt · tts · voice · voicemodel</w:t>
            </w:r>
          </w:p>
        </w:tc>
        <w:tc>
          <w:tcPr>
            <w:tcW w:type="dxa" w:w="2880"/>
          </w:tcPr>
          <w:p>
            <w:r>
              <w:t>gpu · priority</w:t>
            </w:r>
          </w:p>
        </w:tc>
        <w:tc>
          <w:tcPr>
            <w:tcW w:type="dxa" w:w="2880"/>
          </w:tcPr>
          <w:p>
            <w:r>
              <w:t>the persistent conda workers — submitted with wait:true, so the tab still makes one call and gets one answer</w:t>
            </w:r>
          </w:p>
        </w:tc>
      </w:tr>
      <w:tr>
        <w:tc>
          <w:tcPr>
            <w:tcW w:type="dxa" w:w="2880"/>
          </w:tcPr>
          <w:p>
            <w:r>
              <w:t>enhance</w:t>
            </w:r>
          </w:p>
        </w:tc>
        <w:tc>
          <w:tcPr>
            <w:tcW w:type="dxa" w:w="2880"/>
          </w:tcPr>
          <w:p>
            <w:r>
              <w:t>cpu · priority</w:t>
            </w:r>
          </w:p>
        </w:tc>
        <w:tc>
          <w:tcPr>
            <w:tcW w:type="dxa" w:w="2880"/>
          </w:tcPr>
          <w:p>
            <w:r>
              <w:t>{audio} → DeepFilterNet denoise/de-reverb on a cloning reference. On the cpu lane on purpose: cleaning a clip never evicts the loaded voice model</w:t>
            </w:r>
          </w:p>
        </w:tc>
      </w:tr>
    </w:tbl>
    <w:p>
      <w:pPr>
        <w:pStyle w:val="Heading1"/>
      </w:pPr>
      <w:r>
        <w:t>5. Per-feature data flow</w:t>
      </w:r>
    </w:p>
    <w:p>
      <w:pPr>
        <w:pStyle w:val="Heading2"/>
      </w:pPr>
      <w:r>
        <w:t>5.1 Language, vision &amp; the workspace</w:t>
      </w:r>
    </w:p>
    <w:p>
      <w:r>
        <w:t>UI chat → /api/queue/add kind=chat (priority, wait:true) → Ollama /v1/chat/completions. Generation always uses the resident model tag, so Unlocked affects Story Maker too. Reasoning effort is no longer pinned to low: code and research run at high, with a single retry at shallow effort if the model spends its whole budget thinking. Temperature is 1.0, not 0.2 — measured, 0.2 returned an empty answer 1 run in 3 at reasoning=high and raising the token budget did not help, while 1.0 answered 3 for 3 and averaged 14 s against 36 s. Over-constrained, the chain of thought loops instead of terminating.</w:t>
      </w:r>
    </w:p>
    <w:p>
      <w:r>
        <w:t>Conversations persist, one JSON file per thread under chats\\. The transcript is owned by the SERVER, not the page: do_chat() opens the file named by params['chat'], builds the continuation preamble itself from the last CHAT_CONTEXT_TURNS turns, appends the new pair and rewrites the file atomically. The browser holds an id, which is what makes a reload, a second tab and a server restart all land on the same conversation — and why closing the browser mid-reply still saves the turn, since the queue job finishing it does not care whether anyone is watching. An absent or unknown id starts a fresh conversation whose id comes back in the result, so nothing is written until there is a reply to write and an unused New chat never litters the list. The title is the opening question, collapsed to one line. Vision stays single-shot — replaying a text transcript at a model answering about an attached image only confused the answer — and the image itself is never stored, because a data URL per turn would grow the file by megabytes; a replayed turn shows a marker instead.</w:t>
      </w:r>
    </w:p>
    <w:p>
      <w:r>
        <w:t>The model can also write real files. It emits ===FILE &lt;name&gt; … ===END blocks; parse_file_blocks() pulls them out of the reply (dropping one markdown fence if the model wrapped the body) and ws_save() writes each into workspace\. Limits: 2 MB a file, 12 files a reply, 6 path segments, and an extension allow-list. _ws_path() is the ONLY place a model-supplied name becomes a real path — it rejects absolute paths, drive letters and any .. escape, and resolves inside WORKSPACE or raises. The reply opens an artifact panel beside the chat: list, preview (HTML in an iframe, images inline, everything else as text), hand-edit, save, rename, delete. Open files are fed back into the next prompt, truncated to 12,000 characters each.</w:t>
      </w:r>
    </w:p>
    <w:p>
      <w:pPr>
        <w:pStyle w:val="Heading2"/>
      </w:pPr>
      <w:r>
        <w:t>5.2 Image generate / 5.3 edit</w:t>
      </w:r>
    </w:p>
    <w:p>
      <w:r>
        <w:t>gen.py builds the FLUX.2 Klein graph (edit: ReferenceLatent, cfg 1.5 default) → ComfyUI /prompt → PNG returned over the websocket save node → data URL. No files persist.</w:t>
      </w:r>
    </w:p>
    <w:p>
      <w:pPr>
        <w:pStyle w:val="Heading2"/>
      </w:pPr>
      <w:r>
        <w:t>5.4 Speech to text / 5.5 Text to speech</w:t>
      </w:r>
    </w:p>
    <w:p>
      <w:r>
        <w:t>Persistent conda workers (transcribe.py / speak.py --serve). Browser decodes any audio to WAV client-side (no ffmpeg dependency for STT).</w:t>
      </w:r>
    </w:p>
    <w:p>
      <w:pPr>
        <w:pStyle w:val="Heading2"/>
      </w:pPr>
      <w:r>
        <w:t>5.6 Voice Studio</w:t>
      </w:r>
    </w:p>
    <w:p>
      <w:r>
        <w:t>Create: record scripts → /api/voice_train → TrainJob → xtts_train.py → saved model in voices\&lt;name&gt;. Use: /api/load worker=voicemodel → xtts_infer.py --serve.</w:t>
      </w:r>
    </w:p>
    <w:p>
      <w:pPr>
        <w:pStyle w:val="Heading2"/>
      </w:pPr>
      <w:r>
        <w:t>5.7 Story Maker</w:t>
      </w:r>
    </w:p>
    <w:p>
      <w:r>
        <w:t>StoryJob flattens timelines to reading order; per scene: bounded prompt (style + rolling synopsis + continuity tail) → kobold_chat (DRY sampler) or Ollama; chapter mode multi-pass; _clean_prose safety net.</w:t>
      </w:r>
    </w:p>
    <w:p>
      <w:pPr>
        <w:pStyle w:val="Heading2"/>
      </w:pPr>
      <w:r>
        <w:t>5.8 Music (ACE-Step 1.5)</w:t>
      </w:r>
    </w:p>
    <w:p>
      <w:r>
        <w:t>UI → /api/music → do_music() → musicgen.py builds the graph: UNETLoader(acestep_v1.5_xl_sft_bf16) + DualCLIPLoader(qwen_0.6b_ace15 + qwen_4b_ace15, type=ace) + VAELoader(ace_1.5_vae) → ModelSamplingAuraFlow(shift) → AceStep15StudioEncode (custom node: tags, lyrics, duration, language, LM params; bpm/keyscale/timesignature only when set — otherwise the planning LM infers them from the caption) → ConditioningZeroOut negative → KSampler → VAEDecodeAudio → SaveAudio. Output fetched via /history + /view then deleted from ComfyUI output (RAM-only rule).</w:t>
      </w:r>
    </w:p>
    <w:p>
      <w:r>
        <w:t>Two DiT variants: xl-turbo (default — distilled, 8 steps, cfg 1; no CFG means none of the guidance harshness that roughens loud vocals, and ~6× faster) and xl-sft (50 steps, cfg 7; strongest prompt adherence). The planning LM's audio-codes pass is most of 1.5's quality; it is ON for text-to-music and auto-OFF for remix (LoadAudio → VAEEncodeAudio latent + denoise&lt;1). Two output guards: (1) degenerate-seed reroll — rare seeds collapse the LM deterministically into near-silent garbage, so musicgen.py measures mean loudness (ffmpeg volumedetect) and rerolls up to twice when below −35 dB (only if the seed wasn't pinned; JSON includes a 'retried' count); (2) peak limiting — raw decodes can crest at ~0 dBFS (clipping harshness), so any render peaking above −1 dB is re-encoded through a −1 dBFS limiter, matching the official Playground's normalization.</w:t>
      </w:r>
    </w:p>
    <w:p>
      <w:pPr>
        <w:pStyle w:val="Heading2"/>
      </w:pPr>
      <w:r>
        <w:t>5.9 Audiobook</w:t>
      </w:r>
    </w:p>
    <w:p>
      <w:r>
        <w:t>AudiobookJob: _audiobook_sections (story scenes, or split pasted text on markdown headings / '* * *') → _chunk_text with an engine-aware budget (kokoro 600 / zonos 350 / chatterbox 280 / XTTS 240 chars) returning (chunk, pause_ms) pairs — 350 ms after sentences, 800 ms after paragraphs, 1.4 s at chapter ends. Each chunk is synthesized by the loaded worker with pad_ms (workers render the pause as real silence and fade edges 5 ms). Chapters: ffmpeg concat + loudnorm I=-19:TP=-2:LRA=11 at 44.1 kHz mono 128k MP3; chapters then concat into the full book. Output: local-ai-studio\audiobooks\&lt;book&gt;\.</w:t>
      </w:r>
    </w:p>
    <w:p>
      <w:pPr>
        <w:pStyle w:val="Heading2"/>
      </w:pPr>
      <w:r>
        <w:t>5.10 Sprite Studio</w:t>
      </w:r>
    </w:p>
    <w:p>
      <w:r>
        <w:t>SpriteJob: the uploaded reference is staged once; every frame is a FLUX.2 Klein reference-edit (gen.py --image → ReferenceLatent) at 1024², which is what keeps the character/style consistent. Prompts are assembled by _sprite_prompt from hand-written per-frame pose scripts (SPRITE_ACTIONS): concrete body geometry only — abstract animation jargon ('contact pose mirrored') makes the model snap back to the reference's orientation — and the view constraint is stated twice (before and after the pose) for the same reason. After each action completes, spritekit.py (ComfyUI venv) runs: optional rembg alpha cutout (u2net, post-processed mask), LANCZOS downscale to the chosen frame size, in-place frame rewrite plus a horizontal strip sheet — so results appear in the UI while the next action renders (the UI busts its image cache when an action's strip lands). A final combine pass writes spritesheet.png (one row per action) + spritesheet.json {cell, columns, actions:{row, frames}} for engine import. job.json persists the set's settings for later re-rolls. Re-roll flow: new seed, cfg +1.0 by default (escalate with pose override + cfg_override 4.0 for stubborn poses like kneeling), previous frame copied to _backups\ first. Output persists in local-ai-studio\sprites\&lt;set&gt;\ — the one image feature that intentionally writes to disk.</w:t>
      </w:r>
    </w:p>
    <w:p>
      <w:pPr>
        <w:pStyle w:val="Heading2"/>
      </w:pPr>
      <w:r>
        <w:t>5.11 Lullaby &amp; Track Splitter</w:t>
      </w:r>
    </w:p>
    <w:p>
      <w:r>
        <w:t>Both tabs shell lullabykit\pipeline.py (its own venv) as a transient subprocess, streaming its '== N/6 ...' stage markers back into job status. Track Splitter (SplitJob) runs the pipeline to the 'transcribe' stage only (--until-stage transcribe --analysis-extras): ffmpeg audio extract → Demucs two-pass separation (htdemucs_ft for clean vocals/drums/bass/other, htdemucs_6s for guitar/piano) → 6 tracks saved to disk, named/cached as lullaby_src_&lt;name&gt; — the same naming LullabyJob uses, so a song split here is already cached if opened in Lullaby afterward (or vice versa).</w:t>
      </w:r>
    </w:p>
    <w:p>
      <w:r>
        <w:t>Lullaby (LullabyJob) has a two-phase workbench flow: analyze() runs the pipeline through stem separation plus full analysis (librosa beat grid/bar phase, Krumhansl-Schmuckler key detection, per-bar chroma-template chord recognition with a bass-stem root prior, basic-pitch melody transcription on the vocal stem with an 'other'-stem fallback for instrumentals) and caches everything to lullabykit\work\lullaby_src_&lt;name&gt;\ — including per-stem audition previews + waveform peaks for the Tracks panel. render() then runs from that cache with the user's choices: Remix rebuilds the remix input at the chosen stem focus/weights (drums dropped, HPSS harmonic-only to avoid riser/cymbal artifacts, tail trimmed), flattens its dynamics with slow heavy compression (measured: +14dB energy rise across a song's second half without this step, +0dB with it), then ACE-Step audio2audio re-imagines it (turbo, lullaby tags, user-set denoise 0.45-0.75) and a soft mastering chain (high shelf cut, lowpass, loudnorm, long fades) finishes it. Piano rebuilds the transcribed melody on a clean grid at 55-88bpm (monophony + octave-jump repair + scale snapping + quantization + phrase velocities; rocking broken-chord left hand; music-box doubling; optional string pad; per-bar sustain), renders it through dual FluidSynth (Salamander piano + FluidR3 layers, large-room reverb), and masters it (shelf EQ, compression, loudnorm, long fades). An experimental, off-by-default ACE-Step 'polish' pass exists for Piano output but conditions poorly on sparse solo-piano input (near-zero crest factor makes harmony drift off the arrangement) — failures are non-fatal and the clean render still ships. The legacy /api/lullaby_start path runs analyze+render as one blocking job for callers that skip the workbench.</w:t>
      </w:r>
    </w:p>
    <w:p>
      <w:r>
        <w:t>Melody Match (pipeline.py --engine melody-match) was added after basic-pitch's transcription proved unreliable on ornamented/theatrical vocals — round-trip-scored (re-extract F0 from the render, correlate against the original vocal) at -0.03 correlation (effectively unrelated) on one real case, vs. 0.91-0.99 for this engine across two songs, away from note attacks. It skips transcribe/arrange for its own stems: the ticked/weighted 'melody'-routed Tracks-panel stems are mixed (_mix_stems_weighted, same helper Piano's transcription uses), then FCPE (torchfcpe, ~10ms hops, GPU) extracts a continuous F0 + RMS curve. Rather than one MIDI note per silence-delimited phrase (an earlier version of this engine did that, and a multi-second continuous pitch-bend through an entire sung line sounds like a siren/theremin wail, not a melody), _segment_notes further splits each phrase into actual NOTES: a rolling median (80ms) smooths the curve before rounding to the nearest semitone, consecutive same-semitone frames become one run, and any run shorter than 80ms (a vibrato wobble that briefly crossed a semitone boundary) is merged into whichever neighboring run is closer in pitch. Each final note gets its own note-on (base pitch = the RAW curve's median over that span, so true tuning survives even though boundaries are decided from the smoothed version) with only the residual deviation (±4 semitones RPN range — vibrato, slight scoops, not a whole phrase's excursion) carried as per-frame pitchwheel + CC11 expression — a fixed-pitch instrument like piano physically cannot glide between notes, so this renders through a portamento-capable GM voice instead (cello default; violin/flute/synth_voice/music_box selectable). Separately, 'arranged'-routed stems run through Piano's own transcribe_melody()+arrange() (clamp_bpm=False here, so this half scales by the same tempo_scale as the traced half instead of independently clamping to 55-88bpm and drifting apart over a long song) — e.g. vocals traced on cello while an existing piano part gets a full rebuilt accompaniment. Whichever of the two renders are present get ffmpeg-amixed before the same master() chain as the other engines, then an optional ACE-Step polish pass (the same mechanism Piano exposes; previously Piano-only and, separately, never actually wired into the workbench render path server-side despite the UI checkbox — both fixed alongside this engine) can run over the combined result.</w:t>
      </w:r>
    </w:p>
    <w:p>
      <w:pPr>
        <w:pStyle w:val="Heading2"/>
      </w:pPr>
      <w:r>
        <w:t>5.12 Composer</w:t>
      </w:r>
    </w:p>
    <w:p>
      <w:r>
        <w:t>Composer turns a text brief into a fully arranged, mixed multitrack instrumental with no note-level AI at all — the same planner/renderer split as Lullaby's Piano engine, pushed further. ComposerJob's plan phase sends _composer_prompt (brief, genre, target length, track count, optional key/bpm pin, and the fixed menu composer_library() builds from GM_INSTRUMENTS/INSTRUMENT_MENU) to the currently-loaded Ollama model with COMPOSER_SYSTEM ('award-winning composer, arranger and mix engineer'); temperature 0.65 first (creative choices are WHICH instruments/chords, not JSON syntax) with one colder 0.3 retry on a parse failure, since the plan itself is seconds of compute against minutes for the render. normalize_score() then repairs whatever comes back — missing instruments, sections referencing tracks that don't exist, an unusable list entirely — by filling gaps from the matching GENRE_TEMPLATE, so a bad LLM response still produces a complete score.json rather than a failed job; use_llm=false skips the model call altogether and composes straight from the template (8 genres: synth-pop, cinematic, lo-fi, rock, edm, jazz, hip hop, ambient — each with its own tempo, key, sidechain default, and instrument roster).</w:t>
      </w:r>
    </w:p>
    <w:p>
      <w:r>
        <w:t>The render phase hands score.json to composerkit.py (LULLABY_PY subprocess, CPU-only — the Manager lock is released before this starts, so loading a GPU model mid-render is fine) which writes every note itself: per-role generators for drums/perc/bass/chords/pad/arp, chord voicings from the section's progression, humanize_timing (per-role push/pull against the click) and humanize_drums (round-robins repeated hits, varies velocity) when the 'perform it, don't stamp it' option is on, plus swelled entries and strum/roll spread timing for sustain-capable GM patches (guitars strum low-to-high over ~28ms, pianos roll ~10ms, strings/pads spread differently again — all in real seconds so a strum takes the same time regardless of tempo). Every instrument is a General MIDI program played by the same bundled FluidSynth + FluidR3_GM soundfont Lullaby uses (free, already on disk, zero new dependencies). Each track then gets its own channel strip — saturation/drive, tone shelves, tempo-synced tap delay, convolution reverb with automated sends, tremolo, volume/pan automation from the plan — before song-level production FX: riser/impact/downlifter noise beds at section transitions, drop silences, and an optional kick_duck() sidechain envelope (derived from the song's own kick hits, not a fixed LFO) ducking pads/chords/arp/counter-melody so they breathe with the beat. progress.json is written per stage so the 30-90s render isn't a blank spinner; kept stems are written to stems/&lt;track&gt;.flac alongside the mixed master and a multitrack MIDI.</w:t>
      </w:r>
    </w:p>
    <w:p>
      <w:r>
        <w:t>The Arrange step (wizard step 2) edits this same score without a new LLM call: the clip grid toggles which tracks play in which section, the inspector adjusts level/pan/reverb/delay/drive/automation per track, and the piano-roll editor (backed by composer_notes(), which reads note events straight out of score.json) hand-edits pitches/timing/velocity — 'Re-render' posts the edited score to /api/composer_rerender, which re-enters composerkit at the render phase only, overwriting the song's audio while score.json (and so everything about the composition) survives the iteration. An optional ACE-Step re-texture pass (composer_rerender's polish/polish_denoise, the same mechanism Lullaby exposes) ships alongside the clean master rather than replacing it. sf3convert.py (an SF2→SF3 soundfont compressor) sits in the same folder but is explicitly unfinished per its own docstring and is not wired into Composer or any other tab.</w:t>
      </w:r>
    </w:p>
    <w:p>
      <w:pPr>
        <w:pStyle w:val="Heading2"/>
      </w:pPr>
      <w:r>
        <w:t>5.13 Video (MiniMax H3)</w:t>
      </w:r>
    </w:p>
    <w:p>
      <w:r>
        <w:t>UI → /api/h3_start → H3Job (one at a time) → h3gen.py as a transient subprocess run by ComfyUI's venv python (the same interpreter spritekit.py uses), not a resident worker. h3gen.py builds the graph and submits it to ComfyUI /prompt, then follows the run on a stdlib websocket client (no websocket-client dependency — same approach as the local-image skill's gen.py). Graph shape: UNETLoader(fl2va or ref2va int8) → MiniMaxH3SigmaShift(shift_video=12, shift_audio=3) → [optional PathchSageAttentionKJ] → [optional EasyCache] → BasicGuider. H3 is CFG-distilled, so there is no negative prompt and no CFG — raising it only costs time. The conditioning node (MiniMaxH3ImageToVideo for t2v/flf, MiniMaxH3ReferenceToVideo for ref) emits BOTH the positive conditioning and the empty audio-video latent; SamplerCustomAdvanced fills it; then the latent is decoded twice — VAEDecode with the video VAE, VAEDecodeAudio with the audio VAE — and CreateVideo + SaveVideo mux them into one file.</w:t>
      </w:r>
    </w:p>
    <w:p>
      <w:r>
        <w:t>Reference inputs are staged into ComfyUI's input dir with an h3_ prefix and swept afterwards, so the only disk writes outside videos\ are transient. In References mode the autogrow inputs are addressed by DOTTED PATH in the API graph (ref_images.ref_image_0, ref_videos.ref_video_N, and ref_video_audios.ref_video_audio_N index-paired to it) — not the bare kwarg names the node's execute() signature suggests; the executor regroups the dotted keys into one dict per autogrow input. SaveVideo gets a unique filename_prefix per run: two identical submissions would otherwise be a whole-graph cache hit, replaying an outputs list that points at a file already deleted, so /view would 404. Varying only the save node keeps every expensive node cached while forcing a real file to exist. The finished MP4 is pulled over HTTP from /view and removed from ComfyUI's output dir — the studio owns the artefact, which lands in local-ai-studio\videos\.</w:t>
      </w:r>
    </w:p>
    <w:p>
      <w:r>
        <w:t>ETA: h3gen.py prints '== STAGE &lt;label&gt;' on each node transition and '== PROGRESS done/total elapsed' per sampler step. H3Job splits a run into load / sample / decode; sampling cost is re-derived live from the observed seconds-per-step so the estimate corrects itself mid-run, while load and decode come from a cache keyed by exact geometry+settings (_tmp\h3_eta.json, written after every success and blended 60/40 with the previous value). A key that has never run reports eta=null and the UI says 'measuring…'. server.py mirrors h3gen's snap_length and compute_wh so the cache key matches what actually renders rather than what was requested.</w:t>
      </w:r>
    </w:p>
    <w:p>
      <w:pPr>
        <w:pStyle w:val="Heading1"/>
      </w:pPr>
      <w:r>
        <w:t>6. Models &amp; conda environments</w:t>
      </w:r>
    </w:p>
    <w:p>
      <w:r>
        <w:t>Conda envs: xtts (coqui-tts 0.27.5, transformers&lt;5), chatterbox (chatterbox-tts 0.1.7, setuptools 75.8), nemo-asr (nemo_toolkit[asr] 2.7.3), kokoro (kokoro 0.9.4), optional zonos (torch 2.5.1 cu124, editable clone). ComfyUI checkout venv: torch 2.9.1 cu130 + requirements.txt + rembg/onnxruntime (sprites); cu130 is required for the Video tab's fused int8 dequantise kernel, and the optional sageattention wheel must match it (2.2.0+cu130torch2.9.1). lullabykit is a plain venv (not conda) and deliberately stays on cu129: torch cu129 + demucs + basic-pitch[onnx] + torchfcpe (Melody Match's pitch tracker) + pretty_midi/mido/soundfile, plus a portable FluidSynth build and two soundfonts (FluidR3 GM, Salamander Grand Piano) — nothing installs system-wide. torchfcpe's only torchaudio dependency (transforms.Resample) is satisfied by a local librosa-backed shim package rather than the real torchaudio wheel, whose only build for this torch version has an incompatible compiled extension. Required vs NOT-used model list: see SETUP_FOR_CLAUDE.md Appendix A (notably: the standalone ACE-Step repo, ace/ace_step conda envs and the old v1 3.5B checkpoint are NOT used).</w:t>
      </w:r>
    </w:p>
    <w:p>
      <w:pPr>
        <w:pStyle w:val="Heading1"/>
      </w:pPr>
      <w:r>
        <w:t>7. VRAM management &amp; failure modes</w:t>
      </w:r>
    </w:p>
    <w:tbl>
      <w:tblPr>
        <w:tblStyle w:val="LightGrid-Accent1"/>
        <w:tblW w:type="auto" w:w="0"/>
        <w:tblLook w:firstColumn="1" w:firstRow="1" w:lastColumn="0" w:lastRow="0" w:noHBand="0" w:noVBand="1" w:val="04A0"/>
      </w:tblPr>
      <w:tblGrid>
        <w:gridCol w:w="4320"/>
        <w:gridCol w:w="4320"/>
      </w:tblGrid>
      <w:tr>
        <w:tc>
          <w:tcPr>
            <w:tcW w:type="dxa" w:w="4320"/>
          </w:tcPr>
          <w:p>
            <w:r>
              <w:t>Symptom</w:t>
            </w:r>
          </w:p>
        </w:tc>
        <w:tc>
          <w:tcPr>
            <w:tcW w:type="dxa" w:w="4320"/>
          </w:tcPr>
          <w:p>
            <w:r>
              <w:t>Cause / fix</w:t>
            </w:r>
          </w:p>
        </w:tc>
      </w:tr>
      <w:tr>
        <w:tc>
          <w:tcPr>
            <w:tcW w:type="dxa" w:w="4320"/>
          </w:tcPr>
          <w:p>
            <w:r>
              <w:t>STT returns empty transcript, no error</w:t>
            </w:r>
          </w:p>
        </w:tc>
        <w:tc>
          <w:tcPr>
            <w:tcW w:type="dxa" w:w="4320"/>
          </w:tcPr>
          <w:p>
            <w:r>
              <w:t>another big model resident — the silent failure mode. The queue normally makes this impossible by serialising the gpu lane; if it happens, something is PINNED</w:t>
            </w:r>
          </w:p>
        </w:tc>
      </w:tr>
      <w:tr>
        <w:tc>
          <w:tcPr>
            <w:tcW w:type="dxa" w:w="4320"/>
          </w:tcPr>
          <w:p>
            <w:r>
              <w:t>Music near-silent or vocals broken-up/crackly</w:t>
            </w:r>
          </w:p>
        </w:tc>
        <w:tc>
          <w:tcPr>
            <w:tcW w:type="dxa" w:w="4320"/>
          </w:tcPr>
          <w:p>
            <w:r>
              <w:t>ACE-1.5 planning-LM seed collapse (deterministic per seed); auto-reroll handles full collapses; regenerate or switch to er_sde + linear_quadratic for partial roughness</w:t>
            </w:r>
          </w:p>
        </w:tc>
      </w:tr>
      <w:tr>
        <w:tc>
          <w:tcPr>
            <w:tcW w:type="dxa" w:w="4320"/>
          </w:tcPr>
          <w:p>
            <w:r>
              <w:t>ACE output garbage with --use-sage-attention</w:t>
            </w:r>
          </w:p>
        </w:tc>
        <w:tc>
          <w:tcPr>
            <w:tcW w:type="dxa" w:w="4320"/>
          </w:tcPr>
          <w:p>
            <w:r>
              <w:t>known incompatibility — never use that flag. The Video tab's SageAttention option is safe by contrast: KJNodes patches attention on pre-run and reverts on cleanup, so it cannot leak into ACE-Step or image jobs the way the launch flag does</w:t>
            </w:r>
          </w:p>
        </w:tc>
      </w:tr>
      <w:tr>
        <w:tc>
          <w:tcPr>
            <w:tcW w:type="dxa" w:w="4320"/>
          </w:tcPr>
          <w:p>
            <w:r>
              <w:t>Video renders but barely moves</w:t>
            </w:r>
          </w:p>
        </w:tc>
        <w:tc>
          <w:tcPr>
            <w:tcW w:type="dxa" w:w="4320"/>
          </w:tcPr>
          <w:p>
            <w:r>
              <w:t>short edge below H3's native 768 — measured 89/100 near-static frames at 480 vs 0/100 at 768. Drafts are for composition only; never judge motion from one</w:t>
            </w:r>
          </w:p>
        </w:tc>
      </w:tr>
      <w:tr>
        <w:tc>
          <w:tcPr>
            <w:tcW w:type="dxa" w:w="4320"/>
          </w:tcPr>
          <w:p>
            <w:r>
              <w:t>Video is silent</w:t>
            </w:r>
          </w:p>
        </w:tc>
        <w:tc>
          <w:tcPr>
            <w:tcW w:type="dxa" w:w="4320"/>
          </w:tcPr>
          <w:p>
            <w:r>
              <w:t>minimax_h3_audio_vae_fp32 missing from models\vae — picture and sound decode from the same latent, so there is no separate audio stage to fail</w:t>
            </w:r>
          </w:p>
        </w:tc>
      </w:tr>
      <w:tr>
        <w:tc>
          <w:tcPr>
            <w:tcW w:type="dxa" w:w="4320"/>
          </w:tcPr>
          <w:p>
            <w:r>
              <w:t>Video audio is noticeably quieter/thinner with EasyCache on</w:t>
            </w:r>
          </w:p>
        </w:tc>
        <w:tc>
          <w:tcPr>
            <w:tcW w:type="dxa" w:w="4320"/>
          </w:tcPr>
          <w:p>
            <w:r>
              <w:t>expected: EasyCache's skip decision is dominated by the video channels of a shared latent, starving the audio branch — measured −40.7 dB → −49.8 dB mean for 1.63× speed. Off by default; use only for silent drafts</w:t>
            </w:r>
          </w:p>
        </w:tc>
      </w:tr>
      <w:tr>
        <w:tc>
          <w:tcPr>
            <w:tcW w:type="dxa" w:w="4320"/>
          </w:tcPr>
          <w:p>
            <w:r>
              <w:t>Video render far slower than the measured ~573 s sampling for 5 s @768p/20 steps</w:t>
            </w:r>
          </w:p>
        </w:tc>
        <w:tc>
          <w:tcPr>
            <w:tcW w:type="dxa" w:w="4320"/>
          </w:tcPr>
          <w:p>
            <w:r>
              <w:t>ComfyUI venv on cu129 (no fused dequantize_int8_convrot kernel), or &lt;32 GB system RAM so Windows pages the offloaded half of the unet to disk. A cold run also pays the 32B text-encoder load on top</w:t>
            </w:r>
          </w:p>
        </w:tc>
      </w:tr>
      <w:tr>
        <w:tc>
          <w:tcPr>
            <w:tcW w:type="dxa" w:w="4320"/>
          </w:tcPr>
          <w:p>
            <w:r>
              <w:t>video job sits at 'waiting — a model is pinned'</w:t>
            </w:r>
          </w:p>
        </w:tc>
        <w:tc>
          <w:tcPr>
            <w:tcW w:type="dxa" w:w="4320"/>
          </w:tcPr>
          <w:p>
            <w:r>
              <w:t>the queue will not evict a pinned model. Unpin on Home; the eviction of Ollama/ComfyUI/koboldcpp is the queue's job, not the user's</w:t>
            </w:r>
          </w:p>
        </w:tc>
      </w:tr>
      <w:tr>
        <w:tc>
          <w:tcPr>
            <w:tcW w:type="dxa" w:w="4320"/>
          </w:tcPr>
          <w:p>
            <w:r>
              <w:t>a 20B model fails to load with a bare HTTP 500 after image/video work</w:t>
            </w:r>
          </w:p>
        </w:tc>
        <w:tc>
          <w:tcPr>
            <w:tcW w:type="dxa" w:w="4320"/>
          </w:tcPr>
          <w:p>
            <w:r>
              <w:t>ComfyUI holds its weights in system RAM and does not return them on /free. _load_hint() rewrites the error to say so and to name Reclaim RAM; the queue also pre-empts it below the free-RAM guard</w:t>
            </w:r>
          </w:p>
        </w:tc>
      </w:tr>
      <w:tr>
        <w:tc>
          <w:tcPr>
            <w:tcW w:type="dxa" w:w="4320"/>
          </w:tcPr>
          <w:p>
            <w:r>
              <w:t>mat1/mat2 shapes error (image)</w:t>
            </w:r>
          </w:p>
        </w:tc>
        <w:tc>
          <w:tcPr>
            <w:tcW w:type="dxa" w:w="4320"/>
          </w:tcPr>
          <w:p>
            <w:r>
              <w:t>Klein 4B/9B model paired with the wrong encoder</w:t>
            </w:r>
          </w:p>
        </w:tc>
      </w:tr>
      <w:tr>
        <w:tc>
          <w:tcPr>
            <w:tcW w:type="dxa" w:w="4320"/>
          </w:tcPr>
          <w:p>
            <w:r>
              <w:t>UnicodeEncodeError at ComfyUI start</w:t>
            </w:r>
          </w:p>
        </w:tc>
        <w:tc>
          <w:tcPr>
            <w:tcW w:type="dxa" w:w="4320"/>
          </w:tcPr>
          <w:p>
            <w:r>
              <w:t>launch with PYTHONUTF8=1 (studioctl does)</w:t>
            </w:r>
          </w:p>
        </w:tc>
      </w:tr>
      <w:tr>
        <w:tc>
          <w:tcPr>
            <w:tcW w:type="dxa" w:w="4320"/>
          </w:tcPr>
          <w:p>
            <w:r>
              <w:t>'Failed to initialize database' in ComfyUI log</w:t>
            </w:r>
          </w:p>
        </w:tc>
        <w:tc>
          <w:tcPr>
            <w:tcW w:type="dxa" w:w="4320"/>
          </w:tcPr>
          <w:p>
            <w:r>
              <w:t>harmless for headless/API use</w:t>
            </w:r>
          </w:p>
        </w:tc>
      </w:tr>
    </w:tbl>
    <w:p>
      <w:pPr>
        <w:pStyle w:val="Heading1"/>
      </w:pPr>
      <w:r>
        <w:t>8. Control tools internals</w:t>
      </w:r>
    </w:p>
    <w:p>
      <w:r>
        <w:t>studioctl.ps1: dependency-ordered start (Ollama → ComfyUI from comfyui-src → studio), health probes (/api/tags, /system_stats, /health + /api/status), stop kills by listening-port owner after POSTing /api/stop; -Remote adds tailscale serve; exit code = failed services. studio_gui.pyw: tkinter panel, worker threads → queue → main-thread pump (tkinter is not thread-safe); services spawn DETACHED.</w:t>
      </w:r>
    </w:p>
    <w:p>
      <w:pPr>
        <w:pStyle w:val="Heading1"/>
      </w:pPr>
      <w:r>
        <w:t>9. Remote access</w:t>
      </w:r>
    </w:p>
    <w:p>
      <w:r>
        <w:t>Tailscale Serve (no open ports): https://&lt;machine-name&gt;.&lt;tailnet-id&gt;.ts.net → 127.0.0.1:8800 — the address is per-machine/per-tailnet; 'tailscale serve status' prints it. Studio binds loopback only unless STUDIO_HOST=0.0.0.0. Mic features need the HTTPS URL or localhost.</w:t>
      </w:r>
    </w:p>
    <w:p>
      <w:pPr>
        <w:pStyle w:val="Heading1"/>
      </w:pPr>
      <w:r>
        <w:t>10. On-disk layout</w:t>
      </w:r>
    </w:p>
    <w:tbl>
      <w:tblPr>
        <w:tblStyle w:val="LightGrid-Accent1"/>
        <w:tblW w:type="auto" w:w="0"/>
        <w:tblLook w:firstColumn="1" w:firstRow="1" w:lastColumn="0" w:lastRow="0" w:noHBand="0" w:noVBand="1" w:val="04A0"/>
      </w:tblPr>
      <w:tblGrid>
        <w:gridCol w:w="4320"/>
        <w:gridCol w:w="4320"/>
      </w:tblGrid>
      <w:tr>
        <w:tc>
          <w:tcPr>
            <w:tcW w:type="dxa" w:w="4320"/>
          </w:tcPr>
          <w:p>
            <w:r>
              <w:t>Path</w:t>
            </w:r>
          </w:p>
        </w:tc>
        <w:tc>
          <w:tcPr>
            <w:tcW w:type="dxa" w:w="4320"/>
          </w:tcPr>
          <w:p>
            <w:r>
              <w:t>Contents</w:t>
            </w:r>
          </w:p>
        </w:tc>
      </w:tr>
      <w:tr>
        <w:tc>
          <w:tcPr>
            <w:tcW w:type="dxa" w:w="4320"/>
          </w:tcPr>
          <w:p>
            <w:r>
              <w:t>%USERPROFILE%\local-ai-studio\</w:t>
            </w:r>
          </w:p>
        </w:tc>
        <w:tc>
          <w:tcPr>
            <w:tcW w:type="dxa" w:w="4320"/>
          </w:tcPr>
          <w:p>
            <w:r>
              <w:t>server.py, index.html, spritekit.py, composerkit.py, h3gen.py, sf3convert.py (unfinished, unwired), studioctl.ps1, studio_gui.pyw, launchers, SETUP_FOR_CLAUDE.md (source of truth), sync_runbook.py, verify_runbook.py, logs\, voices\, stories\, audiobooks\, sprites\, videos\ (rendered MP4s, the Video tab's library), lullabies\ (rendered lullaby output), splits\ (saved Track Splitter tracks), compositions\&lt;name&gt;\ (Composer: score.json, progress.json, master + MIDI + stems\), _tmp\ (h3_eta.json ETA cache, staged uploads), docs\</w:t>
            </w:r>
          </w:p>
        </w:tc>
      </w:tr>
      <w:tr>
        <w:tc>
          <w:tcPr>
            <w:tcW w:type="dxa" w:w="4320"/>
          </w:tcPr>
          <w:p>
            <w:r>
              <w:t>%USERPROFILE%\local-ai-studio\lullabykit\</w:t>
            </w:r>
          </w:p>
        </w:tc>
        <w:tc>
          <w:tcPr>
            <w:tcW w:type="dxa" w:w="4320"/>
          </w:tcPr>
          <w:p>
            <w:r>
              <w:t>pipeline.py, its own .venv, bin\ (FluidSynth), soundfonts\ (FluidR3_GM.sf2, Salamander), work\ (per-song Demucs/analysis cache, shared by both tabs)</w:t>
            </w:r>
          </w:p>
        </w:tc>
      </w:tr>
      <w:tr>
        <w:tc>
          <w:tcPr>
            <w:tcW w:type="dxa" w:w="4320"/>
          </w:tcPr>
          <w:p>
            <w:r>
              <w:t>%USERPROFILE%\comfyui-src\</w:t>
            </w:r>
          </w:p>
        </w:tc>
        <w:tc>
          <w:tcPr>
            <w:tcW w:type="dxa" w:w="4320"/>
          </w:tcPr>
          <w:p>
            <w:r>
              <w:t>ComfyUI git checkout + .venv (the runtime the studio launches)</w:t>
            </w:r>
          </w:p>
        </w:tc>
      </w:tr>
      <w:tr>
        <w:tc>
          <w:tcPr>
            <w:tcW w:type="dxa" w:w="4320"/>
          </w:tcPr>
          <w:p>
            <w:r>
              <w:t>%USERPROFILE%\Documents\ComfyUI\</w:t>
            </w:r>
          </w:p>
        </w:tc>
        <w:tc>
          <w:tcPr>
            <w:tcW w:type="dxa" w:w="4320"/>
          </w:tcPr>
          <w:p>
            <w:r>
              <w:t>models\ (diffusion_models, text_encoders, vae, ...), custom_nodes\ (ram_websocket_save.py, ace15_studio_encode.py, comfyui-videohelpersuite\, comfyui-kjnodes\), input\ (h3_* staged references, swept after each render), output\</w:t>
            </w:r>
          </w:p>
        </w:tc>
      </w:tr>
      <w:tr>
        <w:tc>
          <w:tcPr>
            <w:tcW w:type="dxa" w:w="4320"/>
          </w:tcPr>
          <w:p>
            <w:r>
              <w:t>%USERPROFILE%\.claude\skills\local-*\scripts\</w:t>
            </w:r>
          </w:p>
        </w:tc>
        <w:tc>
          <w:tcPr>
            <w:tcW w:type="dxa" w:w="4320"/>
          </w:tcPr>
          <w:p>
            <w:r>
              <w:t>worker scripts: ask.py, gen.py, musicgen.py, transcribe.py, speak.py, zonos_tts.py, voicechange.py, xtts_train.py, xtts_infer.py</w:t>
            </w:r>
          </w:p>
        </w:tc>
      </w:tr>
      <w:tr>
        <w:tc>
          <w:tcPr>
            <w:tcW w:type="dxa" w:w="4320"/>
          </w:tcPr>
          <w:p>
            <w:r>
              <w:t>%USERPROFILE%\koboldcpp\</w:t>
            </w:r>
          </w:p>
        </w:tc>
        <w:tc>
          <w:tcPr>
            <w:tcW w:type="dxa" w:w="4320"/>
          </w:tcPr>
          <w:p>
            <w:r>
              <w:t>koboldcpp.exe + models\Cydonia-24B-v4.3-IQ4_XS.gguf</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