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191B5" w14:textId="379CA25D" w:rsidR="006F1DF7" w:rsidRDefault="00B33CC7" w:rsidP="00A86628">
      <w:pPr>
        <w:ind w:right="22"/>
        <w:jc w:val="both"/>
        <w:rPr>
          <w:rFonts w:ascii="Bookman Old Style" w:hAnsi="Bookman Old Style"/>
          <w:b/>
          <w:color w:val="000000"/>
        </w:rPr>
      </w:pPr>
      <w:r>
        <w:rPr>
          <w:rFonts w:ascii="Bookman Old Style" w:hAnsi="Bookman Old Style"/>
          <w:b/>
          <w:color w:val="000000"/>
        </w:rPr>
        <w:t xml:space="preserve"> </w:t>
      </w:r>
    </w:p>
    <w:p w14:paraId="0297E6AA" w14:textId="77777777" w:rsidR="00FE1E1C" w:rsidRDefault="00FE1E1C" w:rsidP="00A86628">
      <w:pPr>
        <w:ind w:right="22"/>
        <w:jc w:val="both"/>
        <w:rPr>
          <w:rFonts w:ascii="Bookman Old Style" w:hAnsi="Bookman Old Style"/>
          <w:b/>
          <w:color w:val="000000"/>
        </w:rPr>
      </w:pPr>
    </w:p>
    <w:p w14:paraId="31DFA64B" w14:textId="77777777" w:rsidR="006F1DF7" w:rsidRPr="00A0005C" w:rsidRDefault="006F1DF7" w:rsidP="00171363">
      <w:pPr>
        <w:tabs>
          <w:tab w:val="left" w:pos="960"/>
        </w:tabs>
        <w:spacing w:line="360" w:lineRule="auto"/>
        <w:jc w:val="center"/>
        <w:rPr>
          <w:rFonts w:ascii="Bookman Old Style" w:hAnsi="Bookman Old Style" w:cs="Arial"/>
          <w:b/>
          <w:bCs/>
          <w:sz w:val="32"/>
          <w:szCs w:val="32"/>
        </w:rPr>
      </w:pPr>
      <w:r w:rsidRPr="00A0005C">
        <w:rPr>
          <w:rFonts w:ascii="Bookman Old Style" w:hAnsi="Bookman Old Style" w:cs="Arial"/>
          <w:b/>
          <w:bCs/>
          <w:sz w:val="32"/>
          <w:szCs w:val="32"/>
        </w:rPr>
        <w:t>EXPRESS SHIPPING &amp; LOGISTICS (E.A.) LIMITED</w:t>
      </w:r>
    </w:p>
    <w:p w14:paraId="6BFB6768" w14:textId="77777777" w:rsidR="006F1DF7" w:rsidRDefault="006F1DF7" w:rsidP="00171363">
      <w:pPr>
        <w:spacing w:line="360" w:lineRule="auto"/>
        <w:rPr>
          <w:rFonts w:ascii="Bookman Old Style" w:hAnsi="Bookman Old Style"/>
        </w:rPr>
      </w:pPr>
    </w:p>
    <w:p w14:paraId="26BAEAA8" w14:textId="77777777" w:rsidR="006F1DF7" w:rsidRPr="00A0005C" w:rsidRDefault="006F1DF7" w:rsidP="00171363">
      <w:pPr>
        <w:spacing w:line="360" w:lineRule="auto"/>
        <w:jc w:val="center"/>
        <w:rPr>
          <w:rFonts w:ascii="Bookman Old Style" w:hAnsi="Bookman Old Style"/>
          <w:sz w:val="26"/>
          <w:szCs w:val="26"/>
        </w:rPr>
      </w:pPr>
      <w:r w:rsidRPr="00A0005C">
        <w:rPr>
          <w:rFonts w:ascii="Bookman Old Style" w:hAnsi="Bookman Old Style"/>
          <w:sz w:val="26"/>
          <w:szCs w:val="26"/>
        </w:rPr>
        <w:t>P.O Box</w:t>
      </w:r>
      <w:r>
        <w:rPr>
          <w:rFonts w:ascii="Bookman Old Style" w:hAnsi="Bookman Old Style"/>
          <w:sz w:val="26"/>
          <w:szCs w:val="26"/>
        </w:rPr>
        <w:t xml:space="preserve"> 1922-80100</w:t>
      </w:r>
    </w:p>
    <w:p w14:paraId="6BC8FBD5" w14:textId="77777777" w:rsidR="006F1DF7" w:rsidRPr="00A0005C" w:rsidRDefault="006F1DF7" w:rsidP="00171363">
      <w:pPr>
        <w:spacing w:line="360" w:lineRule="auto"/>
        <w:jc w:val="center"/>
        <w:rPr>
          <w:rFonts w:ascii="Bookman Old Style" w:hAnsi="Bookman Old Style"/>
          <w:sz w:val="26"/>
          <w:szCs w:val="26"/>
        </w:rPr>
      </w:pPr>
      <w:r>
        <w:rPr>
          <w:rFonts w:ascii="Bookman Old Style" w:hAnsi="Bookman Old Style"/>
          <w:sz w:val="26"/>
          <w:szCs w:val="26"/>
        </w:rPr>
        <w:t xml:space="preserve">MOMBASA </w:t>
      </w:r>
      <w:r w:rsidRPr="00A0005C">
        <w:rPr>
          <w:rFonts w:ascii="Bookman Old Style" w:hAnsi="Bookman Old Style"/>
          <w:sz w:val="26"/>
          <w:szCs w:val="26"/>
        </w:rPr>
        <w:t>- KENYA</w:t>
      </w:r>
    </w:p>
    <w:p w14:paraId="1871FB30" w14:textId="77777777" w:rsidR="006F1DF7" w:rsidRPr="00A0005C" w:rsidRDefault="006F1DF7" w:rsidP="00171363">
      <w:pPr>
        <w:spacing w:line="360" w:lineRule="auto"/>
        <w:jc w:val="center"/>
        <w:rPr>
          <w:rFonts w:ascii="Bookman Old Style" w:hAnsi="Bookman Old Style"/>
          <w:sz w:val="26"/>
          <w:szCs w:val="26"/>
        </w:rPr>
      </w:pPr>
      <w:proofErr w:type="spellStart"/>
      <w:r>
        <w:rPr>
          <w:rFonts w:ascii="Bookman Old Style" w:hAnsi="Bookman Old Style"/>
          <w:sz w:val="26"/>
          <w:szCs w:val="26"/>
        </w:rPr>
        <w:t>Moi</w:t>
      </w:r>
      <w:proofErr w:type="spellEnd"/>
      <w:r>
        <w:rPr>
          <w:rFonts w:ascii="Bookman Old Style" w:hAnsi="Bookman Old Style"/>
          <w:sz w:val="26"/>
          <w:szCs w:val="26"/>
        </w:rPr>
        <w:t xml:space="preserve"> Avenue – Cannon Towers II</w:t>
      </w:r>
    </w:p>
    <w:p w14:paraId="67BE2DFC" w14:textId="77777777" w:rsidR="006F1DF7" w:rsidRPr="00A0005C" w:rsidRDefault="006F1DF7" w:rsidP="00171363">
      <w:pPr>
        <w:spacing w:line="360" w:lineRule="auto"/>
        <w:jc w:val="center"/>
        <w:rPr>
          <w:rFonts w:ascii="Bookman Old Style" w:hAnsi="Bookman Old Style"/>
          <w:sz w:val="26"/>
          <w:szCs w:val="26"/>
        </w:rPr>
      </w:pPr>
      <w:r w:rsidRPr="00A0005C">
        <w:rPr>
          <w:rFonts w:ascii="Bookman Old Style" w:hAnsi="Bookman Old Style"/>
          <w:sz w:val="26"/>
          <w:szCs w:val="26"/>
        </w:rPr>
        <w:t xml:space="preserve">TEL: +254 </w:t>
      </w:r>
      <w:r>
        <w:rPr>
          <w:rFonts w:ascii="Bookman Old Style" w:hAnsi="Bookman Old Style"/>
          <w:sz w:val="26"/>
          <w:szCs w:val="26"/>
        </w:rPr>
        <w:t>412229784</w:t>
      </w:r>
    </w:p>
    <w:p w14:paraId="05F71CAE" w14:textId="77777777" w:rsidR="006F1DF7" w:rsidRPr="00A0005C" w:rsidRDefault="006F1DF7" w:rsidP="00171363">
      <w:pPr>
        <w:spacing w:line="360" w:lineRule="auto"/>
        <w:jc w:val="center"/>
        <w:rPr>
          <w:rFonts w:ascii="Bookman Old Style" w:hAnsi="Bookman Old Style"/>
          <w:sz w:val="26"/>
          <w:szCs w:val="26"/>
        </w:rPr>
      </w:pPr>
      <w:r w:rsidRPr="00A0005C">
        <w:rPr>
          <w:rFonts w:ascii="Bookman Old Style" w:hAnsi="Bookman Old Style"/>
          <w:sz w:val="26"/>
          <w:szCs w:val="26"/>
        </w:rPr>
        <w:t>Website: www</w:t>
      </w:r>
      <w:r>
        <w:rPr>
          <w:rFonts w:ascii="Bookman Old Style" w:hAnsi="Bookman Old Style"/>
          <w:sz w:val="26"/>
          <w:szCs w:val="26"/>
        </w:rPr>
        <w:t>.esl-eastafrica</w:t>
      </w:r>
      <w:r w:rsidRPr="00A0005C">
        <w:rPr>
          <w:rFonts w:ascii="Bookman Old Style" w:hAnsi="Bookman Old Style"/>
          <w:sz w:val="26"/>
          <w:szCs w:val="26"/>
        </w:rPr>
        <w:t>.com</w:t>
      </w:r>
    </w:p>
    <w:p w14:paraId="7413E38C" w14:textId="77777777" w:rsidR="006F1DF7" w:rsidRDefault="006F1DF7" w:rsidP="00171363">
      <w:pPr>
        <w:spacing w:line="360" w:lineRule="auto"/>
        <w:rPr>
          <w:rFonts w:ascii="Bookman Old Style" w:hAnsi="Bookman Old Style"/>
        </w:rPr>
      </w:pPr>
    </w:p>
    <w:p w14:paraId="3A0D75BC" w14:textId="77777777" w:rsidR="006F1DF7" w:rsidRDefault="006F1DF7" w:rsidP="00171363">
      <w:pPr>
        <w:spacing w:line="360" w:lineRule="auto"/>
        <w:rPr>
          <w:rFonts w:ascii="Bookman Old Style" w:hAnsi="Bookman Old Style"/>
        </w:rPr>
      </w:pPr>
    </w:p>
    <w:p w14:paraId="316A7B26" w14:textId="77777777" w:rsidR="006F1DF7" w:rsidRDefault="006F1DF7" w:rsidP="00171363">
      <w:pPr>
        <w:pBdr>
          <w:top w:val="thickThinSmallGap" w:sz="24" w:space="1" w:color="auto"/>
          <w:bottom w:val="thinThickSmallGap" w:sz="24" w:space="1" w:color="auto"/>
        </w:pBdr>
        <w:spacing w:before="120" w:after="120" w:line="360" w:lineRule="auto"/>
        <w:jc w:val="center"/>
        <w:rPr>
          <w:rFonts w:ascii="Bookman Old Style" w:hAnsi="Bookman Old Style"/>
          <w:b/>
          <w:sz w:val="32"/>
          <w:szCs w:val="32"/>
        </w:rPr>
      </w:pPr>
      <w:r>
        <w:rPr>
          <w:rFonts w:ascii="Bookman Old Style" w:hAnsi="Bookman Old Style"/>
          <w:b/>
          <w:sz w:val="32"/>
          <w:szCs w:val="32"/>
        </w:rPr>
        <w:t xml:space="preserve">INTERNAL AUDIT                               </w:t>
      </w:r>
    </w:p>
    <w:p w14:paraId="5D033014" w14:textId="77777777" w:rsidR="006F1DF7" w:rsidRPr="00AC30FF" w:rsidRDefault="006F1DF7" w:rsidP="00171363">
      <w:pPr>
        <w:pBdr>
          <w:top w:val="thickThinSmallGap" w:sz="24" w:space="1" w:color="auto"/>
          <w:bottom w:val="thinThickSmallGap" w:sz="24" w:space="1" w:color="auto"/>
        </w:pBdr>
        <w:spacing w:before="120" w:after="120" w:line="360" w:lineRule="auto"/>
        <w:jc w:val="center"/>
        <w:rPr>
          <w:rFonts w:ascii="Bookman Old Style" w:hAnsi="Bookman Old Style"/>
          <w:b/>
          <w:sz w:val="32"/>
          <w:szCs w:val="32"/>
        </w:rPr>
      </w:pPr>
      <w:r>
        <w:rPr>
          <w:rFonts w:ascii="Bookman Old Style" w:hAnsi="Bookman Old Style"/>
          <w:b/>
          <w:sz w:val="32"/>
          <w:szCs w:val="32"/>
        </w:rPr>
        <w:t>STANDARD OPERATING PROCEDURES</w:t>
      </w:r>
    </w:p>
    <w:p w14:paraId="5E584FD9" w14:textId="77777777" w:rsidR="006F1DF7" w:rsidRPr="006C5121" w:rsidRDefault="006F1DF7" w:rsidP="00171363">
      <w:pPr>
        <w:spacing w:line="360" w:lineRule="auto"/>
        <w:rPr>
          <w:rFonts w:ascii="Bookman Old Style" w:hAnsi="Bookman Old Style"/>
        </w:rPr>
      </w:pPr>
    </w:p>
    <w:p w14:paraId="7CFC16D6" w14:textId="77777777" w:rsidR="006F1DF7" w:rsidRPr="006C5121" w:rsidRDefault="006F1DF7" w:rsidP="00171363">
      <w:pPr>
        <w:spacing w:line="360" w:lineRule="auto"/>
        <w:jc w:val="both"/>
        <w:rPr>
          <w:rFonts w:ascii="Bookman Old Style" w:hAnsi="Bookman Old Style"/>
        </w:rPr>
      </w:pPr>
    </w:p>
    <w:p w14:paraId="6E051C3B" w14:textId="77777777" w:rsidR="006F1DF7" w:rsidRPr="006C5121" w:rsidRDefault="006F1DF7" w:rsidP="00171363">
      <w:pPr>
        <w:spacing w:line="360" w:lineRule="auto"/>
        <w:jc w:val="both"/>
        <w:rPr>
          <w:rFonts w:ascii="Bookman Old Style" w:hAnsi="Bookman Old Style"/>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475"/>
        <w:gridCol w:w="3005"/>
        <w:gridCol w:w="1800"/>
      </w:tblGrid>
      <w:tr w:rsidR="006F1DF7" w:rsidRPr="006047DB" w14:paraId="53BD63E0" w14:textId="77777777" w:rsidTr="007C6389">
        <w:tc>
          <w:tcPr>
            <w:tcW w:w="5815" w:type="dxa"/>
            <w:gridSpan w:val="2"/>
          </w:tcPr>
          <w:p w14:paraId="5518F373"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c>
          <w:tcPr>
            <w:tcW w:w="3005" w:type="dxa"/>
          </w:tcPr>
          <w:p w14:paraId="394071E6"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r w:rsidRPr="006047DB">
              <w:rPr>
                <w:rFonts w:ascii="Bookman Old Style" w:hAnsi="Bookman Old Style" w:cs="Arial"/>
                <w:b/>
                <w:spacing w:val="-3"/>
              </w:rPr>
              <w:t>Signature</w:t>
            </w:r>
          </w:p>
        </w:tc>
        <w:tc>
          <w:tcPr>
            <w:tcW w:w="1800" w:type="dxa"/>
          </w:tcPr>
          <w:p w14:paraId="785E4657"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r>
              <w:rPr>
                <w:rFonts w:ascii="Bookman Old Style" w:hAnsi="Bookman Old Style" w:cs="Arial"/>
                <w:b/>
                <w:spacing w:val="-3"/>
              </w:rPr>
              <w:t>Date</w:t>
            </w:r>
          </w:p>
        </w:tc>
      </w:tr>
      <w:tr w:rsidR="006F1DF7" w:rsidRPr="006047DB" w14:paraId="62134505" w14:textId="77777777" w:rsidTr="007C6389">
        <w:tc>
          <w:tcPr>
            <w:tcW w:w="2340" w:type="dxa"/>
          </w:tcPr>
          <w:p w14:paraId="23AD7459"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r w:rsidRPr="006047DB">
              <w:rPr>
                <w:rFonts w:ascii="Bookman Old Style" w:hAnsi="Bookman Old Style" w:cs="Arial"/>
                <w:b/>
                <w:spacing w:val="-3"/>
              </w:rPr>
              <w:t>Prepared by:</w:t>
            </w:r>
          </w:p>
        </w:tc>
        <w:tc>
          <w:tcPr>
            <w:tcW w:w="3475" w:type="dxa"/>
          </w:tcPr>
          <w:p w14:paraId="50554A5B" w14:textId="77777777" w:rsidR="006F1DF7" w:rsidRDefault="00757974" w:rsidP="00171363">
            <w:pPr>
              <w:tabs>
                <w:tab w:val="left" w:pos="-720"/>
              </w:tabs>
              <w:spacing w:before="120" w:line="360" w:lineRule="auto"/>
              <w:rPr>
                <w:rFonts w:ascii="Bookman Old Style" w:hAnsi="Bookman Old Style" w:cs="Arial"/>
                <w:spacing w:val="-3"/>
              </w:rPr>
            </w:pPr>
            <w:r>
              <w:rPr>
                <w:rFonts w:ascii="Bookman Old Style" w:hAnsi="Bookman Old Style" w:cs="Arial"/>
                <w:spacing w:val="-3"/>
              </w:rPr>
              <w:t xml:space="preserve">Head of Audit, Risk &amp; </w:t>
            </w:r>
          </w:p>
          <w:p w14:paraId="73125E98" w14:textId="77777777" w:rsidR="00757974" w:rsidRPr="006047DB" w:rsidRDefault="00757974" w:rsidP="00171363">
            <w:pPr>
              <w:tabs>
                <w:tab w:val="left" w:pos="-720"/>
              </w:tabs>
              <w:spacing w:before="120" w:line="360" w:lineRule="auto"/>
              <w:rPr>
                <w:rFonts w:ascii="Bookman Old Style" w:hAnsi="Bookman Old Style" w:cs="Arial"/>
                <w:spacing w:val="-3"/>
              </w:rPr>
            </w:pPr>
            <w:r>
              <w:rPr>
                <w:rFonts w:ascii="Bookman Old Style" w:hAnsi="Bookman Old Style" w:cs="Arial"/>
                <w:spacing w:val="-3"/>
              </w:rPr>
              <w:t>Compliance</w:t>
            </w:r>
          </w:p>
        </w:tc>
        <w:tc>
          <w:tcPr>
            <w:tcW w:w="3005" w:type="dxa"/>
          </w:tcPr>
          <w:p w14:paraId="22C3EFBF"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c>
          <w:tcPr>
            <w:tcW w:w="1800" w:type="dxa"/>
          </w:tcPr>
          <w:p w14:paraId="51D1360C"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r>
      <w:tr w:rsidR="006F1DF7" w:rsidRPr="006047DB" w14:paraId="39566C31" w14:textId="77777777" w:rsidTr="007C6389">
        <w:tc>
          <w:tcPr>
            <w:tcW w:w="2340" w:type="dxa"/>
          </w:tcPr>
          <w:p w14:paraId="184BC8C8"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r w:rsidRPr="006047DB">
              <w:rPr>
                <w:rFonts w:ascii="Bookman Old Style" w:hAnsi="Bookman Old Style" w:cs="Arial"/>
                <w:b/>
                <w:spacing w:val="-3"/>
              </w:rPr>
              <w:t>Reviewed by:</w:t>
            </w:r>
          </w:p>
        </w:tc>
        <w:tc>
          <w:tcPr>
            <w:tcW w:w="3475" w:type="dxa"/>
          </w:tcPr>
          <w:p w14:paraId="2E624CB7" w14:textId="77777777" w:rsidR="006F1DF7" w:rsidRPr="006047DB" w:rsidRDefault="006F1DF7" w:rsidP="00171363">
            <w:pPr>
              <w:tabs>
                <w:tab w:val="left" w:pos="-720"/>
              </w:tabs>
              <w:spacing w:before="120" w:line="360" w:lineRule="auto"/>
              <w:rPr>
                <w:rFonts w:ascii="Bookman Old Style" w:hAnsi="Bookman Old Style" w:cs="Arial"/>
                <w:spacing w:val="-3"/>
              </w:rPr>
            </w:pPr>
            <w:proofErr w:type="gramStart"/>
            <w:r>
              <w:rPr>
                <w:rFonts w:ascii="Bookman Old Style" w:hAnsi="Bookman Old Style" w:cs="Arial"/>
                <w:spacing w:val="-3"/>
              </w:rPr>
              <w:t>Quality  Management</w:t>
            </w:r>
            <w:proofErr w:type="gramEnd"/>
            <w:r>
              <w:rPr>
                <w:rFonts w:ascii="Bookman Old Style" w:hAnsi="Bookman Old Style" w:cs="Arial"/>
                <w:spacing w:val="-3"/>
              </w:rPr>
              <w:t xml:space="preserve"> Representative</w:t>
            </w:r>
          </w:p>
        </w:tc>
        <w:tc>
          <w:tcPr>
            <w:tcW w:w="3005" w:type="dxa"/>
          </w:tcPr>
          <w:p w14:paraId="0C25DAD5"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c>
          <w:tcPr>
            <w:tcW w:w="1800" w:type="dxa"/>
          </w:tcPr>
          <w:p w14:paraId="2348C265"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r>
      <w:tr w:rsidR="006F1DF7" w:rsidRPr="006047DB" w14:paraId="02C37FD3" w14:textId="77777777" w:rsidTr="007C6389">
        <w:tc>
          <w:tcPr>
            <w:tcW w:w="2340" w:type="dxa"/>
          </w:tcPr>
          <w:p w14:paraId="438162ED"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r w:rsidRPr="006047DB">
              <w:rPr>
                <w:rFonts w:ascii="Bookman Old Style" w:hAnsi="Bookman Old Style" w:cs="Arial"/>
                <w:b/>
                <w:spacing w:val="-3"/>
              </w:rPr>
              <w:t>Approved by:</w:t>
            </w:r>
          </w:p>
        </w:tc>
        <w:tc>
          <w:tcPr>
            <w:tcW w:w="3475" w:type="dxa"/>
          </w:tcPr>
          <w:p w14:paraId="55BCF0BE" w14:textId="77777777" w:rsidR="006F1DF7" w:rsidRPr="006047DB" w:rsidRDefault="006F1DF7" w:rsidP="00171363">
            <w:pPr>
              <w:tabs>
                <w:tab w:val="left" w:pos="-720"/>
              </w:tabs>
              <w:spacing w:before="120" w:line="360" w:lineRule="auto"/>
              <w:jc w:val="both"/>
              <w:rPr>
                <w:rFonts w:ascii="Bookman Old Style" w:hAnsi="Bookman Old Style" w:cs="Arial"/>
                <w:spacing w:val="-3"/>
              </w:rPr>
            </w:pPr>
            <w:r>
              <w:rPr>
                <w:rFonts w:ascii="Bookman Old Style" w:hAnsi="Bookman Old Style" w:cs="Arial"/>
                <w:spacing w:val="-3"/>
              </w:rPr>
              <w:t xml:space="preserve">Managing Director </w:t>
            </w:r>
          </w:p>
        </w:tc>
        <w:tc>
          <w:tcPr>
            <w:tcW w:w="3005" w:type="dxa"/>
          </w:tcPr>
          <w:p w14:paraId="4C6C9046"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c>
          <w:tcPr>
            <w:tcW w:w="1800" w:type="dxa"/>
          </w:tcPr>
          <w:p w14:paraId="7BE7B2CE" w14:textId="77777777" w:rsidR="006F1DF7" w:rsidRPr="006047DB" w:rsidRDefault="006F1DF7" w:rsidP="00171363">
            <w:pPr>
              <w:tabs>
                <w:tab w:val="left" w:pos="-720"/>
              </w:tabs>
              <w:spacing w:before="120" w:line="360" w:lineRule="auto"/>
              <w:jc w:val="both"/>
              <w:rPr>
                <w:rFonts w:ascii="Bookman Old Style" w:hAnsi="Bookman Old Style" w:cs="Arial"/>
                <w:b/>
                <w:spacing w:val="-3"/>
              </w:rPr>
            </w:pPr>
          </w:p>
        </w:tc>
      </w:tr>
    </w:tbl>
    <w:p w14:paraId="210B8637" w14:textId="77777777" w:rsidR="006F1DF7" w:rsidRPr="006C5121" w:rsidRDefault="006F1DF7" w:rsidP="00171363">
      <w:pPr>
        <w:spacing w:line="360" w:lineRule="auto"/>
        <w:jc w:val="both"/>
        <w:rPr>
          <w:rFonts w:ascii="Bookman Old Style" w:hAnsi="Bookman Old Style"/>
        </w:rPr>
      </w:pPr>
    </w:p>
    <w:p w14:paraId="5228A72D" w14:textId="77777777" w:rsidR="006F1DF7" w:rsidRDefault="006F1DF7" w:rsidP="00171363">
      <w:pPr>
        <w:spacing w:line="360" w:lineRule="auto"/>
      </w:pPr>
    </w:p>
    <w:p w14:paraId="7CA246DB" w14:textId="77777777" w:rsidR="006F1DF7" w:rsidRDefault="006F1DF7" w:rsidP="00171363">
      <w:pPr>
        <w:tabs>
          <w:tab w:val="left" w:pos="1590"/>
        </w:tabs>
        <w:spacing w:line="360" w:lineRule="auto"/>
        <w:outlineLvl w:val="0"/>
        <w:rPr>
          <w:rFonts w:ascii="Bookman Old Style" w:hAnsi="Bookman Old Style"/>
          <w:b/>
          <w:color w:val="0000FF"/>
        </w:rPr>
      </w:pPr>
    </w:p>
    <w:p w14:paraId="788533C5" w14:textId="77777777" w:rsidR="0070692C" w:rsidRDefault="0070692C" w:rsidP="00171363">
      <w:pPr>
        <w:tabs>
          <w:tab w:val="left" w:pos="1590"/>
        </w:tabs>
        <w:spacing w:line="360" w:lineRule="auto"/>
        <w:outlineLvl w:val="0"/>
        <w:rPr>
          <w:rFonts w:ascii="Bookman Old Style" w:hAnsi="Bookman Old Style"/>
          <w:b/>
          <w:color w:val="0000FF"/>
        </w:rPr>
      </w:pPr>
    </w:p>
    <w:p w14:paraId="29200248" w14:textId="77777777" w:rsidR="006F1DF7" w:rsidRPr="006A25B5" w:rsidRDefault="006F1DF7" w:rsidP="00171363">
      <w:pPr>
        <w:tabs>
          <w:tab w:val="left" w:pos="1590"/>
        </w:tabs>
        <w:spacing w:line="360" w:lineRule="auto"/>
        <w:jc w:val="center"/>
        <w:outlineLvl w:val="0"/>
        <w:rPr>
          <w:rFonts w:ascii="Bookman Old Style" w:hAnsi="Bookman Old Style"/>
          <w:b/>
        </w:rPr>
      </w:pPr>
      <w:r w:rsidRPr="006A25B5">
        <w:rPr>
          <w:rFonts w:ascii="Bookman Old Style" w:hAnsi="Bookman Old Style"/>
          <w:b/>
        </w:rPr>
        <w:lastRenderedPageBreak/>
        <w:t>AMENDMENT SHEET</w:t>
      </w:r>
    </w:p>
    <w:p w14:paraId="4C04456B" w14:textId="77777777" w:rsidR="006F1DF7" w:rsidRPr="006A25B5" w:rsidRDefault="006F1DF7" w:rsidP="00171363">
      <w:pPr>
        <w:spacing w:line="360" w:lineRule="auto"/>
        <w:jc w:val="center"/>
        <w:rPr>
          <w:rFonts w:ascii="Bookman Old Style" w:hAnsi="Bookman Old Style"/>
          <w:b/>
          <w:u w:val="single"/>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610"/>
        <w:gridCol w:w="1170"/>
        <w:gridCol w:w="990"/>
        <w:gridCol w:w="900"/>
        <w:gridCol w:w="1080"/>
        <w:gridCol w:w="990"/>
        <w:gridCol w:w="900"/>
      </w:tblGrid>
      <w:tr w:rsidR="006F1DF7" w:rsidRPr="006A25B5" w14:paraId="7B87135A" w14:textId="77777777" w:rsidTr="007C6389">
        <w:trPr>
          <w:cantSplit/>
        </w:trPr>
        <w:tc>
          <w:tcPr>
            <w:tcW w:w="1260" w:type="dxa"/>
            <w:vMerge w:val="restart"/>
          </w:tcPr>
          <w:p w14:paraId="5AE7FBBA"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Issue/ Revision Number</w:t>
            </w:r>
          </w:p>
        </w:tc>
        <w:tc>
          <w:tcPr>
            <w:tcW w:w="2610" w:type="dxa"/>
            <w:vMerge w:val="restart"/>
          </w:tcPr>
          <w:p w14:paraId="10B0F0F4"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Subject of amendments</w:t>
            </w:r>
          </w:p>
        </w:tc>
        <w:tc>
          <w:tcPr>
            <w:tcW w:w="3060" w:type="dxa"/>
            <w:gridSpan w:val="3"/>
          </w:tcPr>
          <w:p w14:paraId="6F188712" w14:textId="77777777" w:rsidR="006F1DF7" w:rsidRPr="006A25B5" w:rsidRDefault="006F1DF7" w:rsidP="00171363">
            <w:pPr>
              <w:spacing w:line="360" w:lineRule="auto"/>
              <w:jc w:val="center"/>
              <w:rPr>
                <w:rFonts w:ascii="Bookman Old Style" w:hAnsi="Bookman Old Style"/>
                <w:b/>
                <w:bCs/>
              </w:rPr>
            </w:pPr>
            <w:r w:rsidRPr="006A25B5">
              <w:rPr>
                <w:rFonts w:ascii="Bookman Old Style" w:hAnsi="Bookman Old Style"/>
                <w:b/>
                <w:bCs/>
                <w:sz w:val="22"/>
              </w:rPr>
              <w:t>Reviewed by:</w:t>
            </w:r>
          </w:p>
          <w:p w14:paraId="1B02B3DA" w14:textId="77777777" w:rsidR="006F1DF7" w:rsidRPr="006A25B5" w:rsidRDefault="006F1DF7" w:rsidP="00171363">
            <w:pPr>
              <w:spacing w:line="360" w:lineRule="auto"/>
              <w:jc w:val="center"/>
              <w:rPr>
                <w:rFonts w:ascii="Bookman Old Style" w:hAnsi="Bookman Old Style"/>
                <w:b/>
                <w:bCs/>
              </w:rPr>
            </w:pPr>
          </w:p>
        </w:tc>
        <w:tc>
          <w:tcPr>
            <w:tcW w:w="2970" w:type="dxa"/>
            <w:gridSpan w:val="3"/>
          </w:tcPr>
          <w:p w14:paraId="51BA84D7"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Authorized by:</w:t>
            </w:r>
          </w:p>
        </w:tc>
      </w:tr>
      <w:tr w:rsidR="006F1DF7" w:rsidRPr="006A25B5" w14:paraId="1F141A6E" w14:textId="77777777" w:rsidTr="007C6389">
        <w:trPr>
          <w:cantSplit/>
        </w:trPr>
        <w:tc>
          <w:tcPr>
            <w:tcW w:w="1260" w:type="dxa"/>
            <w:vMerge/>
          </w:tcPr>
          <w:p w14:paraId="07FE6F71" w14:textId="77777777" w:rsidR="006F1DF7" w:rsidRPr="006A25B5" w:rsidRDefault="006F1DF7" w:rsidP="00171363">
            <w:pPr>
              <w:spacing w:line="360" w:lineRule="auto"/>
              <w:jc w:val="both"/>
              <w:rPr>
                <w:rFonts w:ascii="Bookman Old Style" w:hAnsi="Bookman Old Style"/>
              </w:rPr>
            </w:pPr>
          </w:p>
        </w:tc>
        <w:tc>
          <w:tcPr>
            <w:tcW w:w="2610" w:type="dxa"/>
            <w:vMerge/>
          </w:tcPr>
          <w:p w14:paraId="4705EC63" w14:textId="77777777" w:rsidR="006F1DF7" w:rsidRPr="006A25B5" w:rsidRDefault="006F1DF7" w:rsidP="00171363">
            <w:pPr>
              <w:spacing w:line="360" w:lineRule="auto"/>
              <w:jc w:val="both"/>
              <w:rPr>
                <w:rFonts w:ascii="Bookman Old Style" w:hAnsi="Bookman Old Style"/>
                <w:b/>
                <w:u w:val="single"/>
              </w:rPr>
            </w:pPr>
          </w:p>
        </w:tc>
        <w:tc>
          <w:tcPr>
            <w:tcW w:w="1170" w:type="dxa"/>
          </w:tcPr>
          <w:p w14:paraId="494A5D7E" w14:textId="77777777" w:rsidR="006F1DF7" w:rsidRPr="006A25B5" w:rsidRDefault="006F1DF7" w:rsidP="00171363">
            <w:pPr>
              <w:spacing w:line="360" w:lineRule="auto"/>
              <w:rPr>
                <w:rFonts w:ascii="Bookman Old Style" w:hAnsi="Bookman Old Style"/>
                <w:b/>
                <w:bCs/>
              </w:rPr>
            </w:pPr>
          </w:p>
          <w:p w14:paraId="44F18836"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Name:</w:t>
            </w:r>
          </w:p>
        </w:tc>
        <w:tc>
          <w:tcPr>
            <w:tcW w:w="990" w:type="dxa"/>
          </w:tcPr>
          <w:p w14:paraId="01034681" w14:textId="77777777" w:rsidR="006F1DF7" w:rsidRPr="006A25B5" w:rsidRDefault="006F1DF7" w:rsidP="00171363">
            <w:pPr>
              <w:spacing w:line="360" w:lineRule="auto"/>
              <w:rPr>
                <w:rFonts w:ascii="Bookman Old Style" w:hAnsi="Bookman Old Style"/>
                <w:b/>
                <w:bCs/>
              </w:rPr>
            </w:pPr>
          </w:p>
          <w:p w14:paraId="75B46FE4"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Sign:</w:t>
            </w:r>
          </w:p>
        </w:tc>
        <w:tc>
          <w:tcPr>
            <w:tcW w:w="900" w:type="dxa"/>
          </w:tcPr>
          <w:p w14:paraId="26358467" w14:textId="77777777" w:rsidR="006F1DF7" w:rsidRPr="006A25B5" w:rsidRDefault="006F1DF7" w:rsidP="00171363">
            <w:pPr>
              <w:spacing w:line="360" w:lineRule="auto"/>
              <w:rPr>
                <w:rFonts w:ascii="Bookman Old Style" w:hAnsi="Bookman Old Style"/>
                <w:b/>
                <w:bCs/>
              </w:rPr>
            </w:pPr>
          </w:p>
          <w:p w14:paraId="6E252B1F"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Date:</w:t>
            </w:r>
          </w:p>
        </w:tc>
        <w:tc>
          <w:tcPr>
            <w:tcW w:w="1080" w:type="dxa"/>
          </w:tcPr>
          <w:p w14:paraId="22F43DF3" w14:textId="77777777" w:rsidR="006F1DF7" w:rsidRPr="006A25B5" w:rsidRDefault="006F1DF7" w:rsidP="00171363">
            <w:pPr>
              <w:spacing w:line="360" w:lineRule="auto"/>
              <w:rPr>
                <w:rFonts w:ascii="Bookman Old Style" w:hAnsi="Bookman Old Style"/>
                <w:b/>
                <w:bCs/>
              </w:rPr>
            </w:pPr>
          </w:p>
          <w:p w14:paraId="0EF94628"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Name:</w:t>
            </w:r>
          </w:p>
        </w:tc>
        <w:tc>
          <w:tcPr>
            <w:tcW w:w="990" w:type="dxa"/>
          </w:tcPr>
          <w:p w14:paraId="0C052CD3" w14:textId="77777777" w:rsidR="006F1DF7" w:rsidRPr="006A25B5" w:rsidRDefault="006F1DF7" w:rsidP="00171363">
            <w:pPr>
              <w:spacing w:line="360" w:lineRule="auto"/>
              <w:rPr>
                <w:rFonts w:ascii="Bookman Old Style" w:hAnsi="Bookman Old Style"/>
                <w:b/>
                <w:bCs/>
              </w:rPr>
            </w:pPr>
          </w:p>
          <w:p w14:paraId="3D954849"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Sign:</w:t>
            </w:r>
          </w:p>
        </w:tc>
        <w:tc>
          <w:tcPr>
            <w:tcW w:w="900" w:type="dxa"/>
          </w:tcPr>
          <w:p w14:paraId="2302E3C0" w14:textId="77777777" w:rsidR="006F1DF7" w:rsidRPr="006A25B5" w:rsidRDefault="006F1DF7" w:rsidP="00171363">
            <w:pPr>
              <w:spacing w:line="360" w:lineRule="auto"/>
              <w:rPr>
                <w:rFonts w:ascii="Bookman Old Style" w:hAnsi="Bookman Old Style"/>
                <w:b/>
                <w:bCs/>
              </w:rPr>
            </w:pPr>
          </w:p>
          <w:p w14:paraId="40E7FE50" w14:textId="77777777" w:rsidR="006F1DF7" w:rsidRPr="006A25B5" w:rsidRDefault="006F1DF7" w:rsidP="00171363">
            <w:pPr>
              <w:spacing w:line="360" w:lineRule="auto"/>
              <w:rPr>
                <w:rFonts w:ascii="Bookman Old Style" w:hAnsi="Bookman Old Style"/>
                <w:b/>
                <w:bCs/>
              </w:rPr>
            </w:pPr>
            <w:r w:rsidRPr="006A25B5">
              <w:rPr>
                <w:rFonts w:ascii="Bookman Old Style" w:hAnsi="Bookman Old Style"/>
                <w:b/>
                <w:bCs/>
                <w:sz w:val="22"/>
              </w:rPr>
              <w:t>Date:</w:t>
            </w:r>
          </w:p>
        </w:tc>
      </w:tr>
      <w:tr w:rsidR="006F1DF7" w:rsidRPr="006A25B5" w14:paraId="3FA42D01" w14:textId="77777777" w:rsidTr="007C6389">
        <w:tc>
          <w:tcPr>
            <w:tcW w:w="1260" w:type="dxa"/>
          </w:tcPr>
          <w:p w14:paraId="6146BFDB" w14:textId="77777777" w:rsidR="006F1DF7" w:rsidRPr="006A25B5" w:rsidRDefault="006F1DF7" w:rsidP="00171363">
            <w:pPr>
              <w:spacing w:line="360" w:lineRule="auto"/>
              <w:jc w:val="both"/>
              <w:rPr>
                <w:rFonts w:ascii="Bookman Old Style" w:hAnsi="Bookman Old Style"/>
                <w:b/>
                <w:u w:val="single"/>
              </w:rPr>
            </w:pPr>
          </w:p>
          <w:p w14:paraId="723B22DA" w14:textId="77777777" w:rsidR="006F1DF7" w:rsidRPr="006A25B5" w:rsidRDefault="006F1DF7" w:rsidP="00171363">
            <w:pPr>
              <w:spacing w:line="360" w:lineRule="auto"/>
              <w:jc w:val="both"/>
              <w:rPr>
                <w:rFonts w:ascii="Bookman Old Style" w:hAnsi="Bookman Old Style"/>
              </w:rPr>
            </w:pPr>
            <w:r w:rsidRPr="006A25B5">
              <w:rPr>
                <w:rFonts w:ascii="Bookman Old Style" w:hAnsi="Bookman Old Style"/>
              </w:rPr>
              <w:t>00</w:t>
            </w:r>
          </w:p>
        </w:tc>
        <w:tc>
          <w:tcPr>
            <w:tcW w:w="2610" w:type="dxa"/>
          </w:tcPr>
          <w:p w14:paraId="61B4ED6B" w14:textId="77777777" w:rsidR="006F1DF7" w:rsidRPr="006A25B5" w:rsidRDefault="006F1DF7" w:rsidP="00171363">
            <w:pPr>
              <w:spacing w:line="360" w:lineRule="auto"/>
              <w:jc w:val="both"/>
              <w:rPr>
                <w:rFonts w:ascii="Bookman Old Style" w:hAnsi="Bookman Old Style"/>
              </w:rPr>
            </w:pPr>
          </w:p>
          <w:p w14:paraId="7505152F" w14:textId="77777777" w:rsidR="006F1DF7" w:rsidRPr="006A25B5" w:rsidRDefault="006F1DF7" w:rsidP="00171363">
            <w:pPr>
              <w:spacing w:line="360" w:lineRule="auto"/>
              <w:jc w:val="both"/>
              <w:rPr>
                <w:rFonts w:ascii="Bookman Old Style" w:hAnsi="Bookman Old Style"/>
              </w:rPr>
            </w:pPr>
            <w:r w:rsidRPr="006A25B5">
              <w:rPr>
                <w:rFonts w:ascii="Bookman Old Style" w:hAnsi="Bookman Old Style"/>
              </w:rPr>
              <w:t>ORIGINAL COPY</w:t>
            </w:r>
          </w:p>
        </w:tc>
        <w:tc>
          <w:tcPr>
            <w:tcW w:w="1170" w:type="dxa"/>
          </w:tcPr>
          <w:p w14:paraId="5F0A9AD1"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34E22FC0"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644E9AD6" w14:textId="77777777" w:rsidR="006F1DF7" w:rsidRPr="006A25B5" w:rsidRDefault="006F1DF7" w:rsidP="00171363">
            <w:pPr>
              <w:spacing w:line="360" w:lineRule="auto"/>
              <w:jc w:val="both"/>
              <w:rPr>
                <w:rFonts w:ascii="Bookman Old Style" w:hAnsi="Bookman Old Style"/>
                <w:b/>
                <w:u w:val="single"/>
              </w:rPr>
            </w:pPr>
          </w:p>
        </w:tc>
        <w:tc>
          <w:tcPr>
            <w:tcW w:w="1080" w:type="dxa"/>
          </w:tcPr>
          <w:p w14:paraId="3696E586"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55F02117"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78326045" w14:textId="77777777" w:rsidR="006F1DF7" w:rsidRPr="006A25B5" w:rsidRDefault="006F1DF7" w:rsidP="00171363">
            <w:pPr>
              <w:spacing w:line="360" w:lineRule="auto"/>
              <w:jc w:val="both"/>
              <w:rPr>
                <w:rFonts w:ascii="Bookman Old Style" w:hAnsi="Bookman Old Style"/>
                <w:b/>
                <w:u w:val="single"/>
              </w:rPr>
            </w:pPr>
          </w:p>
        </w:tc>
      </w:tr>
      <w:tr w:rsidR="006F1DF7" w:rsidRPr="006A25B5" w14:paraId="48A96C3F" w14:textId="77777777" w:rsidTr="007C6389">
        <w:tc>
          <w:tcPr>
            <w:tcW w:w="1260" w:type="dxa"/>
          </w:tcPr>
          <w:p w14:paraId="185F559C" w14:textId="77777777" w:rsidR="006F1DF7" w:rsidRPr="006A25B5" w:rsidRDefault="006F1DF7" w:rsidP="00171363">
            <w:pPr>
              <w:spacing w:line="360" w:lineRule="auto"/>
              <w:jc w:val="both"/>
              <w:rPr>
                <w:rFonts w:ascii="Bookman Old Style" w:hAnsi="Bookman Old Style"/>
                <w:b/>
                <w:u w:val="single"/>
              </w:rPr>
            </w:pPr>
          </w:p>
          <w:p w14:paraId="1C63F7C6" w14:textId="0E1EF9B3" w:rsidR="006F1DF7" w:rsidRPr="006A25B5" w:rsidRDefault="00EF6229" w:rsidP="00171363">
            <w:pPr>
              <w:spacing w:line="360" w:lineRule="auto"/>
              <w:jc w:val="both"/>
              <w:rPr>
                <w:rFonts w:ascii="Bookman Old Style" w:hAnsi="Bookman Old Style"/>
                <w:b/>
                <w:u w:val="single"/>
              </w:rPr>
            </w:pPr>
            <w:r>
              <w:rPr>
                <w:rFonts w:ascii="Bookman Old Style" w:hAnsi="Bookman Old Style"/>
                <w:b/>
                <w:u w:val="single"/>
              </w:rPr>
              <w:t>01</w:t>
            </w:r>
          </w:p>
        </w:tc>
        <w:tc>
          <w:tcPr>
            <w:tcW w:w="2610" w:type="dxa"/>
          </w:tcPr>
          <w:p w14:paraId="13945DDF" w14:textId="77777777" w:rsidR="00EF6229" w:rsidRDefault="00EF6229" w:rsidP="00171363">
            <w:pPr>
              <w:spacing w:line="360" w:lineRule="auto"/>
              <w:jc w:val="both"/>
              <w:rPr>
                <w:rFonts w:ascii="Bookman Old Style" w:hAnsi="Bookman Old Style"/>
                <w:b/>
                <w:u w:val="single"/>
              </w:rPr>
            </w:pPr>
          </w:p>
          <w:p w14:paraId="42251FF3" w14:textId="555060FA" w:rsidR="00EF6229" w:rsidRPr="00EF6229" w:rsidRDefault="00EF6229" w:rsidP="00171363">
            <w:pPr>
              <w:spacing w:line="360" w:lineRule="auto"/>
              <w:jc w:val="both"/>
              <w:rPr>
                <w:rFonts w:ascii="Bookman Old Style" w:hAnsi="Bookman Old Style"/>
              </w:rPr>
            </w:pPr>
          </w:p>
        </w:tc>
        <w:tc>
          <w:tcPr>
            <w:tcW w:w="1170" w:type="dxa"/>
          </w:tcPr>
          <w:p w14:paraId="25478FE3"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4567AC70"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354F2EA3" w14:textId="77777777" w:rsidR="006F1DF7" w:rsidRPr="006A25B5" w:rsidRDefault="006F1DF7" w:rsidP="00171363">
            <w:pPr>
              <w:spacing w:line="360" w:lineRule="auto"/>
              <w:jc w:val="both"/>
              <w:rPr>
                <w:rFonts w:ascii="Bookman Old Style" w:hAnsi="Bookman Old Style"/>
                <w:b/>
                <w:u w:val="single"/>
              </w:rPr>
            </w:pPr>
          </w:p>
        </w:tc>
        <w:tc>
          <w:tcPr>
            <w:tcW w:w="1080" w:type="dxa"/>
          </w:tcPr>
          <w:p w14:paraId="39BCF6E9"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21591E5D"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72EEA7D4" w14:textId="77777777" w:rsidR="006F1DF7" w:rsidRPr="006A25B5" w:rsidRDefault="006F1DF7" w:rsidP="00171363">
            <w:pPr>
              <w:spacing w:line="360" w:lineRule="auto"/>
              <w:jc w:val="both"/>
              <w:rPr>
                <w:rFonts w:ascii="Bookman Old Style" w:hAnsi="Bookman Old Style"/>
                <w:b/>
                <w:u w:val="single"/>
              </w:rPr>
            </w:pPr>
          </w:p>
        </w:tc>
      </w:tr>
      <w:tr w:rsidR="006F1DF7" w:rsidRPr="006A25B5" w14:paraId="1678A892" w14:textId="77777777" w:rsidTr="007C6389">
        <w:tc>
          <w:tcPr>
            <w:tcW w:w="1260" w:type="dxa"/>
          </w:tcPr>
          <w:p w14:paraId="26AA8D06" w14:textId="77777777" w:rsidR="006F1DF7" w:rsidRPr="006A25B5" w:rsidRDefault="006F1DF7" w:rsidP="00171363">
            <w:pPr>
              <w:spacing w:line="360" w:lineRule="auto"/>
              <w:jc w:val="both"/>
              <w:rPr>
                <w:rFonts w:ascii="Bookman Old Style" w:hAnsi="Bookman Old Style"/>
                <w:b/>
                <w:u w:val="single"/>
              </w:rPr>
            </w:pPr>
          </w:p>
          <w:p w14:paraId="77F0D460" w14:textId="77777777" w:rsidR="006F1DF7" w:rsidRPr="006A25B5" w:rsidRDefault="006F1DF7" w:rsidP="00171363">
            <w:pPr>
              <w:spacing w:line="360" w:lineRule="auto"/>
              <w:jc w:val="both"/>
              <w:rPr>
                <w:rFonts w:ascii="Bookman Old Style" w:hAnsi="Bookman Old Style"/>
                <w:b/>
                <w:u w:val="single"/>
              </w:rPr>
            </w:pPr>
          </w:p>
        </w:tc>
        <w:tc>
          <w:tcPr>
            <w:tcW w:w="2610" w:type="dxa"/>
          </w:tcPr>
          <w:p w14:paraId="6D1065BA" w14:textId="77777777" w:rsidR="006F1DF7" w:rsidRPr="006A25B5" w:rsidRDefault="006F1DF7" w:rsidP="00171363">
            <w:pPr>
              <w:spacing w:line="360" w:lineRule="auto"/>
              <w:jc w:val="both"/>
              <w:rPr>
                <w:rFonts w:ascii="Bookman Old Style" w:hAnsi="Bookman Old Style"/>
                <w:b/>
                <w:u w:val="single"/>
              </w:rPr>
            </w:pPr>
          </w:p>
        </w:tc>
        <w:tc>
          <w:tcPr>
            <w:tcW w:w="1170" w:type="dxa"/>
          </w:tcPr>
          <w:p w14:paraId="291B7E58"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1ECAAD7E"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606E851A" w14:textId="77777777" w:rsidR="006F1DF7" w:rsidRPr="006A25B5" w:rsidRDefault="006F1DF7" w:rsidP="00171363">
            <w:pPr>
              <w:spacing w:line="360" w:lineRule="auto"/>
              <w:jc w:val="both"/>
              <w:rPr>
                <w:rFonts w:ascii="Bookman Old Style" w:hAnsi="Bookman Old Style"/>
                <w:b/>
                <w:u w:val="single"/>
              </w:rPr>
            </w:pPr>
          </w:p>
        </w:tc>
        <w:tc>
          <w:tcPr>
            <w:tcW w:w="1080" w:type="dxa"/>
          </w:tcPr>
          <w:p w14:paraId="0AF5177B"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779285C6"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4B22F0B2" w14:textId="77777777" w:rsidR="006F1DF7" w:rsidRPr="006A25B5" w:rsidRDefault="006F1DF7" w:rsidP="00171363">
            <w:pPr>
              <w:spacing w:line="360" w:lineRule="auto"/>
              <w:jc w:val="both"/>
              <w:rPr>
                <w:rFonts w:ascii="Bookman Old Style" w:hAnsi="Bookman Old Style"/>
                <w:b/>
                <w:u w:val="single"/>
              </w:rPr>
            </w:pPr>
          </w:p>
        </w:tc>
      </w:tr>
      <w:tr w:rsidR="006F1DF7" w:rsidRPr="006A25B5" w14:paraId="41ABED9B" w14:textId="77777777" w:rsidTr="007C6389">
        <w:tc>
          <w:tcPr>
            <w:tcW w:w="1260" w:type="dxa"/>
          </w:tcPr>
          <w:p w14:paraId="2DE79C97" w14:textId="77777777" w:rsidR="006F1DF7" w:rsidRPr="006A25B5" w:rsidRDefault="006F1DF7" w:rsidP="00171363">
            <w:pPr>
              <w:spacing w:line="360" w:lineRule="auto"/>
              <w:jc w:val="both"/>
              <w:rPr>
                <w:rFonts w:ascii="Bookman Old Style" w:hAnsi="Bookman Old Style"/>
              </w:rPr>
            </w:pPr>
          </w:p>
          <w:p w14:paraId="296F257F" w14:textId="77777777" w:rsidR="006F1DF7" w:rsidRPr="006A25B5" w:rsidRDefault="006F1DF7" w:rsidP="00171363">
            <w:pPr>
              <w:spacing w:line="360" w:lineRule="auto"/>
              <w:jc w:val="both"/>
              <w:rPr>
                <w:rFonts w:ascii="Bookman Old Style" w:hAnsi="Bookman Old Style"/>
              </w:rPr>
            </w:pPr>
          </w:p>
        </w:tc>
        <w:tc>
          <w:tcPr>
            <w:tcW w:w="2610" w:type="dxa"/>
          </w:tcPr>
          <w:p w14:paraId="27FE4E68" w14:textId="77777777" w:rsidR="006F1DF7" w:rsidRPr="006A25B5" w:rsidRDefault="006F1DF7" w:rsidP="00171363">
            <w:pPr>
              <w:spacing w:line="360" w:lineRule="auto"/>
              <w:jc w:val="both"/>
              <w:rPr>
                <w:rFonts w:ascii="Bookman Old Style" w:hAnsi="Bookman Old Style"/>
                <w:b/>
                <w:u w:val="single"/>
              </w:rPr>
            </w:pPr>
          </w:p>
        </w:tc>
        <w:tc>
          <w:tcPr>
            <w:tcW w:w="1170" w:type="dxa"/>
          </w:tcPr>
          <w:p w14:paraId="6212BA61"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038509D6"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21D70E1E" w14:textId="77777777" w:rsidR="006F1DF7" w:rsidRPr="006A25B5" w:rsidRDefault="006F1DF7" w:rsidP="00171363">
            <w:pPr>
              <w:spacing w:line="360" w:lineRule="auto"/>
              <w:jc w:val="both"/>
              <w:rPr>
                <w:rFonts w:ascii="Bookman Old Style" w:hAnsi="Bookman Old Style"/>
                <w:b/>
                <w:u w:val="single"/>
              </w:rPr>
            </w:pPr>
          </w:p>
        </w:tc>
        <w:tc>
          <w:tcPr>
            <w:tcW w:w="1080" w:type="dxa"/>
          </w:tcPr>
          <w:p w14:paraId="5245514A"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484C6D28"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3704793D" w14:textId="77777777" w:rsidR="006F1DF7" w:rsidRPr="006A25B5" w:rsidRDefault="006F1DF7" w:rsidP="00171363">
            <w:pPr>
              <w:spacing w:line="360" w:lineRule="auto"/>
              <w:jc w:val="both"/>
              <w:rPr>
                <w:rFonts w:ascii="Bookman Old Style" w:hAnsi="Bookman Old Style"/>
                <w:b/>
                <w:u w:val="single"/>
              </w:rPr>
            </w:pPr>
          </w:p>
        </w:tc>
      </w:tr>
      <w:tr w:rsidR="006F1DF7" w:rsidRPr="006A25B5" w14:paraId="739F4577" w14:textId="77777777" w:rsidTr="007C6389">
        <w:tc>
          <w:tcPr>
            <w:tcW w:w="1260" w:type="dxa"/>
          </w:tcPr>
          <w:p w14:paraId="7BC721FB" w14:textId="77777777" w:rsidR="006F1DF7" w:rsidRPr="006A25B5" w:rsidRDefault="006F1DF7" w:rsidP="00171363">
            <w:pPr>
              <w:spacing w:line="360" w:lineRule="auto"/>
              <w:jc w:val="both"/>
              <w:rPr>
                <w:rFonts w:ascii="Bookman Old Style" w:hAnsi="Bookman Old Style"/>
                <w:b/>
                <w:u w:val="single"/>
              </w:rPr>
            </w:pPr>
          </w:p>
          <w:p w14:paraId="216F8FC0" w14:textId="77777777" w:rsidR="006F1DF7" w:rsidRPr="006A25B5" w:rsidRDefault="006F1DF7" w:rsidP="00171363">
            <w:pPr>
              <w:spacing w:line="360" w:lineRule="auto"/>
              <w:jc w:val="both"/>
              <w:rPr>
                <w:rFonts w:ascii="Bookman Old Style" w:hAnsi="Bookman Old Style"/>
                <w:b/>
                <w:u w:val="single"/>
              </w:rPr>
            </w:pPr>
          </w:p>
        </w:tc>
        <w:tc>
          <w:tcPr>
            <w:tcW w:w="2610" w:type="dxa"/>
          </w:tcPr>
          <w:p w14:paraId="4FEA6C13" w14:textId="77777777" w:rsidR="006F1DF7" w:rsidRPr="006A25B5" w:rsidRDefault="006F1DF7" w:rsidP="00171363">
            <w:pPr>
              <w:spacing w:line="360" w:lineRule="auto"/>
              <w:jc w:val="both"/>
              <w:rPr>
                <w:rFonts w:ascii="Bookman Old Style" w:hAnsi="Bookman Old Style"/>
                <w:b/>
                <w:u w:val="single"/>
              </w:rPr>
            </w:pPr>
          </w:p>
        </w:tc>
        <w:tc>
          <w:tcPr>
            <w:tcW w:w="1170" w:type="dxa"/>
          </w:tcPr>
          <w:p w14:paraId="6F40FF00"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2B8384A2"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6F840866" w14:textId="77777777" w:rsidR="006F1DF7" w:rsidRPr="006A25B5" w:rsidRDefault="006F1DF7" w:rsidP="00171363">
            <w:pPr>
              <w:spacing w:line="360" w:lineRule="auto"/>
              <w:jc w:val="both"/>
              <w:rPr>
                <w:rFonts w:ascii="Bookman Old Style" w:hAnsi="Bookman Old Style"/>
                <w:b/>
                <w:u w:val="single"/>
              </w:rPr>
            </w:pPr>
          </w:p>
        </w:tc>
        <w:tc>
          <w:tcPr>
            <w:tcW w:w="1080" w:type="dxa"/>
          </w:tcPr>
          <w:p w14:paraId="3743312F" w14:textId="77777777" w:rsidR="006F1DF7" w:rsidRPr="006A25B5" w:rsidRDefault="006F1DF7" w:rsidP="00171363">
            <w:pPr>
              <w:spacing w:line="360" w:lineRule="auto"/>
              <w:jc w:val="both"/>
              <w:rPr>
                <w:rFonts w:ascii="Bookman Old Style" w:hAnsi="Bookman Old Style"/>
                <w:b/>
                <w:u w:val="single"/>
              </w:rPr>
            </w:pPr>
          </w:p>
        </w:tc>
        <w:tc>
          <w:tcPr>
            <w:tcW w:w="990" w:type="dxa"/>
          </w:tcPr>
          <w:p w14:paraId="27C2A2EE" w14:textId="77777777" w:rsidR="006F1DF7" w:rsidRPr="006A25B5" w:rsidRDefault="006F1DF7" w:rsidP="00171363">
            <w:pPr>
              <w:spacing w:line="360" w:lineRule="auto"/>
              <w:jc w:val="both"/>
              <w:rPr>
                <w:rFonts w:ascii="Bookman Old Style" w:hAnsi="Bookman Old Style"/>
                <w:b/>
                <w:u w:val="single"/>
              </w:rPr>
            </w:pPr>
          </w:p>
        </w:tc>
        <w:tc>
          <w:tcPr>
            <w:tcW w:w="900" w:type="dxa"/>
          </w:tcPr>
          <w:p w14:paraId="70F1498B" w14:textId="77777777" w:rsidR="006F1DF7" w:rsidRPr="006A25B5" w:rsidRDefault="006F1DF7" w:rsidP="00171363">
            <w:pPr>
              <w:spacing w:line="360" w:lineRule="auto"/>
              <w:ind w:right="252"/>
              <w:jc w:val="both"/>
              <w:rPr>
                <w:rFonts w:ascii="Bookman Old Style" w:hAnsi="Bookman Old Style"/>
                <w:b/>
                <w:u w:val="single"/>
              </w:rPr>
            </w:pPr>
          </w:p>
        </w:tc>
      </w:tr>
      <w:tr w:rsidR="006F1DF7" w:rsidRPr="00B82426" w14:paraId="33BE7F9C" w14:textId="77777777" w:rsidTr="007C6389">
        <w:tc>
          <w:tcPr>
            <w:tcW w:w="1260" w:type="dxa"/>
          </w:tcPr>
          <w:p w14:paraId="4038DCB1" w14:textId="77777777" w:rsidR="006F1DF7" w:rsidRPr="00B82426" w:rsidRDefault="006F1DF7" w:rsidP="00171363">
            <w:pPr>
              <w:spacing w:line="360" w:lineRule="auto"/>
              <w:jc w:val="both"/>
              <w:rPr>
                <w:rFonts w:ascii="Bookman Old Style" w:hAnsi="Bookman Old Style"/>
                <w:b/>
                <w:color w:val="0000FF"/>
                <w:u w:val="single"/>
              </w:rPr>
            </w:pPr>
          </w:p>
          <w:p w14:paraId="607752E2" w14:textId="77777777" w:rsidR="006F1DF7" w:rsidRPr="00B82426" w:rsidRDefault="006F1DF7" w:rsidP="00171363">
            <w:pPr>
              <w:spacing w:line="360" w:lineRule="auto"/>
              <w:jc w:val="both"/>
              <w:rPr>
                <w:rFonts w:ascii="Bookman Old Style" w:hAnsi="Bookman Old Style"/>
                <w:b/>
                <w:color w:val="0000FF"/>
                <w:u w:val="single"/>
              </w:rPr>
            </w:pPr>
          </w:p>
        </w:tc>
        <w:tc>
          <w:tcPr>
            <w:tcW w:w="2610" w:type="dxa"/>
          </w:tcPr>
          <w:p w14:paraId="5CB3871C" w14:textId="77777777" w:rsidR="006F1DF7" w:rsidRPr="00B82426" w:rsidRDefault="006F1DF7" w:rsidP="00171363">
            <w:pPr>
              <w:spacing w:line="360" w:lineRule="auto"/>
              <w:jc w:val="both"/>
              <w:rPr>
                <w:rFonts w:ascii="Bookman Old Style" w:hAnsi="Bookman Old Style"/>
                <w:b/>
                <w:color w:val="0000FF"/>
                <w:u w:val="single"/>
              </w:rPr>
            </w:pPr>
          </w:p>
        </w:tc>
        <w:tc>
          <w:tcPr>
            <w:tcW w:w="1170" w:type="dxa"/>
          </w:tcPr>
          <w:p w14:paraId="6E53234C"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067E0A8E"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2C67AB73" w14:textId="77777777" w:rsidR="006F1DF7" w:rsidRPr="00B82426" w:rsidRDefault="006F1DF7" w:rsidP="00171363">
            <w:pPr>
              <w:spacing w:line="360" w:lineRule="auto"/>
              <w:jc w:val="both"/>
              <w:rPr>
                <w:rFonts w:ascii="Bookman Old Style" w:hAnsi="Bookman Old Style"/>
                <w:b/>
                <w:color w:val="0000FF"/>
                <w:u w:val="single"/>
              </w:rPr>
            </w:pPr>
          </w:p>
        </w:tc>
        <w:tc>
          <w:tcPr>
            <w:tcW w:w="1080" w:type="dxa"/>
          </w:tcPr>
          <w:p w14:paraId="202927A8"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65E31971"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5453F3D8" w14:textId="77777777" w:rsidR="006F1DF7" w:rsidRPr="00B82426" w:rsidRDefault="006F1DF7" w:rsidP="00171363">
            <w:pPr>
              <w:spacing w:line="360" w:lineRule="auto"/>
              <w:jc w:val="both"/>
              <w:rPr>
                <w:rFonts w:ascii="Bookman Old Style" w:hAnsi="Bookman Old Style"/>
                <w:b/>
                <w:color w:val="0000FF"/>
                <w:u w:val="single"/>
              </w:rPr>
            </w:pPr>
          </w:p>
        </w:tc>
      </w:tr>
      <w:tr w:rsidR="006F1DF7" w:rsidRPr="00B82426" w14:paraId="1552E344" w14:textId="77777777" w:rsidTr="007C6389">
        <w:tc>
          <w:tcPr>
            <w:tcW w:w="1260" w:type="dxa"/>
          </w:tcPr>
          <w:p w14:paraId="2E324ADB" w14:textId="77777777" w:rsidR="006F1DF7" w:rsidRPr="00B82426" w:rsidRDefault="006F1DF7" w:rsidP="00171363">
            <w:pPr>
              <w:spacing w:line="360" w:lineRule="auto"/>
              <w:jc w:val="both"/>
              <w:rPr>
                <w:rFonts w:ascii="Bookman Old Style" w:hAnsi="Bookman Old Style"/>
                <w:b/>
                <w:color w:val="0000FF"/>
                <w:u w:val="single"/>
              </w:rPr>
            </w:pPr>
          </w:p>
          <w:p w14:paraId="5A6E7C76" w14:textId="77777777" w:rsidR="006F1DF7" w:rsidRPr="00B82426" w:rsidRDefault="006F1DF7" w:rsidP="00171363">
            <w:pPr>
              <w:spacing w:line="360" w:lineRule="auto"/>
              <w:jc w:val="both"/>
              <w:rPr>
                <w:rFonts w:ascii="Bookman Old Style" w:hAnsi="Bookman Old Style"/>
                <w:b/>
                <w:color w:val="0000FF"/>
                <w:u w:val="single"/>
              </w:rPr>
            </w:pPr>
          </w:p>
        </w:tc>
        <w:tc>
          <w:tcPr>
            <w:tcW w:w="2610" w:type="dxa"/>
          </w:tcPr>
          <w:p w14:paraId="5BA9B0F4" w14:textId="77777777" w:rsidR="006F1DF7" w:rsidRPr="00B82426" w:rsidRDefault="006F1DF7" w:rsidP="00171363">
            <w:pPr>
              <w:spacing w:line="360" w:lineRule="auto"/>
              <w:jc w:val="both"/>
              <w:rPr>
                <w:rFonts w:ascii="Bookman Old Style" w:hAnsi="Bookman Old Style"/>
                <w:b/>
                <w:color w:val="0000FF"/>
                <w:u w:val="single"/>
              </w:rPr>
            </w:pPr>
          </w:p>
        </w:tc>
        <w:tc>
          <w:tcPr>
            <w:tcW w:w="1170" w:type="dxa"/>
          </w:tcPr>
          <w:p w14:paraId="17F664AC"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6280E0C4"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053BA795" w14:textId="77777777" w:rsidR="006F1DF7" w:rsidRPr="00B82426" w:rsidRDefault="006F1DF7" w:rsidP="00171363">
            <w:pPr>
              <w:spacing w:line="360" w:lineRule="auto"/>
              <w:jc w:val="both"/>
              <w:rPr>
                <w:rFonts w:ascii="Bookman Old Style" w:hAnsi="Bookman Old Style"/>
                <w:b/>
                <w:color w:val="0000FF"/>
                <w:u w:val="single"/>
              </w:rPr>
            </w:pPr>
          </w:p>
        </w:tc>
        <w:tc>
          <w:tcPr>
            <w:tcW w:w="1080" w:type="dxa"/>
          </w:tcPr>
          <w:p w14:paraId="5C98B394"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692E144C"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27CD9827" w14:textId="77777777" w:rsidR="006F1DF7" w:rsidRPr="00B82426" w:rsidRDefault="006F1DF7" w:rsidP="00171363">
            <w:pPr>
              <w:spacing w:line="360" w:lineRule="auto"/>
              <w:jc w:val="both"/>
              <w:rPr>
                <w:rFonts w:ascii="Bookman Old Style" w:hAnsi="Bookman Old Style"/>
                <w:b/>
                <w:color w:val="0000FF"/>
                <w:u w:val="single"/>
              </w:rPr>
            </w:pPr>
          </w:p>
        </w:tc>
      </w:tr>
      <w:tr w:rsidR="006F1DF7" w:rsidRPr="00B82426" w14:paraId="5B6C0F5A" w14:textId="77777777" w:rsidTr="007C6389">
        <w:tc>
          <w:tcPr>
            <w:tcW w:w="1260" w:type="dxa"/>
          </w:tcPr>
          <w:p w14:paraId="27E56C0A" w14:textId="77777777" w:rsidR="006F1DF7" w:rsidRPr="00B82426" w:rsidRDefault="006F1DF7" w:rsidP="00171363">
            <w:pPr>
              <w:spacing w:line="360" w:lineRule="auto"/>
              <w:jc w:val="both"/>
              <w:rPr>
                <w:rFonts w:ascii="Bookman Old Style" w:hAnsi="Bookman Old Style"/>
                <w:color w:val="0000FF"/>
              </w:rPr>
            </w:pPr>
          </w:p>
          <w:p w14:paraId="276E8849" w14:textId="77777777" w:rsidR="006F1DF7" w:rsidRPr="00B82426" w:rsidRDefault="006F1DF7" w:rsidP="00171363">
            <w:pPr>
              <w:spacing w:line="360" w:lineRule="auto"/>
              <w:jc w:val="both"/>
              <w:rPr>
                <w:rFonts w:ascii="Bookman Old Style" w:hAnsi="Bookman Old Style"/>
                <w:color w:val="0000FF"/>
              </w:rPr>
            </w:pPr>
          </w:p>
        </w:tc>
        <w:tc>
          <w:tcPr>
            <w:tcW w:w="2610" w:type="dxa"/>
          </w:tcPr>
          <w:p w14:paraId="566F2B64" w14:textId="77777777" w:rsidR="006F1DF7" w:rsidRPr="00B82426" w:rsidRDefault="006F1DF7" w:rsidP="00171363">
            <w:pPr>
              <w:spacing w:line="360" w:lineRule="auto"/>
              <w:jc w:val="both"/>
              <w:rPr>
                <w:rFonts w:ascii="Bookman Old Style" w:hAnsi="Bookman Old Style"/>
                <w:b/>
                <w:color w:val="0000FF"/>
                <w:u w:val="single"/>
              </w:rPr>
            </w:pPr>
          </w:p>
        </w:tc>
        <w:tc>
          <w:tcPr>
            <w:tcW w:w="1170" w:type="dxa"/>
          </w:tcPr>
          <w:p w14:paraId="01E07120"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1A608B47"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04CBF48C" w14:textId="77777777" w:rsidR="006F1DF7" w:rsidRPr="00B82426" w:rsidRDefault="006F1DF7" w:rsidP="00171363">
            <w:pPr>
              <w:spacing w:line="360" w:lineRule="auto"/>
              <w:jc w:val="both"/>
              <w:rPr>
                <w:rFonts w:ascii="Bookman Old Style" w:hAnsi="Bookman Old Style"/>
                <w:b/>
                <w:color w:val="0000FF"/>
                <w:u w:val="single"/>
              </w:rPr>
            </w:pPr>
          </w:p>
        </w:tc>
        <w:tc>
          <w:tcPr>
            <w:tcW w:w="1080" w:type="dxa"/>
          </w:tcPr>
          <w:p w14:paraId="1F71497F"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581D4E2C"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774CE14C" w14:textId="77777777" w:rsidR="006F1DF7" w:rsidRPr="00B82426" w:rsidRDefault="006F1DF7" w:rsidP="00171363">
            <w:pPr>
              <w:spacing w:line="360" w:lineRule="auto"/>
              <w:jc w:val="both"/>
              <w:rPr>
                <w:rFonts w:ascii="Bookman Old Style" w:hAnsi="Bookman Old Style"/>
                <w:b/>
                <w:color w:val="0000FF"/>
                <w:u w:val="single"/>
              </w:rPr>
            </w:pPr>
          </w:p>
        </w:tc>
      </w:tr>
      <w:tr w:rsidR="006F1DF7" w:rsidRPr="00B82426" w14:paraId="73AB03B4" w14:textId="77777777" w:rsidTr="007C6389">
        <w:tc>
          <w:tcPr>
            <w:tcW w:w="1260" w:type="dxa"/>
          </w:tcPr>
          <w:p w14:paraId="2E3D1370" w14:textId="77777777" w:rsidR="006F1DF7" w:rsidRPr="00B82426" w:rsidRDefault="006F1DF7" w:rsidP="00171363">
            <w:pPr>
              <w:spacing w:line="360" w:lineRule="auto"/>
              <w:jc w:val="both"/>
              <w:rPr>
                <w:rFonts w:ascii="Bookman Old Style" w:hAnsi="Bookman Old Style"/>
                <w:b/>
                <w:color w:val="0000FF"/>
                <w:u w:val="single"/>
              </w:rPr>
            </w:pPr>
          </w:p>
          <w:p w14:paraId="781F7212" w14:textId="77777777" w:rsidR="006F1DF7" w:rsidRPr="00B82426" w:rsidRDefault="006F1DF7" w:rsidP="00171363">
            <w:pPr>
              <w:spacing w:line="360" w:lineRule="auto"/>
              <w:jc w:val="both"/>
              <w:rPr>
                <w:rFonts w:ascii="Bookman Old Style" w:hAnsi="Bookman Old Style"/>
                <w:b/>
                <w:color w:val="0000FF"/>
                <w:u w:val="single"/>
              </w:rPr>
            </w:pPr>
          </w:p>
        </w:tc>
        <w:tc>
          <w:tcPr>
            <w:tcW w:w="2610" w:type="dxa"/>
          </w:tcPr>
          <w:p w14:paraId="69681A31" w14:textId="77777777" w:rsidR="006F1DF7" w:rsidRPr="00B82426" w:rsidRDefault="006F1DF7" w:rsidP="00171363">
            <w:pPr>
              <w:spacing w:line="360" w:lineRule="auto"/>
              <w:jc w:val="both"/>
              <w:rPr>
                <w:rFonts w:ascii="Bookman Old Style" w:hAnsi="Bookman Old Style"/>
                <w:b/>
                <w:color w:val="0000FF"/>
                <w:u w:val="single"/>
              </w:rPr>
            </w:pPr>
          </w:p>
        </w:tc>
        <w:tc>
          <w:tcPr>
            <w:tcW w:w="1170" w:type="dxa"/>
          </w:tcPr>
          <w:p w14:paraId="59C1BB2B"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783633A3"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5267FE4F" w14:textId="77777777" w:rsidR="006F1DF7" w:rsidRPr="00B82426" w:rsidRDefault="006F1DF7" w:rsidP="00171363">
            <w:pPr>
              <w:spacing w:line="360" w:lineRule="auto"/>
              <w:jc w:val="both"/>
              <w:rPr>
                <w:rFonts w:ascii="Bookman Old Style" w:hAnsi="Bookman Old Style"/>
                <w:b/>
                <w:color w:val="0000FF"/>
                <w:u w:val="single"/>
              </w:rPr>
            </w:pPr>
          </w:p>
        </w:tc>
        <w:tc>
          <w:tcPr>
            <w:tcW w:w="1080" w:type="dxa"/>
          </w:tcPr>
          <w:p w14:paraId="7A93ED8B" w14:textId="77777777" w:rsidR="006F1DF7" w:rsidRPr="00B82426" w:rsidRDefault="006F1DF7" w:rsidP="00171363">
            <w:pPr>
              <w:spacing w:line="360" w:lineRule="auto"/>
              <w:jc w:val="both"/>
              <w:rPr>
                <w:rFonts w:ascii="Bookman Old Style" w:hAnsi="Bookman Old Style"/>
                <w:b/>
                <w:color w:val="0000FF"/>
                <w:u w:val="single"/>
              </w:rPr>
            </w:pPr>
          </w:p>
        </w:tc>
        <w:tc>
          <w:tcPr>
            <w:tcW w:w="990" w:type="dxa"/>
          </w:tcPr>
          <w:p w14:paraId="180CED54" w14:textId="77777777" w:rsidR="006F1DF7" w:rsidRPr="00B82426" w:rsidRDefault="006F1DF7" w:rsidP="00171363">
            <w:pPr>
              <w:spacing w:line="360" w:lineRule="auto"/>
              <w:jc w:val="both"/>
              <w:rPr>
                <w:rFonts w:ascii="Bookman Old Style" w:hAnsi="Bookman Old Style"/>
                <w:b/>
                <w:color w:val="0000FF"/>
                <w:u w:val="single"/>
              </w:rPr>
            </w:pPr>
          </w:p>
        </w:tc>
        <w:tc>
          <w:tcPr>
            <w:tcW w:w="900" w:type="dxa"/>
          </w:tcPr>
          <w:p w14:paraId="42F95E7F" w14:textId="77777777" w:rsidR="006F1DF7" w:rsidRPr="00B82426" w:rsidRDefault="006F1DF7" w:rsidP="00171363">
            <w:pPr>
              <w:spacing w:line="360" w:lineRule="auto"/>
              <w:jc w:val="both"/>
              <w:rPr>
                <w:rFonts w:ascii="Bookman Old Style" w:hAnsi="Bookman Old Style"/>
                <w:b/>
                <w:color w:val="0000FF"/>
                <w:u w:val="single"/>
              </w:rPr>
            </w:pPr>
          </w:p>
        </w:tc>
      </w:tr>
    </w:tbl>
    <w:p w14:paraId="1878C3C7" w14:textId="77777777" w:rsidR="00FE1E1C" w:rsidRDefault="006F1DF7" w:rsidP="00171363">
      <w:pPr>
        <w:pStyle w:val="PlainText"/>
        <w:tabs>
          <w:tab w:val="left" w:pos="720"/>
          <w:tab w:val="left" w:pos="9720"/>
        </w:tabs>
        <w:spacing w:line="360" w:lineRule="auto"/>
        <w:ind w:right="22"/>
        <w:jc w:val="both"/>
        <w:rPr>
          <w:rFonts w:ascii="Bookman Old Style" w:hAnsi="Bookman Old Style" w:cs="Times New Roman"/>
          <w:b/>
          <w:color w:val="000000"/>
          <w:sz w:val="24"/>
          <w:szCs w:val="24"/>
        </w:rPr>
      </w:pPr>
      <w:r>
        <w:rPr>
          <w:rFonts w:ascii="Bookman Old Style" w:hAnsi="Bookman Old Style" w:cs="Times New Roman"/>
          <w:b/>
          <w:color w:val="000000"/>
          <w:sz w:val="24"/>
          <w:szCs w:val="24"/>
        </w:rPr>
        <w:t xml:space="preserve">    </w:t>
      </w:r>
    </w:p>
    <w:p w14:paraId="2E8CFC7C" w14:textId="77777777" w:rsidR="00FE1E1C" w:rsidRDefault="00FE1E1C" w:rsidP="00171363">
      <w:pPr>
        <w:pStyle w:val="PlainText"/>
        <w:tabs>
          <w:tab w:val="left" w:pos="720"/>
          <w:tab w:val="left" w:pos="9720"/>
        </w:tabs>
        <w:spacing w:line="360" w:lineRule="auto"/>
        <w:ind w:right="22"/>
        <w:jc w:val="both"/>
        <w:rPr>
          <w:rFonts w:ascii="Bookman Old Style" w:hAnsi="Bookman Old Style" w:cs="Times New Roman"/>
          <w:b/>
          <w:color w:val="000000"/>
          <w:sz w:val="24"/>
          <w:szCs w:val="24"/>
        </w:rPr>
      </w:pPr>
    </w:p>
    <w:p w14:paraId="1EB6EF95" w14:textId="77777777" w:rsidR="00FE1E1C" w:rsidRDefault="00FE1E1C" w:rsidP="00FE1E1C">
      <w:pPr>
        <w:widowControl w:val="0"/>
        <w:suppressAutoHyphens w:val="0"/>
        <w:autoSpaceDE w:val="0"/>
        <w:autoSpaceDN w:val="0"/>
        <w:adjustRightInd w:val="0"/>
        <w:spacing w:before="240" w:after="60" w:line="450" w:lineRule="atLeast"/>
        <w:jc w:val="both"/>
        <w:rPr>
          <w:rFonts w:ascii="Avenir Book" w:hAnsi="Avenir Book" w:cs="Avenir Book"/>
          <w:sz w:val="20"/>
          <w:szCs w:val="20"/>
          <w:lang w:eastAsia="en-US"/>
        </w:rPr>
      </w:pPr>
      <w:r>
        <w:rPr>
          <w:rFonts w:ascii="Avenir Book" w:hAnsi="Avenir Book" w:cs="Avenir Book"/>
          <w:sz w:val="20"/>
          <w:szCs w:val="20"/>
          <w:lang w:eastAsia="en-US"/>
        </w:rPr>
        <w:br w:type="page"/>
      </w:r>
    </w:p>
    <w:p w14:paraId="3A131094" w14:textId="77777777" w:rsidR="00284F84" w:rsidRPr="00FE1E1C" w:rsidRDefault="00284F84" w:rsidP="00284F84">
      <w:pPr>
        <w:widowControl w:val="0"/>
        <w:suppressAutoHyphens w:val="0"/>
        <w:autoSpaceDE w:val="0"/>
        <w:autoSpaceDN w:val="0"/>
        <w:adjustRightInd w:val="0"/>
        <w:spacing w:before="240" w:after="60" w:line="450" w:lineRule="atLeast"/>
        <w:jc w:val="both"/>
        <w:rPr>
          <w:rFonts w:ascii="Bookman Old Style" w:hAnsi="Bookman Old Style" w:cs="Avenir Book"/>
          <w:b/>
          <w:bCs/>
          <w:u w:val="single"/>
          <w:lang w:eastAsia="en-US"/>
        </w:rPr>
      </w:pPr>
      <w:r>
        <w:rPr>
          <w:rFonts w:ascii="Bookman Old Style" w:hAnsi="Bookman Old Style" w:cs="Avenir Book"/>
          <w:b/>
          <w:u w:val="single"/>
          <w:lang w:eastAsia="en-US"/>
        </w:rPr>
        <w:lastRenderedPageBreak/>
        <w:t>Ta</w:t>
      </w:r>
      <w:r w:rsidRPr="00FE1E1C">
        <w:rPr>
          <w:rFonts w:ascii="Bookman Old Style" w:hAnsi="Bookman Old Style" w:cs="Avenir Book"/>
          <w:b/>
          <w:u w:val="single"/>
          <w:lang w:eastAsia="en-US"/>
        </w:rPr>
        <w:t>ble of Contents</w:t>
      </w:r>
    </w:p>
    <w:p w14:paraId="086FC028" w14:textId="77777777" w:rsidR="00284F84" w:rsidRDefault="00284F84" w:rsidP="00284F84">
      <w:pPr>
        <w:pStyle w:val="PlainText"/>
        <w:numPr>
          <w:ilvl w:val="0"/>
          <w:numId w:val="1"/>
        </w:numPr>
        <w:tabs>
          <w:tab w:val="left" w:pos="720"/>
          <w:tab w:val="left" w:pos="9720"/>
        </w:tabs>
        <w:spacing w:line="360" w:lineRule="auto"/>
        <w:ind w:right="22"/>
        <w:jc w:val="both"/>
        <w:rPr>
          <w:rFonts w:ascii="Bookman Old Style" w:hAnsi="Bookman Old Style" w:cs="Times New Roman"/>
          <w:b/>
          <w:color w:val="000000"/>
          <w:sz w:val="24"/>
          <w:szCs w:val="24"/>
        </w:rPr>
      </w:pPr>
      <w:r w:rsidRPr="003C1933">
        <w:rPr>
          <w:rFonts w:ascii="Bookman Old Style" w:hAnsi="Bookman Old Style" w:cs="Times New Roman"/>
          <w:b/>
          <w:color w:val="000000"/>
          <w:sz w:val="24"/>
          <w:szCs w:val="24"/>
        </w:rPr>
        <w:t>Scope</w:t>
      </w:r>
    </w:p>
    <w:p w14:paraId="422B6F76" w14:textId="77777777" w:rsidR="00284F84" w:rsidRDefault="00284F84" w:rsidP="00284F84">
      <w:pPr>
        <w:pStyle w:val="PlainText"/>
        <w:numPr>
          <w:ilvl w:val="0"/>
          <w:numId w:val="1"/>
        </w:numPr>
        <w:tabs>
          <w:tab w:val="left" w:pos="720"/>
          <w:tab w:val="left" w:pos="9720"/>
        </w:tabs>
        <w:spacing w:line="360" w:lineRule="auto"/>
        <w:ind w:right="22"/>
        <w:jc w:val="both"/>
        <w:rPr>
          <w:rFonts w:ascii="Bookman Old Style" w:hAnsi="Bookman Old Style" w:cs="Times New Roman"/>
          <w:b/>
          <w:color w:val="000000"/>
          <w:sz w:val="24"/>
          <w:szCs w:val="24"/>
        </w:rPr>
      </w:pPr>
      <w:r w:rsidRPr="00AD2C1E">
        <w:rPr>
          <w:rFonts w:ascii="Bookman Old Style" w:hAnsi="Bookman Old Style" w:cs="Times New Roman"/>
          <w:b/>
          <w:sz w:val="24"/>
          <w:szCs w:val="24"/>
        </w:rPr>
        <w:t>Purpose</w:t>
      </w:r>
    </w:p>
    <w:p w14:paraId="175FCCCC" w14:textId="77777777" w:rsidR="00284F84" w:rsidRDefault="00284F84" w:rsidP="00284F84">
      <w:pPr>
        <w:pStyle w:val="PlainText"/>
        <w:numPr>
          <w:ilvl w:val="0"/>
          <w:numId w:val="1"/>
        </w:numPr>
        <w:tabs>
          <w:tab w:val="left" w:pos="720"/>
          <w:tab w:val="left" w:pos="9720"/>
        </w:tabs>
        <w:spacing w:line="360" w:lineRule="auto"/>
        <w:ind w:right="22"/>
        <w:jc w:val="both"/>
        <w:rPr>
          <w:rFonts w:ascii="Bookman Old Style" w:hAnsi="Bookman Old Style" w:cs="Times New Roman"/>
          <w:b/>
          <w:color w:val="000000"/>
          <w:sz w:val="24"/>
          <w:szCs w:val="24"/>
        </w:rPr>
      </w:pPr>
      <w:r w:rsidRPr="00AD2C1E">
        <w:rPr>
          <w:rFonts w:ascii="Bookman Old Style" w:hAnsi="Bookman Old Style" w:cs="Times New Roman"/>
          <w:b/>
          <w:sz w:val="24"/>
          <w:szCs w:val="24"/>
        </w:rPr>
        <w:t>Objectives &amp; Key Performance Indicators.</w:t>
      </w:r>
    </w:p>
    <w:p w14:paraId="51407A29" w14:textId="77777777" w:rsidR="00284F84" w:rsidRPr="00AD2C1E" w:rsidRDefault="00284F84" w:rsidP="00284F84">
      <w:pPr>
        <w:pStyle w:val="PlainText"/>
        <w:tabs>
          <w:tab w:val="left" w:pos="720"/>
          <w:tab w:val="left" w:pos="9720"/>
        </w:tabs>
        <w:spacing w:line="360" w:lineRule="auto"/>
        <w:ind w:right="22"/>
        <w:jc w:val="both"/>
        <w:rPr>
          <w:rFonts w:ascii="Bookman Old Style" w:hAnsi="Bookman Old Style" w:cs="Times New Roman"/>
          <w:b/>
          <w:color w:val="000000"/>
          <w:sz w:val="24"/>
          <w:szCs w:val="24"/>
        </w:rPr>
      </w:pPr>
      <w:r>
        <w:rPr>
          <w:rFonts w:ascii="Bookman Old Style" w:hAnsi="Bookman Old Style" w:cs="Times New Roman"/>
          <w:b/>
          <w:sz w:val="24"/>
          <w:szCs w:val="24"/>
        </w:rPr>
        <w:t xml:space="preserve">4 </w:t>
      </w:r>
      <w:r>
        <w:rPr>
          <w:rFonts w:ascii="Bookman Old Style" w:hAnsi="Bookman Old Style" w:cs="Times New Roman"/>
          <w:b/>
          <w:sz w:val="24"/>
          <w:szCs w:val="24"/>
        </w:rPr>
        <w:tab/>
      </w:r>
      <w:r w:rsidRPr="00A86628">
        <w:rPr>
          <w:rFonts w:ascii="Bookman Old Style" w:hAnsi="Bookman Old Style" w:cs="Times New Roman"/>
          <w:b/>
          <w:sz w:val="24"/>
          <w:szCs w:val="24"/>
        </w:rPr>
        <w:t>References</w:t>
      </w:r>
    </w:p>
    <w:p w14:paraId="319B5EBF" w14:textId="77777777" w:rsidR="00284F84" w:rsidRPr="00A86628" w:rsidRDefault="00284F84" w:rsidP="00284F84">
      <w:pPr>
        <w:pStyle w:val="PlainText"/>
        <w:tabs>
          <w:tab w:val="left" w:pos="720"/>
          <w:tab w:val="left" w:pos="9720"/>
        </w:tabs>
        <w:spacing w:line="360" w:lineRule="auto"/>
        <w:ind w:right="-450"/>
        <w:jc w:val="both"/>
        <w:rPr>
          <w:rFonts w:ascii="Bookman Old Style" w:hAnsi="Bookman Old Style" w:cs="Times New Roman"/>
          <w:b/>
          <w:sz w:val="24"/>
          <w:szCs w:val="24"/>
        </w:rPr>
      </w:pPr>
      <w:proofErr w:type="gramStart"/>
      <w:r w:rsidRPr="00A86628">
        <w:rPr>
          <w:rFonts w:ascii="Bookman Old Style" w:hAnsi="Bookman Old Style" w:cs="Times New Roman"/>
          <w:b/>
          <w:sz w:val="24"/>
          <w:szCs w:val="24"/>
        </w:rPr>
        <w:t>5</w:t>
      </w:r>
      <w:r w:rsidRPr="00A86628">
        <w:rPr>
          <w:rFonts w:ascii="Bookman Old Style" w:hAnsi="Bookman Old Style" w:cs="Times New Roman"/>
          <w:b/>
          <w:sz w:val="24"/>
          <w:szCs w:val="24"/>
        </w:rPr>
        <w:tab/>
        <w:t>Responsibility</w:t>
      </w:r>
      <w:proofErr w:type="gramEnd"/>
      <w:r w:rsidRPr="00A86628">
        <w:rPr>
          <w:rFonts w:ascii="Bookman Old Style" w:hAnsi="Bookman Old Style" w:cs="Times New Roman"/>
          <w:b/>
          <w:sz w:val="24"/>
          <w:szCs w:val="24"/>
        </w:rPr>
        <w:t xml:space="preserve"> and Authority</w:t>
      </w:r>
    </w:p>
    <w:p w14:paraId="308E95C9" w14:textId="77777777" w:rsidR="00284F84" w:rsidRPr="00A86628" w:rsidRDefault="00284F84" w:rsidP="00284F84">
      <w:pPr>
        <w:pStyle w:val="PlainText"/>
        <w:tabs>
          <w:tab w:val="left" w:pos="720"/>
          <w:tab w:val="left" w:pos="9720"/>
        </w:tabs>
        <w:spacing w:line="360" w:lineRule="auto"/>
        <w:ind w:right="22"/>
        <w:jc w:val="both"/>
        <w:rPr>
          <w:rFonts w:ascii="Bookman Old Style" w:hAnsi="Bookman Old Style" w:cs="Times New Roman"/>
          <w:b/>
          <w:sz w:val="24"/>
          <w:szCs w:val="24"/>
        </w:rPr>
      </w:pPr>
      <w:r w:rsidRPr="00A86628">
        <w:rPr>
          <w:rFonts w:ascii="Bookman Old Style" w:hAnsi="Bookman Old Style" w:cs="Times New Roman"/>
          <w:b/>
          <w:sz w:val="24"/>
          <w:szCs w:val="24"/>
        </w:rPr>
        <w:t>6</w:t>
      </w:r>
      <w:r w:rsidRPr="00A86628">
        <w:rPr>
          <w:rFonts w:ascii="Bookman Old Style" w:hAnsi="Bookman Old Style" w:cs="Times New Roman"/>
          <w:b/>
          <w:sz w:val="24"/>
          <w:szCs w:val="24"/>
        </w:rPr>
        <w:tab/>
        <w:t>Map of Key Functions</w:t>
      </w:r>
    </w:p>
    <w:p w14:paraId="69151609" w14:textId="77777777" w:rsidR="00284F84" w:rsidRPr="00A86628" w:rsidRDefault="00284F84" w:rsidP="00284F84">
      <w:pPr>
        <w:pStyle w:val="PlainText"/>
        <w:tabs>
          <w:tab w:val="left" w:pos="720"/>
          <w:tab w:val="left" w:pos="9720"/>
        </w:tabs>
        <w:spacing w:line="360" w:lineRule="auto"/>
        <w:ind w:right="22"/>
        <w:jc w:val="both"/>
        <w:rPr>
          <w:rFonts w:ascii="Bookman Old Style" w:hAnsi="Bookman Old Style" w:cs="Times New Roman"/>
          <w:b/>
          <w:sz w:val="24"/>
          <w:szCs w:val="24"/>
        </w:rPr>
      </w:pPr>
      <w:r w:rsidRPr="00A86628">
        <w:rPr>
          <w:rFonts w:ascii="Bookman Old Style" w:hAnsi="Bookman Old Style" w:cs="Times New Roman"/>
          <w:b/>
          <w:sz w:val="24"/>
          <w:szCs w:val="24"/>
        </w:rPr>
        <w:t>7</w:t>
      </w:r>
      <w:r w:rsidRPr="00A86628">
        <w:rPr>
          <w:rFonts w:ascii="Bookman Old Style" w:hAnsi="Bookman Old Style" w:cs="Times New Roman"/>
          <w:b/>
          <w:sz w:val="24"/>
          <w:szCs w:val="24"/>
        </w:rPr>
        <w:tab/>
      </w:r>
      <w:r w:rsidRPr="00AD2C1E">
        <w:rPr>
          <w:rFonts w:ascii="Bookman Old Style" w:hAnsi="Bookman Old Style" w:cs="Times New Roman"/>
          <w:b/>
          <w:sz w:val="24"/>
          <w:szCs w:val="24"/>
        </w:rPr>
        <w:t>Details of the Procedures</w:t>
      </w:r>
    </w:p>
    <w:p w14:paraId="68FB4530" w14:textId="77777777" w:rsidR="00284F84" w:rsidRPr="00AD2C1E" w:rsidRDefault="00284F84" w:rsidP="00284F84">
      <w:pPr>
        <w:pStyle w:val="PlainText"/>
        <w:tabs>
          <w:tab w:val="left" w:pos="720"/>
          <w:tab w:val="left" w:pos="9720"/>
        </w:tabs>
        <w:spacing w:line="360" w:lineRule="auto"/>
        <w:ind w:right="22"/>
        <w:jc w:val="both"/>
        <w:rPr>
          <w:rFonts w:ascii="Bookman Old Style" w:hAnsi="Bookman Old Style"/>
          <w:sz w:val="24"/>
          <w:szCs w:val="24"/>
        </w:rPr>
      </w:pPr>
      <w:r w:rsidRPr="00AD2C1E">
        <w:rPr>
          <w:rFonts w:ascii="Bookman Old Style" w:hAnsi="Bookman Old Style"/>
          <w:sz w:val="24"/>
          <w:szCs w:val="24"/>
        </w:rPr>
        <w:t>7.1</w:t>
      </w:r>
      <w:r w:rsidRPr="00AD2C1E">
        <w:rPr>
          <w:rFonts w:ascii="Bookman Old Style" w:hAnsi="Bookman Old Style"/>
          <w:sz w:val="24"/>
          <w:szCs w:val="24"/>
        </w:rPr>
        <w:tab/>
      </w:r>
      <w:r w:rsidRPr="00AD2C1E">
        <w:rPr>
          <w:rFonts w:ascii="Bookman Old Style" w:hAnsi="Bookman Old Style" w:cs="Times New Roman"/>
          <w:bCs/>
          <w:sz w:val="24"/>
          <w:szCs w:val="24"/>
        </w:rPr>
        <w:t>The Role and Context of Internal Audit</w:t>
      </w:r>
    </w:p>
    <w:p w14:paraId="0A9A2E30" w14:textId="77777777" w:rsidR="00284F84" w:rsidRPr="00AD2C1E" w:rsidRDefault="00284F84" w:rsidP="00284F84">
      <w:pPr>
        <w:tabs>
          <w:tab w:val="left" w:pos="-5490"/>
        </w:tabs>
        <w:suppressAutoHyphens w:val="0"/>
        <w:spacing w:line="360" w:lineRule="auto"/>
        <w:ind w:right="-874"/>
        <w:jc w:val="both"/>
        <w:rPr>
          <w:rFonts w:ascii="Bookman Old Style" w:hAnsi="Bookman Old Style"/>
        </w:rPr>
      </w:pPr>
      <w:r w:rsidRPr="00AD2C1E">
        <w:rPr>
          <w:rFonts w:ascii="Bookman Old Style" w:hAnsi="Bookman Old Style"/>
        </w:rPr>
        <w:t>7.2</w:t>
      </w:r>
      <w:r w:rsidRPr="00AD2C1E">
        <w:rPr>
          <w:rFonts w:ascii="Bookman Old Style" w:hAnsi="Bookman Old Style"/>
        </w:rPr>
        <w:tab/>
      </w:r>
      <w:r w:rsidRPr="00AD2C1E">
        <w:rPr>
          <w:rFonts w:ascii="Bookman Old Style" w:hAnsi="Bookman Old Style"/>
          <w:bCs/>
        </w:rPr>
        <w:t>Managing the Internal Audit Function</w:t>
      </w:r>
    </w:p>
    <w:p w14:paraId="57EAA28E" w14:textId="77777777" w:rsidR="00284F84" w:rsidRPr="00AD2C1E" w:rsidRDefault="00284F84" w:rsidP="00284F84">
      <w:pPr>
        <w:tabs>
          <w:tab w:val="left" w:pos="720"/>
        </w:tabs>
        <w:suppressAutoHyphens w:val="0"/>
        <w:spacing w:line="360" w:lineRule="auto"/>
        <w:ind w:right="-874"/>
        <w:jc w:val="both"/>
        <w:rPr>
          <w:rFonts w:ascii="Bookman Old Style" w:hAnsi="Bookman Old Style"/>
        </w:rPr>
      </w:pPr>
      <w:r w:rsidRPr="00AD2C1E">
        <w:rPr>
          <w:rFonts w:ascii="Bookman Old Style" w:hAnsi="Bookman Old Style"/>
        </w:rPr>
        <w:t>7.3</w:t>
      </w:r>
      <w:r w:rsidRPr="00AD2C1E">
        <w:rPr>
          <w:rFonts w:ascii="Bookman Old Style" w:hAnsi="Bookman Old Style"/>
        </w:rPr>
        <w:tab/>
      </w:r>
      <w:r w:rsidRPr="00AD2C1E">
        <w:rPr>
          <w:rFonts w:ascii="Bookman Old Style" w:hAnsi="Bookman Old Style"/>
          <w:bCs/>
        </w:rPr>
        <w:t xml:space="preserve">Strategic, Risk-based Audit </w:t>
      </w:r>
      <w:proofErr w:type="gramStart"/>
      <w:r w:rsidRPr="00AD2C1E">
        <w:rPr>
          <w:rFonts w:ascii="Bookman Old Style" w:hAnsi="Bookman Old Style"/>
          <w:bCs/>
        </w:rPr>
        <w:t>Planning</w:t>
      </w:r>
      <w:proofErr w:type="gramEnd"/>
      <w:r w:rsidRPr="00AD2C1E">
        <w:rPr>
          <w:rFonts w:ascii="Bookman Old Style" w:hAnsi="Bookman Old Style"/>
          <w:bCs/>
        </w:rPr>
        <w:t xml:space="preserve"> and Reporting</w:t>
      </w:r>
    </w:p>
    <w:p w14:paraId="5F6B077D" w14:textId="77777777" w:rsidR="00284F84" w:rsidRPr="00AD2C1E" w:rsidRDefault="00284F84" w:rsidP="00284F84">
      <w:pPr>
        <w:shd w:val="clear" w:color="auto" w:fill="FFFFFF"/>
        <w:spacing w:line="360" w:lineRule="auto"/>
        <w:jc w:val="both"/>
        <w:textAlignment w:val="bottom"/>
        <w:outlineLvl w:val="2"/>
        <w:rPr>
          <w:rFonts w:ascii="Bookman Old Style" w:hAnsi="Bookman Old Style"/>
          <w:bCs/>
        </w:rPr>
      </w:pPr>
      <w:r w:rsidRPr="00AD2C1E">
        <w:rPr>
          <w:rFonts w:ascii="Bookman Old Style" w:hAnsi="Bookman Old Style"/>
        </w:rPr>
        <w:t>7.4</w:t>
      </w:r>
      <w:r w:rsidRPr="00AD2C1E">
        <w:rPr>
          <w:rFonts w:ascii="Bookman Old Style" w:hAnsi="Bookman Old Style"/>
        </w:rPr>
        <w:tab/>
      </w:r>
      <w:r w:rsidRPr="00AD2C1E">
        <w:rPr>
          <w:rFonts w:ascii="Bookman Old Style" w:hAnsi="Bookman Old Style"/>
          <w:bCs/>
        </w:rPr>
        <w:t>Conducting Internal Audit Engagements</w:t>
      </w:r>
    </w:p>
    <w:p w14:paraId="280B2173" w14:textId="77777777" w:rsidR="00284F84" w:rsidRPr="00A86628" w:rsidRDefault="00284F84" w:rsidP="00284F84">
      <w:pPr>
        <w:pStyle w:val="PlainText"/>
        <w:tabs>
          <w:tab w:val="left" w:pos="720"/>
          <w:tab w:val="left" w:pos="9720"/>
        </w:tabs>
        <w:spacing w:line="360" w:lineRule="auto"/>
        <w:ind w:right="29"/>
        <w:jc w:val="both"/>
        <w:rPr>
          <w:rFonts w:ascii="Bookman Old Style" w:hAnsi="Bookman Old Style" w:cs="Times New Roman"/>
          <w:b/>
          <w:sz w:val="24"/>
          <w:szCs w:val="24"/>
        </w:rPr>
      </w:pPr>
      <w:r w:rsidRPr="00A86628">
        <w:rPr>
          <w:rFonts w:ascii="Bookman Old Style" w:hAnsi="Bookman Old Style" w:cs="Times New Roman"/>
          <w:b/>
          <w:sz w:val="24"/>
          <w:szCs w:val="24"/>
        </w:rPr>
        <w:t>8</w:t>
      </w:r>
      <w:r w:rsidRPr="00A86628">
        <w:rPr>
          <w:rFonts w:ascii="Bookman Old Style" w:hAnsi="Bookman Old Style" w:cs="Times New Roman"/>
          <w:b/>
          <w:sz w:val="24"/>
          <w:szCs w:val="24"/>
        </w:rPr>
        <w:tab/>
      </w:r>
      <w:r w:rsidRPr="00A86628">
        <w:rPr>
          <w:rFonts w:ascii="Bookman Old Style" w:hAnsi="Bookman Old Style" w:cs="Times New Roman"/>
          <w:b/>
          <w:bCs/>
          <w:sz w:val="24"/>
          <w:szCs w:val="24"/>
        </w:rPr>
        <w:t>Applying Internal Audit Tools and Techniques</w:t>
      </w:r>
    </w:p>
    <w:p w14:paraId="4E0F06DA" w14:textId="77777777" w:rsidR="00284F84" w:rsidRPr="00054CA6" w:rsidRDefault="00284F84" w:rsidP="00284F84">
      <w:pPr>
        <w:shd w:val="clear" w:color="auto" w:fill="FFFFFF"/>
        <w:spacing w:line="360" w:lineRule="auto"/>
        <w:jc w:val="both"/>
        <w:textAlignment w:val="bottom"/>
        <w:outlineLvl w:val="2"/>
        <w:rPr>
          <w:rFonts w:ascii="Bookman Old Style" w:hAnsi="Bookman Old Style"/>
          <w:bCs/>
        </w:rPr>
      </w:pPr>
      <w:r w:rsidRPr="00054CA6">
        <w:rPr>
          <w:rFonts w:ascii="Bookman Old Style" w:hAnsi="Bookman Old Style"/>
        </w:rPr>
        <w:t>8.1</w:t>
      </w:r>
      <w:r w:rsidRPr="00054CA6">
        <w:rPr>
          <w:rFonts w:ascii="Bookman Old Style" w:hAnsi="Bookman Old Style"/>
          <w:bCs/>
        </w:rPr>
        <w:t> </w:t>
      </w:r>
      <w:r>
        <w:rPr>
          <w:rFonts w:ascii="Bookman Old Style" w:hAnsi="Bookman Old Style"/>
          <w:bCs/>
        </w:rPr>
        <w:tab/>
      </w:r>
      <w:r w:rsidRPr="00054CA6">
        <w:rPr>
          <w:rFonts w:ascii="Bookman Old Style" w:hAnsi="Bookman Old Style"/>
          <w:bCs/>
        </w:rPr>
        <w:t>Audit Evidence</w:t>
      </w:r>
    </w:p>
    <w:p w14:paraId="3186BD60" w14:textId="77777777" w:rsidR="00284F84" w:rsidRPr="00054CA6" w:rsidRDefault="00284F84" w:rsidP="00284F84">
      <w:p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8.2</w:t>
      </w:r>
      <w:r>
        <w:rPr>
          <w:rFonts w:ascii="Bookman Old Style" w:hAnsi="Bookman Old Style"/>
          <w:bCs/>
        </w:rPr>
        <w:tab/>
      </w:r>
      <w:r w:rsidRPr="00054CA6">
        <w:rPr>
          <w:rFonts w:ascii="Bookman Old Style" w:hAnsi="Bookman Old Style"/>
          <w:bCs/>
        </w:rPr>
        <w:t>Control and Risk Self-Assessments</w:t>
      </w:r>
    </w:p>
    <w:p w14:paraId="191BE019" w14:textId="77777777" w:rsidR="00284F84" w:rsidRPr="00054CA6" w:rsidRDefault="00284F84" w:rsidP="00284F84">
      <w:p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rPr>
        <w:t>8.3</w:t>
      </w:r>
      <w:r>
        <w:rPr>
          <w:rFonts w:ascii="Bookman Old Style" w:hAnsi="Bookman Old Style"/>
        </w:rPr>
        <w:tab/>
      </w:r>
      <w:r w:rsidRPr="00054CA6">
        <w:rPr>
          <w:rFonts w:ascii="Bookman Old Style" w:hAnsi="Bookman Old Style"/>
          <w:bCs/>
        </w:rPr>
        <w:t>Methods of Documenting Audit Evidence – Working Papers</w:t>
      </w:r>
    </w:p>
    <w:p w14:paraId="5D70D8DA" w14:textId="77777777" w:rsidR="00284F84" w:rsidRPr="00A86628" w:rsidRDefault="00284F84" w:rsidP="00284F84">
      <w:pPr>
        <w:shd w:val="clear" w:color="auto" w:fill="FFFFFF"/>
        <w:spacing w:line="360" w:lineRule="auto"/>
        <w:jc w:val="both"/>
        <w:textAlignment w:val="bottom"/>
        <w:outlineLvl w:val="2"/>
        <w:rPr>
          <w:rFonts w:ascii="Bookman Old Style" w:hAnsi="Bookman Old Style"/>
          <w:b/>
          <w:bCs/>
        </w:rPr>
      </w:pPr>
      <w:r w:rsidRPr="001B7BF2">
        <w:rPr>
          <w:rFonts w:ascii="Bookman Old Style" w:hAnsi="Bookman Old Style"/>
          <w:b/>
        </w:rPr>
        <w:t>9.0</w:t>
      </w:r>
      <w:r w:rsidRPr="00A86628">
        <w:rPr>
          <w:rFonts w:ascii="Bookman Old Style" w:hAnsi="Bookman Old Style"/>
          <w:b/>
          <w:bCs/>
        </w:rPr>
        <w:t> Quality Assurance and Improvement</w:t>
      </w:r>
    </w:p>
    <w:p w14:paraId="4D3BFEC2" w14:textId="77777777" w:rsidR="00284F84" w:rsidRPr="00054CA6" w:rsidRDefault="00284F84" w:rsidP="00284F84">
      <w:p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rPr>
        <w:t>9.1</w:t>
      </w:r>
      <w:r w:rsidRPr="00054CA6">
        <w:rPr>
          <w:rFonts w:ascii="Bookman Old Style" w:hAnsi="Bookman Old Style"/>
          <w:bCs/>
        </w:rPr>
        <w:t> </w:t>
      </w:r>
      <w:r>
        <w:rPr>
          <w:rFonts w:ascii="Bookman Old Style" w:hAnsi="Bookman Old Style"/>
          <w:bCs/>
        </w:rPr>
        <w:tab/>
      </w:r>
      <w:r w:rsidRPr="00054CA6">
        <w:rPr>
          <w:rFonts w:ascii="Bookman Old Style" w:hAnsi="Bookman Old Style"/>
          <w:bCs/>
        </w:rPr>
        <w:t>Quality Assurance</w:t>
      </w:r>
    </w:p>
    <w:p w14:paraId="76466D08" w14:textId="7CF33A3E" w:rsidR="00B854F3" w:rsidRPr="00613972" w:rsidRDefault="00FD09EE" w:rsidP="00613972">
      <w:pPr>
        <w:shd w:val="clear" w:color="auto" w:fill="FFFFFF"/>
        <w:spacing w:line="360" w:lineRule="auto"/>
        <w:jc w:val="both"/>
        <w:textAlignment w:val="bottom"/>
        <w:outlineLvl w:val="2"/>
        <w:rPr>
          <w:rFonts w:ascii="Bookman Old Style" w:hAnsi="Bookman Old Style"/>
        </w:rPr>
      </w:pPr>
      <w:r>
        <w:rPr>
          <w:rFonts w:ascii="Bookman Old Style" w:hAnsi="Bookman Old Style"/>
          <w:b/>
        </w:rPr>
        <w:t>10</w:t>
      </w:r>
      <w:r w:rsidRPr="001B7BF2">
        <w:rPr>
          <w:rFonts w:ascii="Bookman Old Style" w:hAnsi="Bookman Old Style"/>
          <w:b/>
        </w:rPr>
        <w:t>.0</w:t>
      </w:r>
      <w:r w:rsidRPr="00A86628">
        <w:rPr>
          <w:rFonts w:ascii="Bookman Old Style" w:hAnsi="Bookman Old Style"/>
          <w:b/>
          <w:bCs/>
        </w:rPr>
        <w:t> </w:t>
      </w:r>
      <w:r>
        <w:rPr>
          <w:rFonts w:ascii="Bookman Old Style" w:hAnsi="Bookman Old Style"/>
          <w:b/>
          <w:bCs/>
        </w:rPr>
        <w:t xml:space="preserve">Master list of </w:t>
      </w:r>
      <w:r w:rsidRPr="00A86628">
        <w:rPr>
          <w:rFonts w:ascii="Bookman Old Style" w:hAnsi="Bookman Old Style"/>
          <w:b/>
          <w:bCs/>
        </w:rPr>
        <w:t xml:space="preserve">Quality </w:t>
      </w:r>
      <w:r>
        <w:rPr>
          <w:rFonts w:ascii="Bookman Old Style" w:hAnsi="Bookman Old Style"/>
          <w:b/>
          <w:bCs/>
        </w:rPr>
        <w:t xml:space="preserve">documents </w:t>
      </w:r>
    </w:p>
    <w:p w14:paraId="06D1B5C9" w14:textId="77070D3F" w:rsidR="00B854F3" w:rsidRDefault="00B854F3" w:rsidP="00B854F3">
      <w:pPr>
        <w:pStyle w:val="PlainText"/>
        <w:tabs>
          <w:tab w:val="left" w:pos="0"/>
        </w:tabs>
        <w:spacing w:line="360" w:lineRule="auto"/>
        <w:ind w:right="22"/>
        <w:jc w:val="both"/>
        <w:rPr>
          <w:rFonts w:ascii="Bookman Old Style" w:hAnsi="Bookman Old Style"/>
          <w:b/>
          <w:sz w:val="24"/>
          <w:szCs w:val="24"/>
        </w:rPr>
      </w:pPr>
      <w:r>
        <w:rPr>
          <w:rFonts w:ascii="Bookman Old Style" w:hAnsi="Bookman Old Style"/>
          <w:b/>
          <w:sz w:val="24"/>
          <w:szCs w:val="24"/>
        </w:rPr>
        <w:t xml:space="preserve">10.0 </w:t>
      </w:r>
      <w:r w:rsidRPr="0081145B">
        <w:rPr>
          <w:rFonts w:ascii="Bookman Old Style" w:hAnsi="Bookman Old Style"/>
          <w:b/>
          <w:sz w:val="24"/>
          <w:szCs w:val="24"/>
        </w:rPr>
        <w:t xml:space="preserve">List of Records </w:t>
      </w:r>
      <w:r w:rsidR="001828F1" w:rsidRPr="0081145B">
        <w:rPr>
          <w:rFonts w:ascii="Bookman Old Style" w:hAnsi="Bookman Old Style"/>
          <w:b/>
          <w:sz w:val="24"/>
          <w:szCs w:val="24"/>
        </w:rPr>
        <w:t xml:space="preserve">to </w:t>
      </w:r>
      <w:r w:rsidRPr="0081145B">
        <w:rPr>
          <w:rFonts w:ascii="Bookman Old Style" w:hAnsi="Bookman Old Style"/>
          <w:b/>
          <w:sz w:val="24"/>
          <w:szCs w:val="24"/>
        </w:rPr>
        <w:t>Support Implementation</w:t>
      </w:r>
    </w:p>
    <w:p w14:paraId="02B9FADE" w14:textId="2B54ABEF" w:rsidR="00FE1E1C" w:rsidRDefault="006F1DF7" w:rsidP="00171363">
      <w:pPr>
        <w:pStyle w:val="PlainText"/>
        <w:tabs>
          <w:tab w:val="left" w:pos="720"/>
          <w:tab w:val="left" w:pos="9720"/>
        </w:tabs>
        <w:spacing w:line="360" w:lineRule="auto"/>
        <w:ind w:right="22"/>
        <w:jc w:val="both"/>
        <w:rPr>
          <w:rFonts w:ascii="Bookman Old Style" w:hAnsi="Bookman Old Style" w:cs="Times New Roman"/>
          <w:b/>
          <w:color w:val="000000"/>
          <w:sz w:val="24"/>
          <w:szCs w:val="24"/>
        </w:rPr>
      </w:pPr>
      <w:r>
        <w:rPr>
          <w:rFonts w:ascii="Bookman Old Style" w:hAnsi="Bookman Old Style" w:cs="Times New Roman"/>
          <w:b/>
          <w:color w:val="000000"/>
          <w:sz w:val="24"/>
          <w:szCs w:val="24"/>
        </w:rPr>
        <w:t xml:space="preserve">     </w:t>
      </w:r>
      <w:r w:rsidR="00FE1E1C">
        <w:rPr>
          <w:rFonts w:ascii="Bookman Old Style" w:hAnsi="Bookman Old Style" w:cs="Times New Roman"/>
          <w:b/>
          <w:color w:val="000000"/>
          <w:sz w:val="24"/>
          <w:szCs w:val="24"/>
        </w:rPr>
        <w:br w:type="page"/>
      </w:r>
    </w:p>
    <w:p w14:paraId="6A54B355" w14:textId="77777777" w:rsidR="006F1DF7" w:rsidRPr="00171363" w:rsidRDefault="006F1DF7" w:rsidP="00171363">
      <w:pPr>
        <w:pStyle w:val="PlainText"/>
        <w:tabs>
          <w:tab w:val="left" w:pos="720"/>
          <w:tab w:val="left" w:pos="9720"/>
        </w:tabs>
        <w:spacing w:line="360" w:lineRule="auto"/>
        <w:ind w:right="22"/>
        <w:jc w:val="both"/>
        <w:rPr>
          <w:rFonts w:ascii="Bookman Old Style" w:hAnsi="Bookman Old Style" w:cs="Times New Roman"/>
          <w:b/>
          <w:color w:val="000000"/>
          <w:sz w:val="24"/>
          <w:szCs w:val="24"/>
          <w:u w:val="single"/>
        </w:rPr>
      </w:pPr>
    </w:p>
    <w:p w14:paraId="33D9CE79" w14:textId="77777777" w:rsidR="00CE089C" w:rsidRPr="003C1933" w:rsidRDefault="00CE089C" w:rsidP="00171363">
      <w:pPr>
        <w:pStyle w:val="PlainText"/>
        <w:numPr>
          <w:ilvl w:val="0"/>
          <w:numId w:val="1"/>
        </w:numPr>
        <w:tabs>
          <w:tab w:val="left" w:pos="720"/>
          <w:tab w:val="left" w:pos="9720"/>
        </w:tabs>
        <w:spacing w:line="360" w:lineRule="auto"/>
        <w:ind w:right="22"/>
        <w:jc w:val="both"/>
        <w:rPr>
          <w:rFonts w:ascii="Bookman Old Style" w:hAnsi="Bookman Old Style" w:cs="Times New Roman"/>
          <w:b/>
          <w:color w:val="000000"/>
          <w:sz w:val="24"/>
          <w:szCs w:val="24"/>
        </w:rPr>
      </w:pPr>
      <w:r w:rsidRPr="003C1933">
        <w:rPr>
          <w:rFonts w:ascii="Bookman Old Style" w:hAnsi="Bookman Old Style" w:cs="Times New Roman"/>
          <w:b/>
          <w:color w:val="000000"/>
          <w:sz w:val="24"/>
          <w:szCs w:val="24"/>
        </w:rPr>
        <w:t>SCOPE</w:t>
      </w:r>
    </w:p>
    <w:p w14:paraId="45D2B7CC" w14:textId="77777777" w:rsidR="0000417D" w:rsidRPr="00A86628" w:rsidRDefault="0000417D"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These procedures provide the Internal audit function with practical guidance, tools and information for managing the internal audit activit</w:t>
      </w:r>
      <w:r w:rsidR="006104BE" w:rsidRPr="00A86628">
        <w:rPr>
          <w:rFonts w:ascii="Bookman Old Style" w:hAnsi="Bookman Old Style"/>
        </w:rPr>
        <w:t>ies.</w:t>
      </w:r>
    </w:p>
    <w:p w14:paraId="3FE1F4A9" w14:textId="77777777" w:rsidR="00AB1B98" w:rsidRPr="00A86628" w:rsidRDefault="00AB1B98" w:rsidP="00171363">
      <w:pPr>
        <w:shd w:val="clear" w:color="auto" w:fill="FFFFFF"/>
        <w:spacing w:line="360" w:lineRule="auto"/>
        <w:ind w:left="720"/>
        <w:jc w:val="both"/>
        <w:rPr>
          <w:rFonts w:ascii="Bookman Old Style" w:hAnsi="Bookman Old Style"/>
        </w:rPr>
      </w:pPr>
    </w:p>
    <w:p w14:paraId="5A73D248" w14:textId="77777777" w:rsidR="00CE089C" w:rsidRPr="00A86628" w:rsidRDefault="00CE089C" w:rsidP="00171363">
      <w:pPr>
        <w:pStyle w:val="PlainText"/>
        <w:numPr>
          <w:ilvl w:val="0"/>
          <w:numId w:val="1"/>
        </w:numPr>
        <w:tabs>
          <w:tab w:val="left" w:pos="720"/>
          <w:tab w:val="left" w:pos="9720"/>
        </w:tabs>
        <w:spacing w:line="360" w:lineRule="auto"/>
        <w:ind w:right="-450"/>
        <w:jc w:val="both"/>
        <w:rPr>
          <w:rFonts w:ascii="Bookman Old Style" w:hAnsi="Bookman Old Style" w:cs="Times New Roman"/>
          <w:b/>
          <w:sz w:val="24"/>
          <w:szCs w:val="24"/>
        </w:rPr>
      </w:pPr>
      <w:r w:rsidRPr="00A86628">
        <w:rPr>
          <w:rFonts w:ascii="Bookman Old Style" w:hAnsi="Bookman Old Style" w:cs="Times New Roman"/>
          <w:b/>
          <w:sz w:val="24"/>
          <w:szCs w:val="24"/>
        </w:rPr>
        <w:t>PURPOSE</w:t>
      </w:r>
    </w:p>
    <w:p w14:paraId="2856FAA9" w14:textId="77777777" w:rsidR="0000417D" w:rsidRPr="00A86628" w:rsidRDefault="0000417D"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These procedures facilitate the performance of internal audit</w:t>
      </w:r>
      <w:r w:rsidR="006104BE" w:rsidRPr="00A86628">
        <w:rPr>
          <w:rFonts w:ascii="Bookman Old Style" w:hAnsi="Bookman Old Style"/>
        </w:rPr>
        <w:t xml:space="preserve">s </w:t>
      </w:r>
      <w:r w:rsidR="003C1933">
        <w:rPr>
          <w:rFonts w:ascii="Bookman Old Style" w:hAnsi="Bookman Old Style"/>
        </w:rPr>
        <w:t>with the rigo</w:t>
      </w:r>
      <w:r w:rsidRPr="00A86628">
        <w:rPr>
          <w:rFonts w:ascii="Bookman Old Style" w:hAnsi="Bookman Old Style"/>
        </w:rPr>
        <w:t>r and professional due care (as envisioned in the </w:t>
      </w:r>
      <w:r w:rsidRPr="003C1933">
        <w:rPr>
          <w:rFonts w:ascii="Bookman Old Style" w:hAnsi="Bookman Old Style"/>
          <w:b/>
          <w:bCs/>
          <w:iCs/>
        </w:rPr>
        <w:t>Internal</w:t>
      </w:r>
      <w:r w:rsidRPr="00A86628">
        <w:rPr>
          <w:rFonts w:ascii="Bookman Old Style" w:hAnsi="Bookman Old Style"/>
          <w:b/>
          <w:bCs/>
          <w:i/>
          <w:iCs/>
        </w:rPr>
        <w:t xml:space="preserve"> </w:t>
      </w:r>
      <w:r w:rsidRPr="003C1933">
        <w:rPr>
          <w:rFonts w:ascii="Bookman Old Style" w:hAnsi="Bookman Old Style"/>
          <w:b/>
          <w:bCs/>
          <w:iCs/>
        </w:rPr>
        <w:t>Audit</w:t>
      </w:r>
      <w:r w:rsidRPr="003C1933">
        <w:rPr>
          <w:rFonts w:ascii="Bookman Old Style" w:hAnsi="Bookman Old Style"/>
        </w:rPr>
        <w:t> </w:t>
      </w:r>
      <w:r w:rsidRPr="00A86628">
        <w:rPr>
          <w:rFonts w:ascii="Bookman Old Style" w:hAnsi="Bookman Old Style"/>
        </w:rPr>
        <w:t>charter and related directives and in the Institute of Internal Auditors (IIA) </w:t>
      </w:r>
      <w:r w:rsidRPr="003C1933">
        <w:rPr>
          <w:rFonts w:ascii="Bookman Old Style" w:hAnsi="Bookman Old Style"/>
          <w:b/>
          <w:bCs/>
          <w:iCs/>
        </w:rPr>
        <w:t>International Standards for the Professional</w:t>
      </w:r>
      <w:r w:rsidRPr="00A86628">
        <w:rPr>
          <w:rFonts w:ascii="Bookman Old Style" w:hAnsi="Bookman Old Style"/>
          <w:b/>
          <w:bCs/>
          <w:i/>
          <w:iCs/>
        </w:rPr>
        <w:t xml:space="preserve"> </w:t>
      </w:r>
      <w:r w:rsidRPr="003C1933">
        <w:rPr>
          <w:rFonts w:ascii="Bookman Old Style" w:hAnsi="Bookman Old Style"/>
          <w:b/>
          <w:bCs/>
          <w:iCs/>
        </w:rPr>
        <w:t>Practice of Internal Auditing</w:t>
      </w:r>
      <w:r w:rsidRPr="00A86628">
        <w:rPr>
          <w:rFonts w:ascii="Bookman Old Style" w:hAnsi="Bookman Old Style"/>
        </w:rPr>
        <w:t xml:space="preserve"> (the IIA Standards)). </w:t>
      </w:r>
      <w:r w:rsidR="006104BE" w:rsidRPr="00A86628">
        <w:rPr>
          <w:rFonts w:ascii="Bookman Old Style" w:hAnsi="Bookman Old Style"/>
        </w:rPr>
        <w:t xml:space="preserve"> </w:t>
      </w:r>
    </w:p>
    <w:p w14:paraId="2BDAEB74" w14:textId="77777777" w:rsidR="0000417D" w:rsidRPr="00A86628" w:rsidRDefault="0000417D" w:rsidP="00171363">
      <w:pPr>
        <w:pStyle w:val="PlainText"/>
        <w:tabs>
          <w:tab w:val="left" w:pos="9720"/>
        </w:tabs>
        <w:spacing w:line="360" w:lineRule="auto"/>
        <w:ind w:left="720" w:right="-450"/>
        <w:jc w:val="both"/>
        <w:rPr>
          <w:rFonts w:ascii="Bookman Old Style" w:hAnsi="Bookman Old Style" w:cs="Times New Roman"/>
          <w:b/>
          <w:sz w:val="24"/>
          <w:szCs w:val="24"/>
        </w:rPr>
      </w:pPr>
    </w:p>
    <w:p w14:paraId="0887949D" w14:textId="77777777" w:rsidR="00CE089C" w:rsidRPr="00A86628" w:rsidRDefault="00CE089C" w:rsidP="00171363">
      <w:pPr>
        <w:pStyle w:val="PlainText"/>
        <w:numPr>
          <w:ilvl w:val="0"/>
          <w:numId w:val="1"/>
        </w:numPr>
        <w:tabs>
          <w:tab w:val="left" w:pos="720"/>
          <w:tab w:val="left" w:pos="9720"/>
        </w:tabs>
        <w:spacing w:line="360" w:lineRule="auto"/>
        <w:ind w:right="-450"/>
        <w:jc w:val="both"/>
        <w:rPr>
          <w:rFonts w:ascii="Bookman Old Style" w:hAnsi="Bookman Old Style" w:cs="Times New Roman"/>
          <w:b/>
          <w:sz w:val="24"/>
          <w:szCs w:val="24"/>
        </w:rPr>
      </w:pPr>
      <w:r w:rsidRPr="00A86628">
        <w:rPr>
          <w:rFonts w:ascii="Bookman Old Style" w:hAnsi="Bookman Old Style" w:cs="Times New Roman"/>
          <w:b/>
          <w:sz w:val="24"/>
          <w:szCs w:val="24"/>
        </w:rPr>
        <w:t>OBJECTIVES &amp; KEY PERFORMANCE INDICATORS.</w:t>
      </w:r>
    </w:p>
    <w:p w14:paraId="545D0BD9" w14:textId="77777777" w:rsidR="00CE089C" w:rsidRPr="00A86628" w:rsidRDefault="00CE089C" w:rsidP="00171363">
      <w:pPr>
        <w:pStyle w:val="PlainText"/>
        <w:spacing w:line="360" w:lineRule="auto"/>
        <w:ind w:left="720" w:right="-259"/>
        <w:jc w:val="both"/>
        <w:rPr>
          <w:rFonts w:ascii="Bookman Old Style" w:hAnsi="Bookman Old Style"/>
          <w:sz w:val="24"/>
          <w:szCs w:val="24"/>
        </w:rPr>
      </w:pPr>
      <w:r w:rsidRPr="00A86628">
        <w:rPr>
          <w:rFonts w:ascii="Bookman Old Style" w:hAnsi="Bookman Old Style"/>
          <w:sz w:val="24"/>
          <w:szCs w:val="24"/>
        </w:rPr>
        <w:t>This procedure aims to:</w:t>
      </w:r>
    </w:p>
    <w:p w14:paraId="109C623F" w14:textId="77777777" w:rsidR="00914F32" w:rsidRPr="007F39DA" w:rsidRDefault="00914F32" w:rsidP="006A2125">
      <w:pPr>
        <w:numPr>
          <w:ilvl w:val="0"/>
          <w:numId w:val="2"/>
        </w:numPr>
        <w:spacing w:line="360" w:lineRule="auto"/>
        <w:jc w:val="both"/>
        <w:rPr>
          <w:rFonts w:ascii="Bookman Old Style" w:hAnsi="Bookman Old Style"/>
        </w:rPr>
      </w:pPr>
      <w:r w:rsidRPr="007F39DA">
        <w:rPr>
          <w:rFonts w:ascii="Bookman Old Style" w:hAnsi="Bookman Old Style"/>
          <w:bCs/>
        </w:rPr>
        <w:t xml:space="preserve">Defines the Role and Context of Internal Audit </w:t>
      </w:r>
    </w:p>
    <w:p w14:paraId="5A71B944" w14:textId="77777777" w:rsidR="00914F32" w:rsidRPr="007F39DA" w:rsidRDefault="00914F32" w:rsidP="006A2125">
      <w:pPr>
        <w:numPr>
          <w:ilvl w:val="0"/>
          <w:numId w:val="2"/>
        </w:numPr>
        <w:spacing w:line="360" w:lineRule="auto"/>
        <w:jc w:val="both"/>
        <w:rPr>
          <w:rFonts w:ascii="Bookman Old Style" w:hAnsi="Bookman Old Style"/>
        </w:rPr>
      </w:pPr>
      <w:r w:rsidRPr="007F39DA">
        <w:rPr>
          <w:rFonts w:ascii="Bookman Old Style" w:hAnsi="Bookman Old Style"/>
          <w:bCs/>
        </w:rPr>
        <w:t xml:space="preserve">Guide the management of the Internal Audit Function </w:t>
      </w:r>
    </w:p>
    <w:p w14:paraId="57DD5040" w14:textId="77777777" w:rsidR="00914F32" w:rsidRPr="007F39DA" w:rsidRDefault="00914F32" w:rsidP="006A2125">
      <w:pPr>
        <w:numPr>
          <w:ilvl w:val="0"/>
          <w:numId w:val="2"/>
        </w:numPr>
        <w:spacing w:line="360" w:lineRule="auto"/>
        <w:jc w:val="both"/>
        <w:rPr>
          <w:rFonts w:ascii="Bookman Old Style" w:hAnsi="Bookman Old Style"/>
        </w:rPr>
      </w:pPr>
      <w:r w:rsidRPr="007F39DA">
        <w:rPr>
          <w:rFonts w:ascii="Bookman Old Style" w:hAnsi="Bookman Old Style"/>
          <w:bCs/>
        </w:rPr>
        <w:t xml:space="preserve">Ensure Strategic, Risk-based Audit Planning and Reporting </w:t>
      </w:r>
    </w:p>
    <w:p w14:paraId="605C8C54" w14:textId="77777777" w:rsidR="00914F32" w:rsidRPr="007F39DA" w:rsidRDefault="00914F32" w:rsidP="006A2125">
      <w:pPr>
        <w:numPr>
          <w:ilvl w:val="0"/>
          <w:numId w:val="2"/>
        </w:numPr>
        <w:spacing w:line="360" w:lineRule="auto"/>
        <w:jc w:val="both"/>
        <w:rPr>
          <w:rFonts w:ascii="Bookman Old Style" w:hAnsi="Bookman Old Style"/>
        </w:rPr>
      </w:pPr>
      <w:r w:rsidRPr="007F39DA">
        <w:rPr>
          <w:rFonts w:ascii="Bookman Old Style" w:hAnsi="Bookman Old Style"/>
          <w:bCs/>
        </w:rPr>
        <w:t xml:space="preserve">Guide in the Conducting of Internal Audit Engagements </w:t>
      </w:r>
    </w:p>
    <w:p w14:paraId="59804DA1" w14:textId="77777777" w:rsidR="00914F32" w:rsidRPr="007F39DA" w:rsidRDefault="00914F32" w:rsidP="006A2125">
      <w:pPr>
        <w:numPr>
          <w:ilvl w:val="0"/>
          <w:numId w:val="2"/>
        </w:numPr>
        <w:spacing w:line="360" w:lineRule="auto"/>
        <w:jc w:val="both"/>
        <w:rPr>
          <w:rFonts w:ascii="Bookman Old Style" w:hAnsi="Bookman Old Style"/>
        </w:rPr>
      </w:pPr>
      <w:r w:rsidRPr="007F39DA">
        <w:rPr>
          <w:rFonts w:ascii="Bookman Old Style" w:hAnsi="Bookman Old Style"/>
          <w:bCs/>
        </w:rPr>
        <w:t>Assists in the use Internal Audit Tools and Techniques</w:t>
      </w:r>
    </w:p>
    <w:p w14:paraId="2A2EEE89" w14:textId="77777777" w:rsidR="00914F32" w:rsidRPr="007F39DA" w:rsidRDefault="00914F32" w:rsidP="006A2125">
      <w:pPr>
        <w:numPr>
          <w:ilvl w:val="0"/>
          <w:numId w:val="2"/>
        </w:numPr>
        <w:spacing w:line="360" w:lineRule="auto"/>
        <w:jc w:val="both"/>
        <w:rPr>
          <w:rFonts w:ascii="Bookman Old Style" w:hAnsi="Bookman Old Style"/>
        </w:rPr>
      </w:pPr>
      <w:r w:rsidRPr="007F39DA">
        <w:rPr>
          <w:rFonts w:ascii="Bookman Old Style" w:hAnsi="Bookman Old Style"/>
          <w:bCs/>
        </w:rPr>
        <w:t>Guide the Quality Assurance and Improvement</w:t>
      </w:r>
      <w:r w:rsidR="00B440FC" w:rsidRPr="007F39DA">
        <w:rPr>
          <w:rFonts w:ascii="Bookman Old Style" w:hAnsi="Bookman Old Style"/>
          <w:bCs/>
        </w:rPr>
        <w:t>.</w:t>
      </w:r>
    </w:p>
    <w:p w14:paraId="6581B776" w14:textId="77777777" w:rsidR="00B440FC" w:rsidRPr="007F39DA" w:rsidRDefault="00B440FC" w:rsidP="006A2125">
      <w:pPr>
        <w:numPr>
          <w:ilvl w:val="0"/>
          <w:numId w:val="2"/>
        </w:numPr>
        <w:spacing w:line="360" w:lineRule="auto"/>
        <w:jc w:val="both"/>
        <w:rPr>
          <w:rFonts w:ascii="Bookman Old Style" w:hAnsi="Bookman Old Style"/>
        </w:rPr>
      </w:pPr>
      <w:r w:rsidRPr="007F39DA">
        <w:rPr>
          <w:rFonts w:ascii="Bookman Old Style" w:hAnsi="Bookman Old Style"/>
          <w:bCs/>
        </w:rPr>
        <w:t>Ensure adherence to all relevant audit standards.</w:t>
      </w:r>
    </w:p>
    <w:p w14:paraId="3C6824D3" w14:textId="77777777" w:rsidR="00914F32" w:rsidRPr="00A86628" w:rsidRDefault="00914F32" w:rsidP="00171363">
      <w:pPr>
        <w:spacing w:line="360" w:lineRule="auto"/>
        <w:jc w:val="both"/>
        <w:rPr>
          <w:rFonts w:ascii="Bookman Old Style" w:hAnsi="Bookman Old Style"/>
        </w:rPr>
      </w:pPr>
    </w:p>
    <w:p w14:paraId="02598F45" w14:textId="77777777" w:rsidR="00CE089C" w:rsidRPr="00A86628" w:rsidRDefault="00CE089C" w:rsidP="00171363">
      <w:pPr>
        <w:pStyle w:val="PlainText"/>
        <w:tabs>
          <w:tab w:val="left" w:pos="19800"/>
        </w:tabs>
        <w:spacing w:line="360" w:lineRule="auto"/>
        <w:ind w:left="720" w:right="22"/>
        <w:jc w:val="both"/>
        <w:rPr>
          <w:rFonts w:ascii="Bookman Old Style" w:hAnsi="Bookman Old Style"/>
          <w:b/>
          <w:sz w:val="24"/>
          <w:szCs w:val="24"/>
        </w:rPr>
      </w:pPr>
      <w:r w:rsidRPr="00A86628">
        <w:rPr>
          <w:rFonts w:ascii="Bookman Old Style" w:hAnsi="Bookman Old Style"/>
          <w:b/>
          <w:sz w:val="24"/>
          <w:szCs w:val="24"/>
        </w:rPr>
        <w:t>The Key Performance Indicators are:</w:t>
      </w:r>
    </w:p>
    <w:p w14:paraId="40D9EAA9" w14:textId="77777777" w:rsidR="00914F32" w:rsidRPr="007F39DA" w:rsidRDefault="00914F32" w:rsidP="006A2125">
      <w:pPr>
        <w:numPr>
          <w:ilvl w:val="0"/>
          <w:numId w:val="3"/>
        </w:numPr>
        <w:spacing w:line="360" w:lineRule="auto"/>
        <w:jc w:val="both"/>
        <w:rPr>
          <w:rFonts w:ascii="Bookman Old Style" w:hAnsi="Bookman Old Style"/>
          <w:bCs/>
        </w:rPr>
      </w:pPr>
      <w:r w:rsidRPr="007F39DA">
        <w:rPr>
          <w:rFonts w:ascii="Bookman Old Style" w:hAnsi="Bookman Old Style"/>
          <w:bCs/>
        </w:rPr>
        <w:t>Risk based internal audit plan</w:t>
      </w:r>
    </w:p>
    <w:p w14:paraId="030C2FC4" w14:textId="77777777" w:rsidR="00914F32" w:rsidRDefault="00914F32" w:rsidP="006A2125">
      <w:pPr>
        <w:numPr>
          <w:ilvl w:val="0"/>
          <w:numId w:val="3"/>
        </w:numPr>
        <w:spacing w:line="360" w:lineRule="auto"/>
        <w:jc w:val="both"/>
        <w:rPr>
          <w:rFonts w:ascii="Bookman Old Style" w:hAnsi="Bookman Old Style"/>
          <w:bCs/>
        </w:rPr>
      </w:pPr>
      <w:r w:rsidRPr="007F39DA">
        <w:rPr>
          <w:rFonts w:ascii="Bookman Old Style" w:hAnsi="Bookman Old Style"/>
          <w:bCs/>
        </w:rPr>
        <w:t>Achieve the Risk based internal audit plan</w:t>
      </w:r>
    </w:p>
    <w:p w14:paraId="205BA6D2" w14:textId="76B327FF" w:rsidR="00750AF8" w:rsidRDefault="00750AF8" w:rsidP="006A2125">
      <w:pPr>
        <w:numPr>
          <w:ilvl w:val="0"/>
          <w:numId w:val="3"/>
        </w:numPr>
        <w:spacing w:line="360" w:lineRule="auto"/>
        <w:jc w:val="both"/>
        <w:rPr>
          <w:rFonts w:ascii="Bookman Old Style" w:hAnsi="Bookman Old Style"/>
          <w:bCs/>
        </w:rPr>
      </w:pPr>
      <w:commentRangeStart w:id="0"/>
      <w:r>
        <w:rPr>
          <w:rFonts w:ascii="Bookman Old Style" w:hAnsi="Bookman Old Style"/>
          <w:bCs/>
        </w:rPr>
        <w:t>Completed audit plans per year/period (% of completion)</w:t>
      </w:r>
    </w:p>
    <w:p w14:paraId="771B8B12" w14:textId="52126895" w:rsidR="00750AF8" w:rsidRPr="007F39DA" w:rsidRDefault="00750AF8" w:rsidP="006A2125">
      <w:pPr>
        <w:numPr>
          <w:ilvl w:val="0"/>
          <w:numId w:val="3"/>
        </w:numPr>
        <w:spacing w:line="360" w:lineRule="auto"/>
        <w:jc w:val="both"/>
        <w:rPr>
          <w:rFonts w:ascii="Bookman Old Style" w:hAnsi="Bookman Old Style"/>
          <w:bCs/>
        </w:rPr>
      </w:pPr>
      <w:r>
        <w:rPr>
          <w:rFonts w:ascii="Bookman Old Style" w:hAnsi="Bookman Old Style"/>
          <w:bCs/>
        </w:rPr>
        <w:t xml:space="preserve">Audit satisfaction </w:t>
      </w:r>
      <w:proofErr w:type="gramStart"/>
      <w:r>
        <w:rPr>
          <w:rFonts w:ascii="Bookman Old Style" w:hAnsi="Bookman Old Style"/>
          <w:bCs/>
        </w:rPr>
        <w:t>( feedback</w:t>
      </w:r>
      <w:proofErr w:type="gramEnd"/>
      <w:r>
        <w:rPr>
          <w:rFonts w:ascii="Bookman Old Style" w:hAnsi="Bookman Old Style"/>
          <w:bCs/>
        </w:rPr>
        <w:t xml:space="preserve"> with relation to each audit).</w:t>
      </w:r>
    </w:p>
    <w:commentRangeEnd w:id="0"/>
    <w:p w14:paraId="05911892" w14:textId="77777777" w:rsidR="00914F32" w:rsidRPr="007F39DA" w:rsidRDefault="00750AF8" w:rsidP="006A2125">
      <w:pPr>
        <w:numPr>
          <w:ilvl w:val="0"/>
          <w:numId w:val="3"/>
        </w:numPr>
        <w:spacing w:line="360" w:lineRule="auto"/>
        <w:jc w:val="both"/>
        <w:rPr>
          <w:rFonts w:ascii="Bookman Old Style" w:hAnsi="Bookman Old Style"/>
        </w:rPr>
      </w:pPr>
      <w:r>
        <w:rPr>
          <w:rStyle w:val="CommentReference"/>
        </w:rPr>
        <w:commentReference w:id="0"/>
      </w:r>
      <w:r w:rsidR="00914F32" w:rsidRPr="007F39DA">
        <w:rPr>
          <w:rFonts w:ascii="Bookman Old Style" w:hAnsi="Bookman Old Style"/>
          <w:bCs/>
        </w:rPr>
        <w:t>Timely, and accurately Reporting of key issues.</w:t>
      </w:r>
    </w:p>
    <w:p w14:paraId="2A684C85" w14:textId="77777777" w:rsidR="00914F32" w:rsidRPr="007F39DA" w:rsidRDefault="00914F32" w:rsidP="006A2125">
      <w:pPr>
        <w:numPr>
          <w:ilvl w:val="0"/>
          <w:numId w:val="3"/>
        </w:numPr>
        <w:spacing w:line="360" w:lineRule="auto"/>
        <w:jc w:val="both"/>
        <w:rPr>
          <w:rFonts w:ascii="Bookman Old Style" w:hAnsi="Bookman Old Style"/>
        </w:rPr>
      </w:pPr>
      <w:r w:rsidRPr="007F39DA">
        <w:rPr>
          <w:rFonts w:ascii="Bookman Old Style" w:hAnsi="Bookman Old Style"/>
          <w:bCs/>
        </w:rPr>
        <w:lastRenderedPageBreak/>
        <w:t>Adopt automated Internal Audit Tools and Techniques</w:t>
      </w:r>
    </w:p>
    <w:p w14:paraId="7E4C4C9D" w14:textId="77777777" w:rsidR="00914F32" w:rsidRPr="007F39DA" w:rsidRDefault="00914F32" w:rsidP="006A2125">
      <w:pPr>
        <w:numPr>
          <w:ilvl w:val="0"/>
          <w:numId w:val="3"/>
        </w:numPr>
        <w:spacing w:line="360" w:lineRule="auto"/>
        <w:jc w:val="both"/>
        <w:rPr>
          <w:rFonts w:ascii="Bookman Old Style" w:hAnsi="Bookman Old Style"/>
        </w:rPr>
      </w:pPr>
      <w:r w:rsidRPr="007F39DA">
        <w:rPr>
          <w:rFonts w:ascii="Bookman Old Style" w:hAnsi="Bookman Old Style"/>
          <w:bCs/>
        </w:rPr>
        <w:t>Prove timely Quality Assurance and Improvements</w:t>
      </w:r>
    </w:p>
    <w:p w14:paraId="502430D6" w14:textId="77777777" w:rsidR="00CE089C" w:rsidRPr="00A86628" w:rsidRDefault="00CE089C" w:rsidP="00171363">
      <w:pPr>
        <w:pStyle w:val="PlainText"/>
        <w:tabs>
          <w:tab w:val="left" w:pos="24840"/>
        </w:tabs>
        <w:spacing w:line="360" w:lineRule="auto"/>
        <w:ind w:left="1080" w:right="-450"/>
        <w:jc w:val="both"/>
        <w:rPr>
          <w:rFonts w:ascii="Bookman Old Style" w:hAnsi="Bookman Old Style"/>
          <w:sz w:val="24"/>
          <w:szCs w:val="24"/>
        </w:rPr>
      </w:pPr>
    </w:p>
    <w:p w14:paraId="17726579" w14:textId="77777777" w:rsidR="002475F8" w:rsidRDefault="00CE089C" w:rsidP="002475F8">
      <w:pPr>
        <w:pStyle w:val="PlainText"/>
        <w:tabs>
          <w:tab w:val="left" w:pos="9720"/>
        </w:tabs>
        <w:spacing w:line="360" w:lineRule="auto"/>
        <w:ind w:right="-450"/>
        <w:jc w:val="both"/>
        <w:rPr>
          <w:rFonts w:ascii="Bookman Old Style" w:hAnsi="Bookman Old Style" w:cs="Times New Roman"/>
          <w:b/>
          <w:sz w:val="24"/>
          <w:szCs w:val="24"/>
        </w:rPr>
      </w:pPr>
      <w:r w:rsidRPr="00A86628">
        <w:rPr>
          <w:rFonts w:ascii="Bookman Old Style" w:hAnsi="Bookman Old Style" w:cs="Times New Roman"/>
          <w:b/>
          <w:sz w:val="24"/>
          <w:szCs w:val="24"/>
        </w:rPr>
        <w:t>REFERENCES</w:t>
      </w:r>
    </w:p>
    <w:p w14:paraId="1AABA3BB" w14:textId="77777777" w:rsidR="002475F8" w:rsidRPr="00B44D4F" w:rsidRDefault="002475F8" w:rsidP="002475F8">
      <w:pPr>
        <w:pStyle w:val="PlainText"/>
        <w:tabs>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4.1 </w:t>
      </w:r>
      <w:r w:rsidRPr="00B44D4F">
        <w:rPr>
          <w:rFonts w:ascii="Bookman Old Style" w:hAnsi="Bookman Old Style" w:cs="Times New Roman"/>
          <w:sz w:val="24"/>
          <w:szCs w:val="24"/>
        </w:rPr>
        <w:t>Quality System Procedure for Quality System Manual.</w:t>
      </w:r>
    </w:p>
    <w:p w14:paraId="45B50F6E" w14:textId="77777777" w:rsidR="002475F8" w:rsidRPr="00B44D4F" w:rsidRDefault="002475F8" w:rsidP="002475F8">
      <w:pPr>
        <w:pStyle w:val="PlainText"/>
        <w:tabs>
          <w:tab w:val="left" w:pos="9720"/>
        </w:tabs>
        <w:spacing w:line="360" w:lineRule="auto"/>
        <w:ind w:left="720" w:right="-450"/>
        <w:jc w:val="both"/>
        <w:rPr>
          <w:rFonts w:ascii="Bookman Old Style" w:hAnsi="Bookman Old Style" w:cs="Times New Roman"/>
          <w:b/>
          <w:sz w:val="24"/>
          <w:szCs w:val="24"/>
        </w:rPr>
      </w:pPr>
      <w:r>
        <w:rPr>
          <w:rFonts w:ascii="Bookman Old Style" w:hAnsi="Bookman Old Style"/>
          <w:sz w:val="24"/>
          <w:szCs w:val="24"/>
        </w:rPr>
        <w:t xml:space="preserve">                           </w:t>
      </w:r>
      <w:r w:rsidRPr="00B44D4F">
        <w:rPr>
          <w:rFonts w:ascii="Bookman Old Style" w:hAnsi="Bookman Old Style"/>
          <w:sz w:val="24"/>
          <w:szCs w:val="24"/>
        </w:rPr>
        <w:t xml:space="preserve">ESL-QSP-QSM-001                                </w:t>
      </w:r>
    </w:p>
    <w:p w14:paraId="4E1DC846" w14:textId="77777777" w:rsidR="002475F8" w:rsidRPr="000454B0"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4.2 </w:t>
      </w:r>
      <w:r w:rsidRPr="000454B0">
        <w:rPr>
          <w:rFonts w:ascii="Bookman Old Style" w:hAnsi="Bookman Old Style" w:cs="Times New Roman"/>
          <w:sz w:val="24"/>
          <w:szCs w:val="24"/>
        </w:rPr>
        <w:t>Quality System Procedure for Document and Record Control</w:t>
      </w:r>
      <w:r>
        <w:rPr>
          <w:rFonts w:ascii="Bookman Old Style" w:hAnsi="Bookman Old Style" w:cs="Times New Roman"/>
          <w:sz w:val="24"/>
          <w:szCs w:val="24"/>
        </w:rPr>
        <w:t>.</w:t>
      </w:r>
    </w:p>
    <w:p w14:paraId="6799130C" w14:textId="77777777" w:rsidR="002475F8" w:rsidRPr="000454B0"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sidRPr="000454B0">
        <w:rPr>
          <w:rFonts w:ascii="Bookman Old Style" w:hAnsi="Bookman Old Style" w:cs="Times New Roman"/>
          <w:sz w:val="24"/>
          <w:szCs w:val="24"/>
        </w:rPr>
        <w:t xml:space="preserve">                           ESL-QSP-DC&amp;RC-002</w:t>
      </w:r>
    </w:p>
    <w:p w14:paraId="767CA998" w14:textId="77777777" w:rsidR="002475F8"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4.3 </w:t>
      </w:r>
      <w:r w:rsidRPr="000454B0">
        <w:rPr>
          <w:rFonts w:ascii="Bookman Old Style" w:hAnsi="Bookman Old Style" w:cs="Times New Roman"/>
          <w:sz w:val="24"/>
          <w:szCs w:val="24"/>
        </w:rPr>
        <w:t>Quality</w:t>
      </w:r>
      <w:r>
        <w:rPr>
          <w:rFonts w:ascii="Bookman Old Style" w:hAnsi="Bookman Old Style" w:cs="Times New Roman"/>
          <w:sz w:val="24"/>
          <w:szCs w:val="24"/>
        </w:rPr>
        <w:t xml:space="preserve"> System Procedure for Management Review Meeting.</w:t>
      </w:r>
    </w:p>
    <w:p w14:paraId="27831E30" w14:textId="77777777" w:rsidR="002475F8"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ESL-QSP-MRM-003</w:t>
      </w:r>
    </w:p>
    <w:p w14:paraId="6C29D58D" w14:textId="77777777" w:rsidR="002475F8"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4.4 Quality System Procedures for Internal Audits.</w:t>
      </w:r>
    </w:p>
    <w:p w14:paraId="1BF27251" w14:textId="77777777" w:rsidR="002475F8" w:rsidRDefault="002475F8" w:rsidP="002475F8">
      <w:pPr>
        <w:pStyle w:val="PlainText"/>
        <w:tabs>
          <w:tab w:val="left" w:pos="720"/>
          <w:tab w:val="left" w:pos="9720"/>
        </w:tabs>
        <w:spacing w:line="360" w:lineRule="auto"/>
        <w:ind w:left="375" w:right="-450"/>
        <w:jc w:val="both"/>
        <w:rPr>
          <w:rFonts w:ascii="Bookman Old Style" w:hAnsi="Bookman Old Style" w:cs="Times New Roman"/>
          <w:sz w:val="24"/>
          <w:szCs w:val="24"/>
        </w:rPr>
      </w:pPr>
      <w:r>
        <w:rPr>
          <w:rFonts w:ascii="Bookman Old Style" w:hAnsi="Bookman Old Style" w:cs="Times New Roman"/>
          <w:sz w:val="24"/>
          <w:szCs w:val="24"/>
        </w:rPr>
        <w:t xml:space="preserve">                           ESL-QSP-QIA-004</w:t>
      </w:r>
    </w:p>
    <w:p w14:paraId="3F185D13" w14:textId="77777777" w:rsidR="002475F8"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4.5 Quality System Procedures for Non-conforming Products / Services.</w:t>
      </w:r>
    </w:p>
    <w:p w14:paraId="24B77EF7" w14:textId="77777777" w:rsidR="002475F8" w:rsidRDefault="002475F8" w:rsidP="002475F8">
      <w:pPr>
        <w:pStyle w:val="PlainText"/>
        <w:tabs>
          <w:tab w:val="left" w:pos="720"/>
          <w:tab w:val="left" w:pos="9720"/>
        </w:tabs>
        <w:spacing w:line="360" w:lineRule="auto"/>
        <w:ind w:left="375" w:right="-450"/>
        <w:jc w:val="both"/>
        <w:rPr>
          <w:rFonts w:ascii="Bookman Old Style" w:hAnsi="Bookman Old Style" w:cs="Times New Roman"/>
          <w:sz w:val="24"/>
          <w:szCs w:val="24"/>
        </w:rPr>
      </w:pPr>
      <w:r>
        <w:rPr>
          <w:rFonts w:ascii="Bookman Old Style" w:hAnsi="Bookman Old Style" w:cs="Times New Roman"/>
          <w:sz w:val="24"/>
          <w:szCs w:val="24"/>
        </w:rPr>
        <w:t xml:space="preserve">                           ESL-QSP-CNCP&amp;S-005</w:t>
      </w:r>
    </w:p>
    <w:p w14:paraId="2E8E9423" w14:textId="77777777" w:rsidR="002475F8" w:rsidRDefault="002475F8" w:rsidP="002475F8">
      <w:pPr>
        <w:pStyle w:val="PlainText"/>
        <w:tabs>
          <w:tab w:val="left" w:pos="720"/>
          <w:tab w:val="left" w:pos="9720"/>
        </w:tabs>
        <w:spacing w:line="360" w:lineRule="auto"/>
        <w:ind w:right="-450"/>
        <w:jc w:val="both"/>
        <w:rPr>
          <w:rFonts w:ascii="Bookman Old Style" w:hAnsi="Bookman Old Style" w:cs="Times New Roman"/>
          <w:sz w:val="24"/>
          <w:szCs w:val="24"/>
        </w:rPr>
      </w:pPr>
      <w:r>
        <w:rPr>
          <w:rFonts w:ascii="Bookman Old Style" w:hAnsi="Bookman Old Style" w:cs="Times New Roman"/>
          <w:sz w:val="24"/>
          <w:szCs w:val="24"/>
        </w:rPr>
        <w:t xml:space="preserve"> 4.6 Quality System Procedure for Corrective and Preventive Action.</w:t>
      </w:r>
    </w:p>
    <w:p w14:paraId="2ED5C45A" w14:textId="77777777" w:rsidR="003B590C" w:rsidRPr="002475F8" w:rsidRDefault="002475F8" w:rsidP="002475F8">
      <w:pPr>
        <w:pStyle w:val="PlainText"/>
        <w:tabs>
          <w:tab w:val="left" w:pos="720"/>
          <w:tab w:val="left" w:pos="9720"/>
        </w:tabs>
        <w:spacing w:line="360" w:lineRule="auto"/>
        <w:ind w:left="375" w:right="-450"/>
        <w:jc w:val="both"/>
        <w:rPr>
          <w:rFonts w:ascii="Bookman Old Style" w:hAnsi="Bookman Old Style" w:cs="Times New Roman"/>
          <w:sz w:val="24"/>
          <w:szCs w:val="24"/>
        </w:rPr>
      </w:pPr>
      <w:r>
        <w:rPr>
          <w:rFonts w:ascii="Bookman Old Style" w:hAnsi="Bookman Old Style" w:cs="Times New Roman"/>
          <w:sz w:val="24"/>
          <w:szCs w:val="24"/>
        </w:rPr>
        <w:t xml:space="preserve">                         ESL-QSP-CA&amp;PA-006</w:t>
      </w:r>
    </w:p>
    <w:p w14:paraId="59DA8F07" w14:textId="3D017E96" w:rsidR="00B96C77" w:rsidRPr="00487986" w:rsidRDefault="00914F32" w:rsidP="006A2125">
      <w:pPr>
        <w:pStyle w:val="PlainText"/>
        <w:numPr>
          <w:ilvl w:val="1"/>
          <w:numId w:val="34"/>
        </w:numPr>
        <w:tabs>
          <w:tab w:val="left" w:pos="720"/>
          <w:tab w:val="left" w:pos="9720"/>
        </w:tabs>
        <w:spacing w:line="360" w:lineRule="auto"/>
        <w:ind w:right="-259"/>
        <w:jc w:val="both"/>
        <w:rPr>
          <w:rFonts w:ascii="Bookman Old Style" w:hAnsi="Bookman Old Style"/>
          <w:sz w:val="24"/>
          <w:szCs w:val="24"/>
          <w:highlight w:val="yellow"/>
        </w:rPr>
      </w:pPr>
      <w:r w:rsidRPr="00487986">
        <w:rPr>
          <w:rFonts w:ascii="Bookman Old Style" w:hAnsi="Bookman Old Style"/>
          <w:sz w:val="24"/>
          <w:szCs w:val="24"/>
          <w:highlight w:val="yellow"/>
        </w:rPr>
        <w:t xml:space="preserve">Internal Audit </w:t>
      </w:r>
      <w:commentRangeStart w:id="1"/>
      <w:r w:rsidR="00CE089C" w:rsidRPr="00487986">
        <w:rPr>
          <w:rFonts w:ascii="Bookman Old Style" w:hAnsi="Bookman Old Style"/>
          <w:sz w:val="24"/>
          <w:szCs w:val="24"/>
          <w:highlight w:val="yellow"/>
        </w:rPr>
        <w:t>Manual</w:t>
      </w:r>
      <w:commentRangeEnd w:id="1"/>
      <w:r w:rsidR="0089316A">
        <w:rPr>
          <w:rStyle w:val="CommentReference"/>
          <w:rFonts w:ascii="Times New Roman" w:hAnsi="Times New Roman" w:cs="Times New Roman"/>
          <w:lang w:val="en-US"/>
        </w:rPr>
        <w:commentReference w:id="1"/>
      </w:r>
      <w:proofErr w:type="gramStart"/>
      <w:r w:rsidR="00487986" w:rsidRPr="00487986">
        <w:rPr>
          <w:rFonts w:ascii="Bookman Old Style" w:hAnsi="Bookman Old Style"/>
          <w:sz w:val="24"/>
          <w:szCs w:val="24"/>
          <w:highlight w:val="yellow"/>
        </w:rPr>
        <w:t xml:space="preserve"> </w:t>
      </w:r>
      <w:r w:rsidR="00B32421">
        <w:rPr>
          <w:rFonts w:ascii="Bookman Old Style" w:hAnsi="Bookman Old Style"/>
          <w:sz w:val="24"/>
          <w:szCs w:val="24"/>
          <w:highlight w:val="yellow"/>
        </w:rPr>
        <w:t xml:space="preserve">     </w:t>
      </w:r>
      <w:proofErr w:type="spellStart"/>
      <w:r w:rsidR="00B32421">
        <w:rPr>
          <w:rFonts w:ascii="Bookman Old Style" w:hAnsi="Bookman Old Style"/>
          <w:sz w:val="24"/>
          <w:szCs w:val="24"/>
          <w:highlight w:val="yellow"/>
        </w:rPr>
        <w:t>ESL</w:t>
      </w:r>
      <w:proofErr w:type="spellEnd"/>
      <w:proofErr w:type="gramEnd"/>
      <w:r w:rsidR="00B32421">
        <w:rPr>
          <w:rFonts w:ascii="Bookman Old Style" w:hAnsi="Bookman Old Style"/>
          <w:sz w:val="24"/>
          <w:szCs w:val="24"/>
          <w:highlight w:val="yellow"/>
        </w:rPr>
        <w:t xml:space="preserve"> – PR – </w:t>
      </w:r>
      <w:proofErr w:type="spellStart"/>
      <w:r w:rsidR="00B32421">
        <w:rPr>
          <w:rFonts w:ascii="Bookman Old Style" w:hAnsi="Bookman Old Style"/>
          <w:sz w:val="24"/>
          <w:szCs w:val="24"/>
          <w:highlight w:val="yellow"/>
        </w:rPr>
        <w:t>90.A</w:t>
      </w:r>
      <w:proofErr w:type="spellEnd"/>
    </w:p>
    <w:p w14:paraId="30ADF3AF" w14:textId="77777777" w:rsidR="003B590C" w:rsidRPr="00A86628" w:rsidRDefault="00B96C77" w:rsidP="006A2125">
      <w:pPr>
        <w:pStyle w:val="PlainText"/>
        <w:numPr>
          <w:ilvl w:val="1"/>
          <w:numId w:val="34"/>
        </w:numPr>
        <w:tabs>
          <w:tab w:val="left" w:pos="720"/>
          <w:tab w:val="left" w:pos="9720"/>
        </w:tabs>
        <w:spacing w:line="360" w:lineRule="auto"/>
        <w:ind w:right="-259"/>
        <w:jc w:val="both"/>
        <w:rPr>
          <w:rFonts w:ascii="Bookman Old Style" w:hAnsi="Bookman Old Style"/>
          <w:sz w:val="24"/>
          <w:szCs w:val="24"/>
        </w:rPr>
      </w:pPr>
      <w:r w:rsidRPr="00A86628">
        <w:rPr>
          <w:rFonts w:ascii="Bookman Old Style" w:hAnsi="Bookman Old Style" w:cs="Times"/>
          <w:sz w:val="24"/>
          <w:szCs w:val="24"/>
          <w:lang w:eastAsia="en-US"/>
        </w:rPr>
        <w:t>International Standards For The Professional Practice Of Internal Auditing (Standards) </w:t>
      </w:r>
      <w:r w:rsidR="00904545">
        <w:rPr>
          <w:rFonts w:ascii="Bookman Old Style" w:hAnsi="Bookman Old Style" w:cs="Helvetica"/>
          <w:sz w:val="24"/>
          <w:szCs w:val="24"/>
          <w:lang w:eastAsia="en-US"/>
        </w:rPr>
        <w:t xml:space="preserve">Issued: October 2008, </w:t>
      </w:r>
      <w:r w:rsidRPr="00A86628">
        <w:rPr>
          <w:rFonts w:ascii="Bookman Old Style" w:hAnsi="Bookman Old Style" w:cs="Helvetica"/>
          <w:sz w:val="24"/>
          <w:szCs w:val="24"/>
          <w:lang w:eastAsia="en-US"/>
        </w:rPr>
        <w:t>Revised: October 2012 © 2012 The Institute of Internal Auditors (IIA)</w:t>
      </w:r>
      <w:r w:rsidR="006104BE" w:rsidRPr="00A86628">
        <w:rPr>
          <w:rFonts w:ascii="Bookman Old Style" w:hAnsi="Bookman Old Style"/>
          <w:sz w:val="24"/>
          <w:szCs w:val="24"/>
        </w:rPr>
        <w:t>.</w:t>
      </w:r>
    </w:p>
    <w:p w14:paraId="18D6F325" w14:textId="77777777" w:rsidR="00817AEA" w:rsidRDefault="00817AEA" w:rsidP="00171363">
      <w:pPr>
        <w:pStyle w:val="PlainText"/>
        <w:tabs>
          <w:tab w:val="left" w:pos="720"/>
        </w:tabs>
        <w:suppressAutoHyphens w:val="0"/>
        <w:spacing w:line="360" w:lineRule="auto"/>
        <w:ind w:right="-450"/>
        <w:jc w:val="both"/>
        <w:rPr>
          <w:rFonts w:ascii="Bookman Old Style" w:hAnsi="Bookman Old Style" w:cs="Times New Roman"/>
          <w:sz w:val="24"/>
          <w:szCs w:val="24"/>
        </w:rPr>
      </w:pPr>
    </w:p>
    <w:p w14:paraId="1C6A48E2" w14:textId="2586962A" w:rsidR="00B96C77" w:rsidRPr="00817AEA" w:rsidRDefault="00817AEA" w:rsidP="00171363">
      <w:pPr>
        <w:pStyle w:val="PlainText"/>
        <w:tabs>
          <w:tab w:val="left" w:pos="720"/>
        </w:tabs>
        <w:suppressAutoHyphens w:val="0"/>
        <w:spacing w:line="360" w:lineRule="auto"/>
        <w:ind w:right="-450"/>
        <w:jc w:val="both"/>
        <w:rPr>
          <w:rFonts w:ascii="Bookman Old Style" w:hAnsi="Bookman Old Style" w:cs="Times New Roman"/>
          <w:b/>
          <w:sz w:val="24"/>
          <w:szCs w:val="24"/>
        </w:rPr>
      </w:pPr>
      <w:r w:rsidRPr="00817AEA">
        <w:rPr>
          <w:rFonts w:ascii="Bookman Old Style" w:hAnsi="Bookman Old Style" w:cs="Times New Roman"/>
          <w:b/>
          <w:sz w:val="24"/>
          <w:szCs w:val="24"/>
        </w:rPr>
        <w:t>Abbreviations</w:t>
      </w:r>
    </w:p>
    <w:p w14:paraId="41424096" w14:textId="0F66F261" w:rsidR="00817AEA" w:rsidRDefault="00817AEA" w:rsidP="00171363">
      <w:pPr>
        <w:pStyle w:val="PlainText"/>
        <w:tabs>
          <w:tab w:val="left" w:pos="720"/>
        </w:tabs>
        <w:suppressAutoHyphens w:val="0"/>
        <w:spacing w:line="360" w:lineRule="auto"/>
        <w:ind w:right="-450"/>
        <w:jc w:val="both"/>
        <w:rPr>
          <w:rFonts w:ascii="Bookman Old Style" w:hAnsi="Bookman Old Style"/>
          <w:sz w:val="24"/>
          <w:szCs w:val="24"/>
        </w:rPr>
      </w:pPr>
      <w:r>
        <w:rPr>
          <w:rFonts w:ascii="Bookman Old Style" w:hAnsi="Bookman Old Style" w:cs="Helvetica"/>
          <w:sz w:val="24"/>
          <w:szCs w:val="24"/>
          <w:lang w:eastAsia="en-US"/>
        </w:rPr>
        <w:t xml:space="preserve">IIA: </w:t>
      </w:r>
      <w:r w:rsidRPr="00A86628">
        <w:rPr>
          <w:rFonts w:ascii="Bookman Old Style" w:hAnsi="Bookman Old Style" w:cs="Helvetica"/>
          <w:sz w:val="24"/>
          <w:szCs w:val="24"/>
          <w:lang w:eastAsia="en-US"/>
        </w:rPr>
        <w:t>The Institute of In</w:t>
      </w:r>
      <w:r>
        <w:rPr>
          <w:rFonts w:ascii="Bookman Old Style" w:hAnsi="Bookman Old Style" w:cs="Helvetica"/>
          <w:sz w:val="24"/>
          <w:szCs w:val="24"/>
          <w:lang w:eastAsia="en-US"/>
        </w:rPr>
        <w:t>ternal Auditors</w:t>
      </w:r>
      <w:r w:rsidRPr="00A86628">
        <w:rPr>
          <w:rFonts w:ascii="Bookman Old Style" w:hAnsi="Bookman Old Style"/>
          <w:sz w:val="24"/>
          <w:szCs w:val="24"/>
        </w:rPr>
        <w:t>.</w:t>
      </w:r>
    </w:p>
    <w:p w14:paraId="0F985AC2" w14:textId="77777777" w:rsidR="00817AEA" w:rsidRPr="00A86628" w:rsidRDefault="00817AEA" w:rsidP="00171363">
      <w:pPr>
        <w:pStyle w:val="PlainText"/>
        <w:tabs>
          <w:tab w:val="left" w:pos="720"/>
        </w:tabs>
        <w:suppressAutoHyphens w:val="0"/>
        <w:spacing w:line="360" w:lineRule="auto"/>
        <w:ind w:right="-450"/>
        <w:jc w:val="both"/>
        <w:rPr>
          <w:rFonts w:ascii="Bookman Old Style" w:hAnsi="Bookman Old Style" w:cs="Times New Roman"/>
          <w:sz w:val="24"/>
          <w:szCs w:val="24"/>
        </w:rPr>
      </w:pPr>
    </w:p>
    <w:p w14:paraId="347AC471" w14:textId="77777777" w:rsidR="00CE089C" w:rsidRPr="00A86628" w:rsidRDefault="006104BE" w:rsidP="00171363">
      <w:pPr>
        <w:pStyle w:val="PlainText"/>
        <w:tabs>
          <w:tab w:val="left" w:pos="720"/>
          <w:tab w:val="left" w:pos="9720"/>
        </w:tabs>
        <w:spacing w:line="360" w:lineRule="auto"/>
        <w:ind w:right="-450"/>
        <w:jc w:val="both"/>
        <w:rPr>
          <w:rFonts w:ascii="Bookman Old Style" w:hAnsi="Bookman Old Style" w:cs="Times New Roman"/>
          <w:b/>
          <w:sz w:val="24"/>
          <w:szCs w:val="24"/>
        </w:rPr>
      </w:pPr>
      <w:proofErr w:type="gramStart"/>
      <w:r w:rsidRPr="00A86628">
        <w:rPr>
          <w:rFonts w:ascii="Bookman Old Style" w:hAnsi="Bookman Old Style" w:cs="Times New Roman"/>
          <w:b/>
          <w:sz w:val="24"/>
          <w:szCs w:val="24"/>
        </w:rPr>
        <w:t>5</w:t>
      </w:r>
      <w:r w:rsidR="00CE089C" w:rsidRPr="00A86628">
        <w:rPr>
          <w:rFonts w:ascii="Bookman Old Style" w:hAnsi="Bookman Old Style" w:cs="Times New Roman"/>
          <w:b/>
          <w:sz w:val="24"/>
          <w:szCs w:val="24"/>
        </w:rPr>
        <w:tab/>
        <w:t>RESPONSIBILITY</w:t>
      </w:r>
      <w:proofErr w:type="gramEnd"/>
      <w:r w:rsidR="00CE089C" w:rsidRPr="00A86628">
        <w:rPr>
          <w:rFonts w:ascii="Bookman Old Style" w:hAnsi="Bookman Old Style" w:cs="Times New Roman"/>
          <w:b/>
          <w:sz w:val="24"/>
          <w:szCs w:val="24"/>
        </w:rPr>
        <w:t xml:space="preserve"> AND AUTHORITY</w:t>
      </w:r>
    </w:p>
    <w:p w14:paraId="64CF01AF" w14:textId="77777777" w:rsidR="00CE089C" w:rsidRPr="00A86628" w:rsidRDefault="006104BE" w:rsidP="00171363">
      <w:pPr>
        <w:pStyle w:val="PlainText"/>
        <w:tabs>
          <w:tab w:val="left" w:pos="720"/>
          <w:tab w:val="left" w:pos="9720"/>
        </w:tabs>
        <w:spacing w:line="360" w:lineRule="auto"/>
        <w:ind w:right="-450"/>
        <w:jc w:val="both"/>
        <w:rPr>
          <w:rFonts w:ascii="Bookman Old Style" w:hAnsi="Bookman Old Style" w:cs="Arial"/>
          <w:b/>
          <w:sz w:val="24"/>
          <w:szCs w:val="24"/>
        </w:rPr>
      </w:pPr>
      <w:r w:rsidRPr="00A86628">
        <w:rPr>
          <w:rFonts w:ascii="Bookman Old Style" w:hAnsi="Bookman Old Style" w:cs="Arial"/>
          <w:sz w:val="24"/>
          <w:szCs w:val="24"/>
        </w:rPr>
        <w:t>5</w:t>
      </w:r>
      <w:r w:rsidR="00CE089C" w:rsidRPr="00A86628">
        <w:rPr>
          <w:rFonts w:ascii="Bookman Old Style" w:hAnsi="Bookman Old Style" w:cs="Arial"/>
          <w:sz w:val="24"/>
          <w:szCs w:val="24"/>
        </w:rPr>
        <w:t>.1</w:t>
      </w:r>
      <w:r w:rsidR="00CE089C" w:rsidRPr="00A86628">
        <w:rPr>
          <w:rFonts w:ascii="Bookman Old Style" w:hAnsi="Bookman Old Style" w:cs="Arial"/>
          <w:sz w:val="24"/>
          <w:szCs w:val="24"/>
        </w:rPr>
        <w:tab/>
      </w:r>
      <w:r w:rsidR="00B440FC" w:rsidRPr="00A86628">
        <w:rPr>
          <w:rFonts w:ascii="Bookman Old Style" w:hAnsi="Bookman Old Style" w:cs="Arial"/>
          <w:b/>
          <w:sz w:val="24"/>
          <w:szCs w:val="24"/>
        </w:rPr>
        <w:t>H</w:t>
      </w:r>
      <w:r w:rsidR="00914F32" w:rsidRPr="00A86628">
        <w:rPr>
          <w:rFonts w:ascii="Bookman Old Style" w:hAnsi="Bookman Old Style" w:cs="Arial"/>
          <w:b/>
          <w:sz w:val="24"/>
          <w:szCs w:val="24"/>
        </w:rPr>
        <w:t xml:space="preserve">ead of Audit Risk and Compliance </w:t>
      </w:r>
    </w:p>
    <w:p w14:paraId="74808038" w14:textId="77777777" w:rsidR="00CE089C" w:rsidRDefault="006104BE" w:rsidP="00171363">
      <w:pPr>
        <w:pStyle w:val="PlainText"/>
        <w:tabs>
          <w:tab w:val="left" w:pos="720"/>
        </w:tabs>
        <w:suppressAutoHyphens w:val="0"/>
        <w:spacing w:line="360" w:lineRule="auto"/>
        <w:ind w:right="-450"/>
        <w:jc w:val="both"/>
        <w:rPr>
          <w:rFonts w:ascii="Bookman Old Style" w:hAnsi="Bookman Old Style"/>
          <w:sz w:val="24"/>
          <w:szCs w:val="24"/>
        </w:rPr>
      </w:pPr>
      <w:r w:rsidRPr="00A86628">
        <w:rPr>
          <w:rFonts w:ascii="Bookman Old Style" w:hAnsi="Bookman Old Style"/>
          <w:sz w:val="24"/>
          <w:szCs w:val="24"/>
        </w:rPr>
        <w:t>5</w:t>
      </w:r>
      <w:r w:rsidR="00914F32" w:rsidRPr="00A86628">
        <w:rPr>
          <w:rFonts w:ascii="Bookman Old Style" w:hAnsi="Bookman Old Style"/>
          <w:sz w:val="24"/>
          <w:szCs w:val="24"/>
        </w:rPr>
        <w:t>.1.1</w:t>
      </w:r>
      <w:r w:rsidR="00914F32" w:rsidRPr="00A86628">
        <w:rPr>
          <w:rFonts w:ascii="Bookman Old Style" w:hAnsi="Bookman Old Style"/>
          <w:sz w:val="24"/>
          <w:szCs w:val="24"/>
        </w:rPr>
        <w:tab/>
      </w:r>
      <w:proofErr w:type="gramStart"/>
      <w:r w:rsidR="00914F32" w:rsidRPr="00A86628">
        <w:rPr>
          <w:rFonts w:ascii="Bookman Old Style" w:hAnsi="Bookman Old Style"/>
          <w:sz w:val="24"/>
          <w:szCs w:val="24"/>
        </w:rPr>
        <w:t>Overall</w:t>
      </w:r>
      <w:proofErr w:type="gramEnd"/>
      <w:r w:rsidR="00914F32" w:rsidRPr="00A86628">
        <w:rPr>
          <w:rFonts w:ascii="Bookman Old Style" w:hAnsi="Bookman Old Style"/>
          <w:sz w:val="24"/>
          <w:szCs w:val="24"/>
        </w:rPr>
        <w:t xml:space="preserve"> responsible for internal audit function</w:t>
      </w:r>
      <w:r w:rsidR="00CE089C" w:rsidRPr="00A86628">
        <w:rPr>
          <w:rFonts w:ascii="Bookman Old Style" w:hAnsi="Bookman Old Style"/>
          <w:sz w:val="24"/>
          <w:szCs w:val="24"/>
        </w:rPr>
        <w:t>.</w:t>
      </w:r>
    </w:p>
    <w:p w14:paraId="66B19B7B" w14:textId="77777777" w:rsidR="007B1640" w:rsidRDefault="007B1640" w:rsidP="00171363">
      <w:pPr>
        <w:pStyle w:val="PlainText"/>
        <w:tabs>
          <w:tab w:val="left" w:pos="720"/>
        </w:tabs>
        <w:suppressAutoHyphens w:val="0"/>
        <w:spacing w:line="360" w:lineRule="auto"/>
        <w:ind w:right="-450"/>
        <w:jc w:val="both"/>
        <w:rPr>
          <w:rFonts w:ascii="Bookman Old Style" w:hAnsi="Bookman Old Style"/>
          <w:sz w:val="24"/>
          <w:szCs w:val="24"/>
        </w:rPr>
      </w:pPr>
    </w:p>
    <w:p w14:paraId="0193DB5C" w14:textId="6F6340C2" w:rsidR="007B1640" w:rsidRPr="007B1640" w:rsidRDefault="007B1640" w:rsidP="007B1640">
      <w:pPr>
        <w:pStyle w:val="PlainText"/>
        <w:tabs>
          <w:tab w:val="left" w:pos="720"/>
          <w:tab w:val="left" w:pos="9720"/>
        </w:tabs>
        <w:spacing w:line="360" w:lineRule="auto"/>
        <w:ind w:right="-450"/>
        <w:jc w:val="both"/>
        <w:rPr>
          <w:rFonts w:ascii="Bookman Old Style" w:hAnsi="Bookman Old Style" w:cs="Arial"/>
          <w:b/>
          <w:sz w:val="24"/>
          <w:szCs w:val="24"/>
          <w:highlight w:val="yellow"/>
        </w:rPr>
      </w:pPr>
      <w:r w:rsidRPr="007B1640">
        <w:rPr>
          <w:rFonts w:ascii="Bookman Old Style" w:hAnsi="Bookman Old Style" w:cs="Arial"/>
          <w:sz w:val="24"/>
          <w:szCs w:val="24"/>
          <w:highlight w:val="yellow"/>
        </w:rPr>
        <w:t>5.2</w:t>
      </w:r>
      <w:r w:rsidRPr="007B1640">
        <w:rPr>
          <w:rFonts w:ascii="Bookman Old Style" w:hAnsi="Bookman Old Style" w:cs="Arial"/>
          <w:sz w:val="24"/>
          <w:szCs w:val="24"/>
          <w:highlight w:val="yellow"/>
        </w:rPr>
        <w:tab/>
      </w:r>
      <w:r w:rsidRPr="007B1640">
        <w:rPr>
          <w:rFonts w:ascii="Bookman Old Style" w:hAnsi="Bookman Old Style" w:cs="Arial"/>
          <w:b/>
          <w:sz w:val="24"/>
          <w:szCs w:val="24"/>
          <w:highlight w:val="yellow"/>
        </w:rPr>
        <w:t xml:space="preserve">Internal Audit Assistant  </w:t>
      </w:r>
    </w:p>
    <w:p w14:paraId="46A6A1A4" w14:textId="4860E1E7" w:rsidR="007B1640" w:rsidRPr="00A86628" w:rsidRDefault="007B1640" w:rsidP="00171363">
      <w:pPr>
        <w:pStyle w:val="PlainText"/>
        <w:tabs>
          <w:tab w:val="left" w:pos="720"/>
        </w:tabs>
        <w:suppressAutoHyphens w:val="0"/>
        <w:spacing w:line="360" w:lineRule="auto"/>
        <w:ind w:right="-450"/>
        <w:jc w:val="both"/>
        <w:rPr>
          <w:rFonts w:ascii="Bookman Old Style" w:hAnsi="Bookman Old Style"/>
          <w:sz w:val="24"/>
          <w:szCs w:val="24"/>
        </w:rPr>
      </w:pPr>
      <w:r w:rsidRPr="007B1640">
        <w:rPr>
          <w:rFonts w:ascii="Bookman Old Style" w:hAnsi="Bookman Old Style"/>
          <w:sz w:val="24"/>
          <w:szCs w:val="24"/>
          <w:highlight w:val="yellow"/>
        </w:rPr>
        <w:lastRenderedPageBreak/>
        <w:t>5.2.1</w:t>
      </w:r>
      <w:r w:rsidRPr="007B1640">
        <w:rPr>
          <w:rFonts w:ascii="Bookman Old Style" w:hAnsi="Bookman Old Style"/>
          <w:sz w:val="24"/>
          <w:szCs w:val="24"/>
          <w:highlight w:val="yellow"/>
        </w:rPr>
        <w:tab/>
      </w:r>
      <w:proofErr w:type="gramStart"/>
      <w:r>
        <w:rPr>
          <w:rFonts w:ascii="Bookman Old Style" w:hAnsi="Bookman Old Style"/>
          <w:sz w:val="24"/>
          <w:szCs w:val="24"/>
          <w:highlight w:val="yellow"/>
        </w:rPr>
        <w:t>Assi</w:t>
      </w:r>
      <w:r w:rsidR="00487986">
        <w:rPr>
          <w:rFonts w:ascii="Bookman Old Style" w:hAnsi="Bookman Old Style"/>
          <w:sz w:val="24"/>
          <w:szCs w:val="24"/>
          <w:highlight w:val="yellow"/>
        </w:rPr>
        <w:t>sts</w:t>
      </w:r>
      <w:proofErr w:type="gramEnd"/>
      <w:r w:rsidRPr="007B1640">
        <w:rPr>
          <w:rFonts w:ascii="Bookman Old Style" w:hAnsi="Bookman Old Style"/>
          <w:sz w:val="24"/>
          <w:szCs w:val="24"/>
          <w:highlight w:val="yellow"/>
        </w:rPr>
        <w:t xml:space="preserve"> the Head of Audit in performing internal audit </w:t>
      </w:r>
      <w:commentRangeStart w:id="2"/>
      <w:r w:rsidRPr="007B1640">
        <w:rPr>
          <w:rFonts w:ascii="Bookman Old Style" w:hAnsi="Bookman Old Style"/>
          <w:sz w:val="24"/>
          <w:szCs w:val="24"/>
          <w:highlight w:val="yellow"/>
        </w:rPr>
        <w:t>assignment</w:t>
      </w:r>
      <w:r w:rsidR="00487986">
        <w:rPr>
          <w:rFonts w:ascii="Bookman Old Style" w:hAnsi="Bookman Old Style"/>
          <w:sz w:val="24"/>
          <w:szCs w:val="24"/>
          <w:highlight w:val="yellow"/>
        </w:rPr>
        <w:t>s</w:t>
      </w:r>
      <w:commentRangeEnd w:id="2"/>
      <w:r w:rsidR="00487986">
        <w:rPr>
          <w:rStyle w:val="CommentReference"/>
          <w:rFonts w:ascii="Times New Roman" w:hAnsi="Times New Roman" w:cs="Times New Roman"/>
          <w:lang w:val="en-US"/>
        </w:rPr>
        <w:commentReference w:id="2"/>
      </w:r>
      <w:r w:rsidRPr="007B1640">
        <w:rPr>
          <w:rFonts w:ascii="Bookman Old Style" w:hAnsi="Bookman Old Style"/>
          <w:sz w:val="24"/>
          <w:szCs w:val="24"/>
          <w:highlight w:val="yellow"/>
        </w:rPr>
        <w:t>.</w:t>
      </w:r>
    </w:p>
    <w:p w14:paraId="00C3E8E5" w14:textId="77777777" w:rsidR="0011195F" w:rsidRDefault="0011195F" w:rsidP="00171363">
      <w:pPr>
        <w:pStyle w:val="PlainText"/>
        <w:tabs>
          <w:tab w:val="left" w:pos="720"/>
          <w:tab w:val="left" w:pos="9720"/>
        </w:tabs>
        <w:spacing w:line="360" w:lineRule="auto"/>
        <w:ind w:right="22"/>
        <w:jc w:val="both"/>
        <w:rPr>
          <w:rFonts w:ascii="Bookman Old Style" w:hAnsi="Bookman Old Style" w:cs="Times New Roman"/>
          <w:b/>
          <w:sz w:val="24"/>
          <w:szCs w:val="24"/>
        </w:rPr>
      </w:pPr>
    </w:p>
    <w:p w14:paraId="76CA591A" w14:textId="77777777" w:rsidR="0070692C" w:rsidRPr="00A86628" w:rsidRDefault="0070692C" w:rsidP="00171363">
      <w:pPr>
        <w:pStyle w:val="PlainText"/>
        <w:tabs>
          <w:tab w:val="left" w:pos="720"/>
          <w:tab w:val="left" w:pos="9720"/>
        </w:tabs>
        <w:spacing w:line="360" w:lineRule="auto"/>
        <w:ind w:right="22"/>
        <w:jc w:val="both"/>
        <w:rPr>
          <w:rFonts w:ascii="Bookman Old Style" w:hAnsi="Bookman Old Style" w:cs="Times New Roman"/>
          <w:b/>
          <w:sz w:val="24"/>
          <w:szCs w:val="24"/>
        </w:rPr>
        <w:sectPr w:rsidR="0070692C" w:rsidRPr="00A86628">
          <w:headerReference w:type="even" r:id="rId10"/>
          <w:headerReference w:type="default" r:id="rId11"/>
          <w:footerReference w:type="even" r:id="rId12"/>
          <w:footerReference w:type="default" r:id="rId13"/>
          <w:headerReference w:type="first" r:id="rId14"/>
          <w:footnotePr>
            <w:pos w:val="beneathText"/>
          </w:footnotePr>
          <w:pgSz w:w="12240" w:h="15840"/>
          <w:pgMar w:top="1440" w:right="1800" w:bottom="764" w:left="1620" w:header="540" w:footer="708" w:gutter="0"/>
          <w:cols w:space="720"/>
          <w:docGrid w:linePitch="360"/>
        </w:sectPr>
      </w:pPr>
    </w:p>
    <w:p w14:paraId="4BC93853" w14:textId="77777777" w:rsidR="0041455F" w:rsidRPr="00A86628" w:rsidRDefault="0041455F" w:rsidP="00171363">
      <w:pPr>
        <w:pStyle w:val="PlainText"/>
        <w:tabs>
          <w:tab w:val="left" w:pos="720"/>
          <w:tab w:val="left" w:pos="9720"/>
        </w:tabs>
        <w:spacing w:line="360" w:lineRule="auto"/>
        <w:ind w:right="22"/>
        <w:jc w:val="both"/>
        <w:rPr>
          <w:rFonts w:ascii="Bookman Old Style" w:hAnsi="Bookman Old Style" w:cs="Times New Roman"/>
          <w:b/>
          <w:sz w:val="24"/>
          <w:szCs w:val="24"/>
        </w:rPr>
      </w:pPr>
    </w:p>
    <w:p w14:paraId="0182B387" w14:textId="77777777" w:rsidR="0041455F" w:rsidRPr="00A86628" w:rsidRDefault="0041455F" w:rsidP="00171363">
      <w:pPr>
        <w:pStyle w:val="PlainText"/>
        <w:tabs>
          <w:tab w:val="left" w:pos="720"/>
          <w:tab w:val="left" w:pos="9720"/>
        </w:tabs>
        <w:spacing w:line="360" w:lineRule="auto"/>
        <w:ind w:right="22"/>
        <w:jc w:val="both"/>
        <w:rPr>
          <w:rFonts w:ascii="Bookman Old Style" w:hAnsi="Bookman Old Style" w:cs="Times New Roman"/>
          <w:b/>
          <w:sz w:val="24"/>
          <w:szCs w:val="24"/>
        </w:rPr>
      </w:pPr>
      <w:r w:rsidRPr="00A86628">
        <w:rPr>
          <w:rFonts w:ascii="Bookman Old Style" w:hAnsi="Bookman Old Style" w:cs="Times New Roman"/>
          <w:b/>
          <w:sz w:val="24"/>
          <w:szCs w:val="24"/>
        </w:rPr>
        <w:t>6</w:t>
      </w:r>
      <w:r w:rsidRPr="00A86628">
        <w:rPr>
          <w:rFonts w:ascii="Bookman Old Style" w:hAnsi="Bookman Old Style" w:cs="Times New Roman"/>
          <w:b/>
          <w:sz w:val="24"/>
          <w:szCs w:val="24"/>
        </w:rPr>
        <w:tab/>
        <w:t>MAP OF KEY FUNCTIONS</w:t>
      </w:r>
    </w:p>
    <w:p w14:paraId="17981B84" w14:textId="77777777" w:rsidR="00342FDE" w:rsidRDefault="00342FDE" w:rsidP="00171363">
      <w:pPr>
        <w:pStyle w:val="PlainText"/>
        <w:tabs>
          <w:tab w:val="left" w:pos="720"/>
          <w:tab w:val="left" w:pos="9720"/>
        </w:tabs>
        <w:spacing w:line="360" w:lineRule="auto"/>
        <w:ind w:right="22"/>
        <w:jc w:val="both"/>
        <w:rPr>
          <w:rFonts w:ascii="Bookman Old Style" w:hAnsi="Bookman Old Style" w:cs="Times New Roman"/>
          <w:b/>
          <w:sz w:val="24"/>
          <w:szCs w:val="24"/>
        </w:rPr>
      </w:pPr>
    </w:p>
    <w:p w14:paraId="41646541" w14:textId="77777777" w:rsidR="00342FDE" w:rsidRPr="00A86628" w:rsidRDefault="00342FDE" w:rsidP="00171363">
      <w:pPr>
        <w:pStyle w:val="PlainText"/>
        <w:tabs>
          <w:tab w:val="left" w:pos="720"/>
          <w:tab w:val="left" w:pos="9720"/>
        </w:tabs>
        <w:spacing w:line="360" w:lineRule="auto"/>
        <w:ind w:right="22"/>
        <w:jc w:val="both"/>
        <w:rPr>
          <w:rFonts w:ascii="Bookman Old Style" w:hAnsi="Bookman Old Style" w:cs="Times New Roman"/>
          <w:b/>
          <w:sz w:val="24"/>
          <w:szCs w:val="24"/>
        </w:rPr>
      </w:pPr>
    </w:p>
    <w:p w14:paraId="438D4156" w14:textId="416E2425" w:rsidR="0041455F" w:rsidRPr="00A86628" w:rsidRDefault="00284F84" w:rsidP="00342FDE">
      <w:pPr>
        <w:pStyle w:val="PlainText"/>
        <w:tabs>
          <w:tab w:val="left" w:pos="720"/>
          <w:tab w:val="left" w:pos="9720"/>
        </w:tabs>
        <w:spacing w:line="360" w:lineRule="auto"/>
        <w:ind w:right="22"/>
        <w:jc w:val="both"/>
        <w:rPr>
          <w:rFonts w:ascii="Bookman Old Style" w:hAnsi="Bookman Old Style" w:cs="Times New Roman"/>
          <w:b/>
          <w:sz w:val="24"/>
          <w:szCs w:val="24"/>
        </w:rPr>
      </w:pPr>
      <w:r>
        <w:rPr>
          <w:noProof/>
          <w:lang w:val="en-US" w:eastAsia="en-US"/>
        </w:rPr>
        <mc:AlternateContent>
          <mc:Choice Requires="wpg">
            <w:drawing>
              <wp:anchor distT="0" distB="0" distL="114300" distR="114300" simplePos="0" relativeHeight="251657728" behindDoc="0" locked="0" layoutInCell="1" allowOverlap="1" wp14:anchorId="5EC762B4" wp14:editId="65DF4530">
                <wp:simplePos x="0" y="0"/>
                <wp:positionH relativeFrom="column">
                  <wp:posOffset>-457200</wp:posOffset>
                </wp:positionH>
                <wp:positionV relativeFrom="paragraph">
                  <wp:posOffset>410845</wp:posOffset>
                </wp:positionV>
                <wp:extent cx="6951345" cy="4712335"/>
                <wp:effectExtent l="0" t="0" r="8255" b="13970"/>
                <wp:wrapThrough wrapText="bothSides">
                  <wp:wrapPolygon edited="0">
                    <wp:start x="4219" y="-44"/>
                    <wp:lineTo x="4015" y="0"/>
                    <wp:lineTo x="3635" y="437"/>
                    <wp:lineTo x="3583" y="2756"/>
                    <wp:lineTo x="3609" y="5641"/>
                    <wp:lineTo x="3938" y="6339"/>
                    <wp:lineTo x="8031" y="6951"/>
                    <wp:lineTo x="8463" y="6951"/>
                    <wp:lineTo x="8360" y="7347"/>
                    <wp:lineTo x="8360" y="7521"/>
                    <wp:lineTo x="5718" y="8307"/>
                    <wp:lineTo x="5718" y="9052"/>
                    <wp:lineTo x="-26" y="9227"/>
                    <wp:lineTo x="-26" y="13206"/>
                    <wp:lineTo x="10801" y="13249"/>
                    <wp:lineTo x="7979" y="13686"/>
                    <wp:lineTo x="7650" y="13773"/>
                    <wp:lineTo x="7650" y="13948"/>
                    <wp:lineTo x="7547" y="14649"/>
                    <wp:lineTo x="7547" y="14734"/>
                    <wp:lineTo x="10850" y="15348"/>
                    <wp:lineTo x="1957" y="15566"/>
                    <wp:lineTo x="330" y="15654"/>
                    <wp:lineTo x="229" y="16748"/>
                    <wp:lineTo x="255" y="20418"/>
                    <wp:lineTo x="483" y="20945"/>
                    <wp:lineTo x="558" y="21032"/>
                    <wp:lineTo x="10217" y="21556"/>
                    <wp:lineTo x="11383" y="21556"/>
                    <wp:lineTo x="20304" y="21556"/>
                    <wp:lineTo x="20406" y="21556"/>
                    <wp:lineTo x="20710" y="21076"/>
                    <wp:lineTo x="20761" y="20244"/>
                    <wp:lineTo x="20787" y="16003"/>
                    <wp:lineTo x="20584" y="15523"/>
                    <wp:lineTo x="20481" y="15348"/>
                    <wp:lineTo x="20533" y="15173"/>
                    <wp:lineTo x="11918" y="14649"/>
                    <wp:lineTo x="11511" y="13948"/>
                    <wp:lineTo x="11640" y="13904"/>
                    <wp:lineTo x="11460" y="13730"/>
                    <wp:lineTo x="10801" y="13249"/>
                    <wp:lineTo x="20736" y="13249"/>
                    <wp:lineTo x="21626" y="13206"/>
                    <wp:lineTo x="21626" y="8394"/>
                    <wp:lineTo x="21549" y="7303"/>
                    <wp:lineTo x="19416" y="7216"/>
                    <wp:lineTo x="9021" y="6951"/>
                    <wp:lineTo x="13112" y="6339"/>
                    <wp:lineTo x="13443" y="5641"/>
                    <wp:lineTo x="13443" y="480"/>
                    <wp:lineTo x="13037" y="0"/>
                    <wp:lineTo x="12833" y="-44"/>
                    <wp:lineTo x="4219" y="-44"/>
                  </wp:wrapPolygon>
                </wp:wrapThrough>
                <wp:docPr id="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4712335"/>
                          <a:chOff x="0" y="0"/>
                          <a:chExt cx="8094345" cy="5029200"/>
                        </a:xfrm>
                      </wpg:grpSpPr>
                      <wpg:grpSp>
                        <wpg:cNvPr id="2" name="Group 17"/>
                        <wpg:cNvGrpSpPr>
                          <a:grpSpLocks/>
                        </wpg:cNvGrpSpPr>
                        <wpg:grpSpPr bwMode="auto">
                          <a:xfrm>
                            <a:off x="4114800" y="3543300"/>
                            <a:ext cx="3657600" cy="1485900"/>
                            <a:chOff x="0" y="0"/>
                            <a:chExt cx="3657600" cy="1485900"/>
                          </a:xfrm>
                        </wpg:grpSpPr>
                        <wps:wsp>
                          <wps:cNvPr id="3" name="Rounded Rectangle 12"/>
                          <wps:cNvSpPr>
                            <a:spLocks noChangeArrowheads="1"/>
                          </wps:cNvSpPr>
                          <wps:spPr bwMode="auto">
                            <a:xfrm>
                              <a:off x="0" y="0"/>
                              <a:ext cx="3657600" cy="1485900"/>
                            </a:xfrm>
                            <a:prstGeom prst="roundRect">
                              <a:avLst>
                                <a:gd name="adj" fmla="val 16667"/>
                              </a:avLst>
                            </a:prstGeom>
                            <a:gradFill rotWithShape="1">
                              <a:gsLst>
                                <a:gs pos="0">
                                  <a:srgbClr val="F2DCDB">
                                    <a:alpha val="17999"/>
                                  </a:srgbClr>
                                </a:gs>
                                <a:gs pos="99001">
                                  <a:srgbClr val="F2DCDB">
                                    <a:alpha val="99181"/>
                                  </a:srgbClr>
                                </a:gs>
                                <a:gs pos="100000">
                                  <a:srgbClr val="3F80CD"/>
                                </a:gs>
                              </a:gsLst>
                              <a:lin ang="5400000"/>
                            </a:gradFill>
                            <a:ln w="9525">
                              <a:solidFill>
                                <a:srgbClr val="4A7EBB"/>
                              </a:solidFill>
                              <a:round/>
                              <a:headEnd/>
                              <a:tailEnd/>
                            </a:ln>
                            <a:effectLst>
                              <a:outerShdw blurRad="63500" dist="23000" dir="5400000" rotWithShape="0">
                                <a:srgbClr val="000000">
                                  <a:alpha val="34999"/>
                                </a:srgbClr>
                              </a:outerShdw>
                            </a:effectLst>
                          </wps:spPr>
                          <wps:txbx>
                            <w:txbxContent>
                              <w:p w14:paraId="15BEA9DB" w14:textId="77777777" w:rsidR="00B32421" w:rsidRPr="007F39DA" w:rsidRDefault="00B32421" w:rsidP="00342FDE">
                                <w:pPr>
                                  <w:widowControl w:val="0"/>
                                  <w:numPr>
                                    <w:ilvl w:val="0"/>
                                    <w:numId w:val="37"/>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 xml:space="preserve">Initiating the Audits </w:t>
                                </w:r>
                              </w:p>
                              <w:p w14:paraId="4E86F20D" w14:textId="77777777" w:rsidR="00B32421" w:rsidRPr="007F39DA" w:rsidRDefault="00B32421" w:rsidP="00342FDE">
                                <w:pPr>
                                  <w:widowControl w:val="0"/>
                                  <w:numPr>
                                    <w:ilvl w:val="0"/>
                                    <w:numId w:val="36"/>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 xml:space="preserve">Notifying the </w:t>
                                </w:r>
                                <w:proofErr w:type="spellStart"/>
                                <w:r w:rsidRPr="007F39DA">
                                  <w:rPr>
                                    <w:rFonts w:ascii="Arial Narrow" w:hAnsi="Arial Narrow" w:cs="Arial Narrow"/>
                                    <w:b/>
                                    <w:bCs/>
                                    <w:color w:val="000000"/>
                                    <w:sz w:val="18"/>
                                    <w:szCs w:val="18"/>
                                  </w:rPr>
                                  <w:t>Auditee</w:t>
                                </w:r>
                                <w:proofErr w:type="spellEnd"/>
                              </w:p>
                              <w:p w14:paraId="2A00BF1B" w14:textId="77777777" w:rsidR="00B32421" w:rsidRPr="007F39DA" w:rsidRDefault="00B32421" w:rsidP="00342FDE">
                                <w:pPr>
                                  <w:widowControl w:val="0"/>
                                  <w:numPr>
                                    <w:ilvl w:val="0"/>
                                    <w:numId w:val="36"/>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 xml:space="preserve">Planning </w:t>
                                </w:r>
                              </w:p>
                              <w:p w14:paraId="79B0353D" w14:textId="77777777" w:rsidR="00B32421" w:rsidRPr="007F39DA" w:rsidRDefault="00B32421" w:rsidP="00342FDE">
                                <w:pPr>
                                  <w:widowControl w:val="0"/>
                                  <w:numPr>
                                    <w:ilvl w:val="0"/>
                                    <w:numId w:val="36"/>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Understanding the</w:t>
                                </w:r>
                                <w:r w:rsidRPr="000A1CE1">
                                  <w:rPr>
                                    <w:rFonts w:ascii="Arial Narrow" w:hAnsi="Arial Narrow" w:cs="Arial Narrow"/>
                                    <w:b/>
                                    <w:bCs/>
                                    <w:color w:val="000000"/>
                                    <w:sz w:val="22"/>
                                    <w:szCs w:val="22"/>
                                  </w:rPr>
                                  <w:t xml:space="preserve"> </w:t>
                                </w:r>
                                <w:r w:rsidRPr="007F39DA">
                                  <w:rPr>
                                    <w:rFonts w:ascii="Arial Narrow" w:hAnsi="Arial Narrow" w:cs="Arial Narrow"/>
                                    <w:b/>
                                    <w:bCs/>
                                    <w:color w:val="000000"/>
                                    <w:sz w:val="18"/>
                                    <w:szCs w:val="18"/>
                                  </w:rPr>
                                  <w:t xml:space="preserve">Audit </w:t>
                                </w:r>
                              </w:p>
                              <w:p w14:paraId="77F75B78" w14:textId="77777777" w:rsidR="00B32421" w:rsidRPr="007F39DA" w:rsidRDefault="00B32421" w:rsidP="00342FDE">
                                <w:pPr>
                                  <w:widowControl w:val="0"/>
                                  <w:numPr>
                                    <w:ilvl w:val="0"/>
                                    <w:numId w:val="36"/>
                                  </w:numPr>
                                  <w:suppressAutoHyphens w:val="0"/>
                                  <w:autoSpaceDE w:val="0"/>
                                  <w:autoSpaceDN w:val="0"/>
                                  <w:adjustRightInd w:val="0"/>
                                  <w:jc w:val="both"/>
                                  <w:rPr>
                                    <w:rFonts w:ascii="Arial Narrow" w:hAnsi="Arial Narrow" w:cs="Arial Narrow"/>
                                    <w:color w:val="000000"/>
                                    <w:sz w:val="18"/>
                                    <w:szCs w:val="18"/>
                                  </w:rPr>
                                </w:pPr>
                                <w:r w:rsidRPr="007F39DA">
                                  <w:rPr>
                                    <w:rFonts w:ascii="Arial Narrow" w:hAnsi="Arial Narrow" w:cs="Arial Narrow"/>
                                    <w:b/>
                                    <w:bCs/>
                                    <w:color w:val="000000"/>
                                    <w:sz w:val="18"/>
                                    <w:szCs w:val="18"/>
                                  </w:rPr>
                                  <w:t>Reporting</w:t>
                                </w:r>
                              </w:p>
                              <w:p w14:paraId="677D039A" w14:textId="77777777" w:rsidR="00B32421" w:rsidRPr="000A1CE1" w:rsidRDefault="00B32421" w:rsidP="00342FDE">
                                <w:pPr>
                                  <w:widowControl w:val="0"/>
                                  <w:numPr>
                                    <w:ilvl w:val="0"/>
                                    <w:numId w:val="36"/>
                                  </w:numPr>
                                  <w:suppressAutoHyphens w:val="0"/>
                                  <w:autoSpaceDE w:val="0"/>
                                  <w:autoSpaceDN w:val="0"/>
                                  <w:adjustRightInd w:val="0"/>
                                  <w:jc w:val="both"/>
                                  <w:rPr>
                                    <w:rFonts w:ascii="Arial Narrow" w:hAnsi="Arial Narrow" w:cs="Arial Narrow"/>
                                    <w:color w:val="000000"/>
                                    <w:sz w:val="22"/>
                                    <w:szCs w:val="22"/>
                                  </w:rPr>
                                </w:pPr>
                                <w:r w:rsidRPr="007F39DA">
                                  <w:rPr>
                                    <w:rFonts w:ascii="Arial Narrow" w:hAnsi="Arial Narrow" w:cs="Arial Narrow"/>
                                    <w:b/>
                                    <w:bCs/>
                                    <w:color w:val="000000"/>
                                    <w:sz w:val="18"/>
                                    <w:szCs w:val="18"/>
                                  </w:rPr>
                                  <w:t xml:space="preserve">Debrief the </w:t>
                                </w:r>
                                <w:proofErr w:type="spellStart"/>
                                <w:r w:rsidRPr="007F39DA">
                                  <w:rPr>
                                    <w:rFonts w:ascii="Arial Narrow" w:hAnsi="Arial Narrow" w:cs="Arial Narrow"/>
                                    <w:b/>
                                    <w:bCs/>
                                    <w:color w:val="000000"/>
                                    <w:sz w:val="18"/>
                                    <w:szCs w:val="18"/>
                                  </w:rPr>
                                  <w:t>Auditee</w:t>
                                </w:r>
                                <w:proofErr w:type="spellEnd"/>
                              </w:p>
                              <w:p w14:paraId="42001246" w14:textId="77777777" w:rsidR="00B32421" w:rsidRPr="007F39DA" w:rsidRDefault="00B32421" w:rsidP="00342FDE">
                                <w:pPr>
                                  <w:pStyle w:val="ColorfulList-Accent11"/>
                                  <w:numPr>
                                    <w:ilvl w:val="0"/>
                                    <w:numId w:val="36"/>
                                  </w:numPr>
                                  <w:suppressAutoHyphens w:val="0"/>
                                  <w:contextualSpacing/>
                                  <w:rPr>
                                    <w:rFonts w:ascii="Arial Narrow" w:hAnsi="Arial Narrow"/>
                                    <w:color w:val="000000"/>
                                    <w:sz w:val="18"/>
                                    <w:szCs w:val="18"/>
                                  </w:rPr>
                                </w:pPr>
                                <w:r w:rsidRPr="007F39DA">
                                  <w:rPr>
                                    <w:rFonts w:ascii="Arial Narrow" w:hAnsi="Arial Narrow" w:cs="Arial Narrow"/>
                                    <w:b/>
                                    <w:bCs/>
                                    <w:color w:val="000000"/>
                                    <w:sz w:val="18"/>
                                    <w:szCs w:val="18"/>
                                  </w:rPr>
                                  <w:t>Close the Audit</w:t>
                                </w:r>
                              </w:p>
                            </w:txbxContent>
                          </wps:txbx>
                          <wps:bodyPr rot="0" vert="horz" wrap="square" lIns="91440" tIns="45720" rIns="91440" bIns="45720" anchor="ctr" anchorCtr="0" upright="1">
                            <a:noAutofit/>
                          </wps:bodyPr>
                        </wps:wsp>
                        <wps:wsp>
                          <wps:cNvPr id="5" name="Bevel 11"/>
                          <wps:cNvSpPr>
                            <a:spLocks noChangeArrowheads="1"/>
                          </wps:cNvSpPr>
                          <wps:spPr bwMode="auto">
                            <a:xfrm>
                              <a:off x="114300" y="464185"/>
                              <a:ext cx="1485900" cy="800100"/>
                            </a:xfrm>
                            <a:prstGeom prst="bevel">
                              <a:avLst>
                                <a:gd name="adj" fmla="val 12500"/>
                              </a:avLst>
                            </a:prstGeom>
                            <a:gradFill rotWithShape="1">
                              <a:gsLst>
                                <a:gs pos="0">
                                  <a:srgbClr val="9BC1FF"/>
                                </a:gs>
                                <a:gs pos="100000">
                                  <a:srgbClr val="3F80CD"/>
                                </a:gs>
                              </a:gsLst>
                              <a:lin ang="5400000"/>
                            </a:gradFill>
                            <a:ln w="9525">
                              <a:solidFill>
                                <a:srgbClr val="4A7EBB"/>
                              </a:solidFill>
                              <a:miter lim="800000"/>
                              <a:headEnd/>
                              <a:tailEnd/>
                            </a:ln>
                            <a:effectLst>
                              <a:outerShdw blurRad="63500" dist="23000" dir="5400000" rotWithShape="0">
                                <a:srgbClr val="000000">
                                  <a:alpha val="34999"/>
                                </a:srgbClr>
                              </a:outerShdw>
                            </a:effectLst>
                          </wps:spPr>
                          <wps:txbx>
                            <w:txbxContent>
                              <w:p w14:paraId="33DA2803" w14:textId="77777777" w:rsidR="00B32421" w:rsidRPr="0095300A" w:rsidRDefault="00B32421" w:rsidP="0011195F">
                                <w:pPr>
                                  <w:jc w:val="center"/>
                                  <w:rPr>
                                    <w:rFonts w:ascii="Arial Narrow" w:hAnsi="Arial Narrow"/>
                                  </w:rPr>
                                </w:pPr>
                                <w:r>
                                  <w:rPr>
                                    <w:rFonts w:ascii="Arial Narrow" w:hAnsi="Arial Narrow"/>
                                  </w:rPr>
                                  <w:t>Conducting Internal Audits</w:t>
                                </w:r>
                              </w:p>
                            </w:txbxContent>
                          </wps:txbx>
                          <wps:bodyPr rot="0" vert="horz" wrap="square" lIns="91440" tIns="45720" rIns="91440" bIns="45720" anchor="ctr" anchorCtr="0" upright="1">
                            <a:noAutofit/>
                          </wps:bodyPr>
                        </wps:wsp>
                      </wpg:grpSp>
                      <wps:wsp>
                        <wps:cNvPr id="6" name="Bevel 1"/>
                        <wps:cNvSpPr>
                          <a:spLocks noChangeArrowheads="1"/>
                        </wps:cNvSpPr>
                        <wps:spPr bwMode="auto">
                          <a:xfrm>
                            <a:off x="2171700" y="1943100"/>
                            <a:ext cx="2057400" cy="1143000"/>
                          </a:xfrm>
                          <a:prstGeom prst="bevel">
                            <a:avLst>
                              <a:gd name="adj" fmla="val 12500"/>
                            </a:avLst>
                          </a:prstGeom>
                          <a:gradFill rotWithShape="1">
                            <a:gsLst>
                              <a:gs pos="0">
                                <a:srgbClr val="9BC1FF"/>
                              </a:gs>
                              <a:gs pos="100000">
                                <a:srgbClr val="3F80CD"/>
                              </a:gs>
                            </a:gsLst>
                            <a:lin ang="5400000"/>
                          </a:gradFill>
                          <a:ln w="9525">
                            <a:solidFill>
                              <a:srgbClr val="4A7EBB"/>
                            </a:solidFill>
                            <a:miter lim="800000"/>
                            <a:headEnd/>
                            <a:tailEnd/>
                          </a:ln>
                          <a:effectLst>
                            <a:outerShdw blurRad="63500" dist="23000" dir="5400000" rotWithShape="0">
                              <a:srgbClr val="000000">
                                <a:alpha val="34999"/>
                              </a:srgbClr>
                            </a:outerShdw>
                          </a:effectLst>
                        </wps:spPr>
                        <wps:txbx>
                          <w:txbxContent>
                            <w:p w14:paraId="02FC8438" w14:textId="77777777" w:rsidR="00B32421" w:rsidRPr="007F39DA" w:rsidRDefault="00B32421" w:rsidP="0011195F">
                              <w:pPr>
                                <w:jc w:val="center"/>
                                <w:rPr>
                                  <w:rFonts w:ascii="Bookman Old Style" w:hAnsi="Bookman Old Style"/>
                                  <w:sz w:val="20"/>
                                  <w:szCs w:val="20"/>
                                </w:rPr>
                              </w:pPr>
                              <w:r w:rsidRPr="007F39DA">
                                <w:rPr>
                                  <w:rFonts w:ascii="Bookman Old Style" w:hAnsi="Bookman Old Style"/>
                                  <w:sz w:val="20"/>
                                  <w:szCs w:val="20"/>
                                </w:rPr>
                                <w:t>Internal Audit</w:t>
                              </w:r>
                            </w:p>
                          </w:txbxContent>
                        </wps:txbx>
                        <wps:bodyPr rot="0" vert="horz" wrap="square" lIns="91440" tIns="45720" rIns="91440" bIns="45720" anchor="ctr" anchorCtr="0" upright="1">
                          <a:noAutofit/>
                        </wps:bodyPr>
                      </wps:wsp>
                      <wpg:grpSp>
                        <wpg:cNvPr id="7" name="Group 6"/>
                        <wpg:cNvGrpSpPr>
                          <a:grpSpLocks/>
                        </wpg:cNvGrpSpPr>
                        <wpg:grpSpPr bwMode="auto">
                          <a:xfrm>
                            <a:off x="1371600" y="0"/>
                            <a:ext cx="3657600" cy="1485900"/>
                            <a:chOff x="0" y="0"/>
                            <a:chExt cx="3657600" cy="1485900"/>
                          </a:xfrm>
                        </wpg:grpSpPr>
                        <wps:wsp>
                          <wps:cNvPr id="8" name="Bevel 2"/>
                          <wps:cNvSpPr>
                            <a:spLocks noChangeArrowheads="1"/>
                          </wps:cNvSpPr>
                          <wps:spPr bwMode="auto">
                            <a:xfrm>
                              <a:off x="114300" y="342900"/>
                              <a:ext cx="1485900" cy="800100"/>
                            </a:xfrm>
                            <a:prstGeom prst="bevel">
                              <a:avLst>
                                <a:gd name="adj" fmla="val 12500"/>
                              </a:avLst>
                            </a:prstGeom>
                            <a:gradFill rotWithShape="1">
                              <a:gsLst>
                                <a:gs pos="0">
                                  <a:srgbClr val="9BC1FF"/>
                                </a:gs>
                                <a:gs pos="100000">
                                  <a:srgbClr val="3F80CD"/>
                                </a:gs>
                              </a:gsLst>
                              <a:lin ang="5400000"/>
                            </a:gradFill>
                            <a:ln w="9525">
                              <a:solidFill>
                                <a:srgbClr val="4A7EBB"/>
                              </a:solidFill>
                              <a:miter lim="800000"/>
                              <a:headEnd/>
                              <a:tailEnd/>
                            </a:ln>
                            <a:effectLst>
                              <a:outerShdw blurRad="63500" dist="23000" dir="5400000" rotWithShape="0">
                                <a:srgbClr val="000000">
                                  <a:alpha val="34999"/>
                                </a:srgbClr>
                              </a:outerShdw>
                            </a:effectLst>
                          </wps:spPr>
                          <wps:txbx>
                            <w:txbxContent>
                              <w:p w14:paraId="54BAEBAE" w14:textId="77777777" w:rsidR="00B32421" w:rsidRPr="0095300A" w:rsidRDefault="00B32421" w:rsidP="0011195F">
                                <w:pPr>
                                  <w:jc w:val="center"/>
                                  <w:rPr>
                                    <w:rFonts w:ascii="Arial Narrow" w:hAnsi="Arial Narrow"/>
                                  </w:rPr>
                                </w:pPr>
                                <w:r w:rsidRPr="0095300A">
                                  <w:rPr>
                                    <w:rFonts w:ascii="Arial Narrow" w:hAnsi="Arial Narrow"/>
                                  </w:rPr>
                                  <w:t>Managing internal Audit</w:t>
                                </w:r>
                              </w:p>
                            </w:txbxContent>
                          </wps:txbx>
                          <wps:bodyPr rot="0" vert="horz" wrap="square" lIns="91440" tIns="45720" rIns="91440" bIns="45720" anchor="ctr" anchorCtr="0" upright="1">
                            <a:noAutofit/>
                          </wps:bodyPr>
                        </wps:wsp>
                        <wps:wsp>
                          <wps:cNvPr id="9" name="Rounded Rectangle 3"/>
                          <wps:cNvSpPr>
                            <a:spLocks noChangeArrowheads="1"/>
                          </wps:cNvSpPr>
                          <wps:spPr bwMode="auto">
                            <a:xfrm>
                              <a:off x="0" y="0"/>
                              <a:ext cx="3657600" cy="1485900"/>
                            </a:xfrm>
                            <a:prstGeom prst="roundRect">
                              <a:avLst>
                                <a:gd name="adj" fmla="val 16667"/>
                              </a:avLst>
                            </a:prstGeom>
                            <a:gradFill rotWithShape="1">
                              <a:gsLst>
                                <a:gs pos="0">
                                  <a:srgbClr val="F2DCDB">
                                    <a:alpha val="17999"/>
                                  </a:srgbClr>
                                </a:gs>
                                <a:gs pos="99001">
                                  <a:srgbClr val="F2DCDB">
                                    <a:alpha val="99181"/>
                                  </a:srgbClr>
                                </a:gs>
                                <a:gs pos="100000">
                                  <a:srgbClr val="3F80CD"/>
                                </a:gs>
                              </a:gsLst>
                              <a:lin ang="5400000"/>
                            </a:gradFill>
                            <a:ln w="9525">
                              <a:solidFill>
                                <a:srgbClr val="4A7EBB"/>
                              </a:solidFill>
                              <a:round/>
                              <a:headEnd/>
                              <a:tailEnd/>
                            </a:ln>
                            <a:effectLst>
                              <a:outerShdw blurRad="63500" dist="23000" dir="5400000" rotWithShape="0">
                                <a:srgbClr val="000000">
                                  <a:alpha val="34999"/>
                                </a:srgbClr>
                              </a:outerShdw>
                            </a:effectLst>
                          </wps:spPr>
                          <wps:txbx>
                            <w:txbxContent>
                              <w:p w14:paraId="19BC6ABE" w14:textId="77777777" w:rsidR="00B32421" w:rsidRPr="000A1CE1" w:rsidRDefault="00B32421"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olor w:val="000000"/>
                                    <w:sz w:val="22"/>
                                    <w:szCs w:val="22"/>
                                  </w:rPr>
                                  <w:t>Structure</w:t>
                                </w:r>
                              </w:p>
                              <w:p w14:paraId="6C57C4D3" w14:textId="77777777" w:rsidR="00B32421" w:rsidRPr="000A1CE1" w:rsidRDefault="00B32421"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olor w:val="000000"/>
                                    <w:sz w:val="22"/>
                                    <w:szCs w:val="22"/>
                                  </w:rPr>
                                  <w:t>Roles and responsibilities</w:t>
                                </w:r>
                              </w:p>
                              <w:p w14:paraId="7E26CFA1" w14:textId="77777777" w:rsidR="00B32421" w:rsidRPr="000A1CE1" w:rsidRDefault="00B32421"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olor w:val="000000"/>
                                    <w:sz w:val="22"/>
                                    <w:szCs w:val="22"/>
                                  </w:rPr>
                                  <w:t>Training and Development</w:t>
                                </w:r>
                              </w:p>
                              <w:p w14:paraId="31F852CB" w14:textId="77777777" w:rsidR="00B32421" w:rsidRPr="0095300A" w:rsidRDefault="00B32421" w:rsidP="0011195F">
                                <w:pPr>
                                  <w:ind w:left="2520"/>
                                  <w:rPr>
                                    <w:rFonts w:ascii="Arial Narrow" w:hAnsi="Arial Narrow"/>
                                    <w:sz w:val="22"/>
                                    <w:szCs w:val="22"/>
                                  </w:rPr>
                                </w:pPr>
                              </w:p>
                            </w:txbxContent>
                          </wps:txbx>
                          <wps:bodyPr rot="0" vert="horz" wrap="square" lIns="91440" tIns="45720" rIns="91440" bIns="45720" anchor="ctr" anchorCtr="0" upright="1">
                            <a:noAutofit/>
                          </wps:bodyPr>
                        </wps:wsp>
                      </wpg:grpSp>
                      <wpg:grpSp>
                        <wpg:cNvPr id="10" name="Group 20"/>
                        <wpg:cNvGrpSpPr>
                          <a:grpSpLocks/>
                        </wpg:cNvGrpSpPr>
                        <wpg:grpSpPr bwMode="auto">
                          <a:xfrm>
                            <a:off x="114300" y="3657600"/>
                            <a:ext cx="3657600" cy="1243965"/>
                            <a:chOff x="0" y="0"/>
                            <a:chExt cx="3657600" cy="1243965"/>
                          </a:xfrm>
                        </wpg:grpSpPr>
                        <wps:wsp>
                          <wps:cNvPr id="11" name="Rounded Rectangle 9"/>
                          <wps:cNvSpPr>
                            <a:spLocks noChangeArrowheads="1"/>
                          </wps:cNvSpPr>
                          <wps:spPr bwMode="auto">
                            <a:xfrm>
                              <a:off x="0" y="0"/>
                              <a:ext cx="3657600" cy="1243965"/>
                            </a:xfrm>
                            <a:prstGeom prst="roundRect">
                              <a:avLst>
                                <a:gd name="adj" fmla="val 16667"/>
                              </a:avLst>
                            </a:prstGeom>
                            <a:gradFill rotWithShape="1">
                              <a:gsLst>
                                <a:gs pos="0">
                                  <a:srgbClr val="F2DCDB">
                                    <a:alpha val="17999"/>
                                  </a:srgbClr>
                                </a:gs>
                                <a:gs pos="99001">
                                  <a:srgbClr val="F2DCDB">
                                    <a:alpha val="99181"/>
                                  </a:srgbClr>
                                </a:gs>
                                <a:gs pos="100000">
                                  <a:srgbClr val="3F80CD"/>
                                </a:gs>
                              </a:gsLst>
                              <a:lin ang="5400000"/>
                            </a:gradFill>
                            <a:ln w="9525">
                              <a:solidFill>
                                <a:srgbClr val="4A7EBB"/>
                              </a:solidFill>
                              <a:round/>
                              <a:headEnd/>
                              <a:tailEnd/>
                            </a:ln>
                            <a:effectLst>
                              <a:outerShdw blurRad="63500" dist="23000" dir="5400000" rotWithShape="0">
                                <a:srgbClr val="000000">
                                  <a:alpha val="34999"/>
                                </a:srgbClr>
                              </a:outerShdw>
                            </a:effectLst>
                          </wps:spPr>
                          <wps:txbx>
                            <w:txbxContent>
                              <w:p w14:paraId="225CD908" w14:textId="77777777" w:rsidR="00B32421" w:rsidRPr="000A1CE1" w:rsidRDefault="00B32421" w:rsidP="00342FDE">
                                <w:pPr>
                                  <w:widowControl w:val="0"/>
                                  <w:numPr>
                                    <w:ilvl w:val="0"/>
                                    <w:numId w:val="35"/>
                                  </w:numPr>
                                  <w:suppressAutoHyphens w:val="0"/>
                                  <w:autoSpaceDE w:val="0"/>
                                  <w:autoSpaceDN w:val="0"/>
                                  <w:adjustRightInd w:val="0"/>
                                  <w:jc w:val="both"/>
                                  <w:rPr>
                                    <w:rFonts w:ascii="Arial Narrow" w:hAnsi="Arial Narrow" w:cs="Arial Narrow"/>
                                    <w:b/>
                                    <w:bCs/>
                                    <w:color w:val="000000"/>
                                    <w:sz w:val="22"/>
                                    <w:szCs w:val="22"/>
                                  </w:rPr>
                                </w:pPr>
                                <w:r w:rsidRPr="000A1CE1">
                                  <w:rPr>
                                    <w:rFonts w:ascii="Arial Narrow" w:hAnsi="Arial Narrow" w:cs="Arial Narrow"/>
                                    <w:b/>
                                    <w:bCs/>
                                    <w:color w:val="000000"/>
                                    <w:sz w:val="22"/>
                                    <w:szCs w:val="22"/>
                                  </w:rPr>
                                  <w:t>Audit Evidence</w:t>
                                </w:r>
                              </w:p>
                              <w:p w14:paraId="5EFECD83" w14:textId="77777777" w:rsidR="00B32421" w:rsidRPr="000A1CE1" w:rsidRDefault="00B32421" w:rsidP="00342FDE">
                                <w:pPr>
                                  <w:widowControl w:val="0"/>
                                  <w:numPr>
                                    <w:ilvl w:val="0"/>
                                    <w:numId w:val="35"/>
                                  </w:numPr>
                                  <w:suppressAutoHyphens w:val="0"/>
                                  <w:autoSpaceDE w:val="0"/>
                                  <w:autoSpaceDN w:val="0"/>
                                  <w:adjustRightInd w:val="0"/>
                                  <w:jc w:val="both"/>
                                  <w:rPr>
                                    <w:rFonts w:ascii="Arial Narrow" w:hAnsi="Arial Narrow" w:cs="Arial Narrow"/>
                                    <w:b/>
                                    <w:bCs/>
                                    <w:color w:val="000000"/>
                                    <w:sz w:val="22"/>
                                    <w:szCs w:val="22"/>
                                  </w:rPr>
                                </w:pPr>
                                <w:r w:rsidRPr="000A1CE1">
                                  <w:rPr>
                                    <w:rFonts w:ascii="Arial Narrow" w:hAnsi="Arial Narrow" w:cs="Arial Narrow"/>
                                    <w:b/>
                                    <w:bCs/>
                                    <w:color w:val="000000"/>
                                    <w:sz w:val="22"/>
                                    <w:szCs w:val="22"/>
                                  </w:rPr>
                                  <w:t>Control and Risk Self-Assessments</w:t>
                                </w:r>
                              </w:p>
                              <w:p w14:paraId="701F10F9" w14:textId="77777777" w:rsidR="00B32421" w:rsidRPr="000A1CE1" w:rsidRDefault="00B32421"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s="Arial Narrow"/>
                                    <w:b/>
                                    <w:bCs/>
                                    <w:color w:val="000000"/>
                                    <w:sz w:val="22"/>
                                    <w:szCs w:val="22"/>
                                  </w:rPr>
                                  <w:t>Working Papers</w:t>
                                </w:r>
                                <w:r w:rsidRPr="000A1CE1">
                                  <w:rPr>
                                    <w:rFonts w:ascii="Arial Narrow" w:hAnsi="Arial Narrow"/>
                                    <w:color w:val="000000"/>
                                    <w:sz w:val="22"/>
                                    <w:szCs w:val="22"/>
                                  </w:rPr>
                                  <w:t xml:space="preserve"> </w:t>
                                </w:r>
                              </w:p>
                              <w:p w14:paraId="72DB205B" w14:textId="77777777" w:rsidR="00B32421" w:rsidRPr="000A1CE1" w:rsidRDefault="00B32421" w:rsidP="0011195F">
                                <w:pPr>
                                  <w:rPr>
                                    <w:rFonts w:ascii="Arial Narrow" w:hAnsi="Arial Narrow"/>
                                    <w:color w:val="000000"/>
                                    <w:sz w:val="22"/>
                                    <w:szCs w:val="22"/>
                                  </w:rPr>
                                </w:pPr>
                              </w:p>
                            </w:txbxContent>
                          </wps:txbx>
                          <wps:bodyPr rot="0" vert="horz" wrap="square" lIns="91440" tIns="45720" rIns="91440" bIns="45720" anchor="ctr" anchorCtr="0" upright="1">
                            <a:noAutofit/>
                          </wps:bodyPr>
                        </wps:wsp>
                        <wps:wsp>
                          <wps:cNvPr id="12" name="Bevel 8"/>
                          <wps:cNvSpPr>
                            <a:spLocks noChangeArrowheads="1"/>
                          </wps:cNvSpPr>
                          <wps:spPr bwMode="auto">
                            <a:xfrm>
                              <a:off x="114300" y="215265"/>
                              <a:ext cx="1485900" cy="800100"/>
                            </a:xfrm>
                            <a:prstGeom prst="bevel">
                              <a:avLst>
                                <a:gd name="adj" fmla="val 12500"/>
                              </a:avLst>
                            </a:prstGeom>
                            <a:gradFill rotWithShape="1">
                              <a:gsLst>
                                <a:gs pos="0">
                                  <a:srgbClr val="9BC1FF"/>
                                </a:gs>
                                <a:gs pos="100000">
                                  <a:srgbClr val="3F80CD"/>
                                </a:gs>
                              </a:gsLst>
                              <a:lin ang="5400000"/>
                            </a:gradFill>
                            <a:ln w="9525">
                              <a:solidFill>
                                <a:srgbClr val="4A7EBB"/>
                              </a:solidFill>
                              <a:miter lim="800000"/>
                              <a:headEnd/>
                              <a:tailEnd/>
                            </a:ln>
                            <a:effectLst>
                              <a:outerShdw blurRad="63500" dist="23000" dir="5400000" rotWithShape="0">
                                <a:srgbClr val="000000">
                                  <a:alpha val="34999"/>
                                </a:srgbClr>
                              </a:outerShdw>
                            </a:effectLst>
                          </wps:spPr>
                          <wps:txbx>
                            <w:txbxContent>
                              <w:p w14:paraId="3CFE2EF3" w14:textId="77777777" w:rsidR="00B32421" w:rsidRPr="0095300A" w:rsidRDefault="00B32421" w:rsidP="0011195F">
                                <w:pPr>
                                  <w:jc w:val="center"/>
                                  <w:rPr>
                                    <w:rFonts w:ascii="Arial Narrow" w:hAnsi="Arial Narrow"/>
                                  </w:rPr>
                                </w:pPr>
                                <w:r>
                                  <w:rPr>
                                    <w:rFonts w:ascii="Arial Narrow" w:hAnsi="Arial Narrow"/>
                                  </w:rPr>
                                  <w:t xml:space="preserve">Using Audit Tools &amp; Techniques </w:t>
                                </w:r>
                              </w:p>
                            </w:txbxContent>
                          </wps:txbx>
                          <wps:bodyPr rot="0" vert="horz" wrap="square" lIns="91440" tIns="45720" rIns="91440" bIns="45720" anchor="ctr" anchorCtr="0" upright="1">
                            <a:noAutofit/>
                          </wps:bodyPr>
                        </wps:wsp>
                      </wpg:grpSp>
                      <wpg:grpSp>
                        <wpg:cNvPr id="13" name="Group 19"/>
                        <wpg:cNvGrpSpPr>
                          <a:grpSpLocks/>
                        </wpg:cNvGrpSpPr>
                        <wpg:grpSpPr bwMode="auto">
                          <a:xfrm>
                            <a:off x="4686300" y="1714500"/>
                            <a:ext cx="3408045" cy="1371600"/>
                            <a:chOff x="0" y="0"/>
                            <a:chExt cx="3408045" cy="1371600"/>
                          </a:xfrm>
                        </wpg:grpSpPr>
                        <wps:wsp>
                          <wps:cNvPr id="14" name="Rounded Rectangle 15"/>
                          <wps:cNvSpPr>
                            <a:spLocks noChangeArrowheads="1"/>
                          </wps:cNvSpPr>
                          <wps:spPr bwMode="auto">
                            <a:xfrm>
                              <a:off x="0" y="0"/>
                              <a:ext cx="3408045" cy="1371600"/>
                            </a:xfrm>
                            <a:prstGeom prst="roundRect">
                              <a:avLst>
                                <a:gd name="adj" fmla="val 16667"/>
                              </a:avLst>
                            </a:prstGeom>
                            <a:gradFill rotWithShape="1">
                              <a:gsLst>
                                <a:gs pos="0">
                                  <a:srgbClr val="F2DCDB">
                                    <a:alpha val="17999"/>
                                  </a:srgbClr>
                                </a:gs>
                                <a:gs pos="99001">
                                  <a:srgbClr val="F2DCDB">
                                    <a:alpha val="99181"/>
                                  </a:srgbClr>
                                </a:gs>
                                <a:gs pos="100000">
                                  <a:srgbClr val="3F80CD"/>
                                </a:gs>
                              </a:gsLst>
                              <a:lin ang="5400000"/>
                            </a:gradFill>
                            <a:ln w="9525">
                              <a:solidFill>
                                <a:srgbClr val="4A7EBB"/>
                              </a:solidFill>
                              <a:round/>
                              <a:headEnd/>
                              <a:tailEnd/>
                            </a:ln>
                            <a:effectLst>
                              <a:outerShdw blurRad="63500" dist="23000" dir="5400000" rotWithShape="0">
                                <a:srgbClr val="000000">
                                  <a:alpha val="34999"/>
                                </a:srgbClr>
                              </a:outerShdw>
                            </a:effectLst>
                          </wps:spPr>
                          <wps:txbx>
                            <w:txbxContent>
                              <w:p w14:paraId="280D544A" w14:textId="77777777" w:rsidR="00B32421" w:rsidRDefault="00B32421" w:rsidP="006A2125">
                                <w:pPr>
                                  <w:pStyle w:val="ColorfulList-Accent11"/>
                                  <w:numPr>
                                    <w:ilvl w:val="0"/>
                                    <w:numId w:val="27"/>
                                  </w:numPr>
                                  <w:shd w:val="clear" w:color="auto" w:fill="FFFFFF"/>
                                  <w:jc w:val="both"/>
                                  <w:textAlignment w:val="bottom"/>
                                  <w:outlineLvl w:val="3"/>
                                  <w:rPr>
                                    <w:rFonts w:ascii="Arial Narrow" w:hAnsi="Arial Narrow"/>
                                    <w:b/>
                                    <w:bCs/>
                                    <w:sz w:val="22"/>
                                    <w:szCs w:val="22"/>
                                  </w:rPr>
                                </w:pPr>
                                <w:r w:rsidRPr="00B0574A">
                                  <w:rPr>
                                    <w:rFonts w:ascii="Arial Narrow" w:hAnsi="Arial Narrow"/>
                                    <w:b/>
                                    <w:bCs/>
                                    <w:sz w:val="22"/>
                                    <w:szCs w:val="22"/>
                                  </w:rPr>
                                  <w:t>Risk-based Audit Planning</w:t>
                                </w:r>
                              </w:p>
                              <w:p w14:paraId="2267697C" w14:textId="77777777" w:rsidR="00B32421" w:rsidRPr="00265C24" w:rsidRDefault="00B32421" w:rsidP="006A2125">
                                <w:pPr>
                                  <w:pStyle w:val="ColorfulList-Accent11"/>
                                  <w:numPr>
                                    <w:ilvl w:val="0"/>
                                    <w:numId w:val="27"/>
                                  </w:numPr>
                                  <w:shd w:val="clear" w:color="auto" w:fill="FFFFFF"/>
                                  <w:jc w:val="both"/>
                                  <w:textAlignment w:val="bottom"/>
                                  <w:outlineLvl w:val="3"/>
                                  <w:rPr>
                                    <w:rFonts w:ascii="Arial Narrow" w:hAnsi="Arial Narrow"/>
                                    <w:b/>
                                    <w:bCs/>
                                    <w:sz w:val="22"/>
                                    <w:szCs w:val="22"/>
                                  </w:rPr>
                                </w:pPr>
                                <w:r w:rsidRPr="00265C24">
                                  <w:rPr>
                                    <w:rFonts w:ascii="Arial Narrow" w:hAnsi="Arial Narrow"/>
                                    <w:b/>
                                    <w:bCs/>
                                    <w:sz w:val="22"/>
                                    <w:szCs w:val="22"/>
                                  </w:rPr>
                                  <w:t>Internal Audit Reports</w:t>
                                </w:r>
                              </w:p>
                            </w:txbxContent>
                          </wps:txbx>
                          <wps:bodyPr rot="0" vert="horz" wrap="square" lIns="91440" tIns="45720" rIns="91440" bIns="45720" anchor="ctr" anchorCtr="0" upright="1">
                            <a:noAutofit/>
                          </wps:bodyPr>
                        </wps:wsp>
                        <wps:wsp>
                          <wps:cNvPr id="15" name="Bevel 14"/>
                          <wps:cNvSpPr>
                            <a:spLocks noChangeArrowheads="1"/>
                          </wps:cNvSpPr>
                          <wps:spPr bwMode="auto">
                            <a:xfrm>
                              <a:off x="72390" y="342900"/>
                              <a:ext cx="1621155" cy="800100"/>
                            </a:xfrm>
                            <a:prstGeom prst="bevel">
                              <a:avLst>
                                <a:gd name="adj" fmla="val 12500"/>
                              </a:avLst>
                            </a:prstGeom>
                            <a:gradFill rotWithShape="1">
                              <a:gsLst>
                                <a:gs pos="0">
                                  <a:srgbClr val="9BC1FF"/>
                                </a:gs>
                                <a:gs pos="100000">
                                  <a:srgbClr val="3F80CD"/>
                                </a:gs>
                              </a:gsLst>
                              <a:lin ang="5400000"/>
                            </a:gradFill>
                            <a:ln w="9525">
                              <a:solidFill>
                                <a:srgbClr val="4A7EBB"/>
                              </a:solidFill>
                              <a:miter lim="800000"/>
                              <a:headEnd/>
                              <a:tailEnd/>
                            </a:ln>
                            <a:effectLst>
                              <a:outerShdw blurRad="63500" dist="23000" dir="5400000" rotWithShape="0">
                                <a:srgbClr val="000000">
                                  <a:alpha val="34999"/>
                                </a:srgbClr>
                              </a:outerShdw>
                            </a:effectLst>
                          </wps:spPr>
                          <wps:txbx>
                            <w:txbxContent>
                              <w:p w14:paraId="5000BB87" w14:textId="77777777" w:rsidR="00B32421" w:rsidRPr="00265C24" w:rsidRDefault="00B32421" w:rsidP="0011195F">
                                <w:pPr>
                                  <w:tabs>
                                    <w:tab w:val="left" w:pos="720"/>
                                  </w:tabs>
                                  <w:ind w:right="-874"/>
                                  <w:jc w:val="both"/>
                                  <w:rPr>
                                    <w:rFonts w:ascii="Arial Narrow" w:hAnsi="Arial Narrow"/>
                                    <w:b/>
                                    <w:sz w:val="22"/>
                                    <w:szCs w:val="22"/>
                                  </w:rPr>
                                </w:pPr>
                                <w:r w:rsidRPr="006F2045">
                                  <w:rPr>
                                    <w:rFonts w:ascii="Arial Narrow" w:hAnsi="Arial Narrow"/>
                                    <w:b/>
                                    <w:bCs/>
                                    <w:sz w:val="22"/>
                                    <w:szCs w:val="22"/>
                                  </w:rPr>
                                  <w:t>Strategi</w:t>
                                </w:r>
                                <w:r>
                                  <w:rPr>
                                    <w:rFonts w:ascii="Arial Narrow" w:hAnsi="Arial Narrow"/>
                                    <w:b/>
                                    <w:bCs/>
                                    <w:sz w:val="22"/>
                                    <w:szCs w:val="22"/>
                                  </w:rPr>
                                  <w:t>c, Risk-based Audit Planning &amp;</w:t>
                                </w:r>
                                <w:r w:rsidRPr="006F2045">
                                  <w:rPr>
                                    <w:rFonts w:ascii="Arial Narrow" w:hAnsi="Arial Narrow"/>
                                    <w:b/>
                                    <w:bCs/>
                                    <w:sz w:val="22"/>
                                    <w:szCs w:val="22"/>
                                  </w:rPr>
                                  <w:t xml:space="preserve"> Reporting</w:t>
                                </w:r>
                              </w:p>
                            </w:txbxContent>
                          </wps:txbx>
                          <wps:bodyPr rot="0" vert="horz" wrap="square" lIns="91440" tIns="45720" rIns="91440" bIns="45720" anchor="ctr" anchorCtr="0" upright="1">
                            <a:noAutofit/>
                          </wps:bodyPr>
                        </wps:wsp>
                      </wpg:grpSp>
                      <wps:wsp>
                        <wps:cNvPr id="16" name="Bevel 18"/>
                        <wps:cNvSpPr>
                          <a:spLocks noChangeArrowheads="1"/>
                        </wps:cNvSpPr>
                        <wps:spPr bwMode="auto">
                          <a:xfrm>
                            <a:off x="0" y="2171700"/>
                            <a:ext cx="1485900" cy="800100"/>
                          </a:xfrm>
                          <a:prstGeom prst="bevel">
                            <a:avLst>
                              <a:gd name="adj" fmla="val 12500"/>
                            </a:avLst>
                          </a:prstGeom>
                          <a:gradFill rotWithShape="1">
                            <a:gsLst>
                              <a:gs pos="0">
                                <a:srgbClr val="9BC1FF"/>
                              </a:gs>
                              <a:gs pos="100000">
                                <a:srgbClr val="3F80CD"/>
                              </a:gs>
                            </a:gsLst>
                            <a:lin ang="5400000"/>
                          </a:gradFill>
                          <a:ln w="9525">
                            <a:solidFill>
                              <a:srgbClr val="4A7EBB"/>
                            </a:solidFill>
                            <a:miter lim="800000"/>
                            <a:headEnd/>
                            <a:tailEnd/>
                          </a:ln>
                          <a:effectLst>
                            <a:outerShdw blurRad="63500" dist="23000" dir="5400000" rotWithShape="0">
                              <a:srgbClr val="000000">
                                <a:alpha val="34999"/>
                              </a:srgbClr>
                            </a:outerShdw>
                          </a:effectLst>
                        </wps:spPr>
                        <wps:txbx>
                          <w:txbxContent>
                            <w:p w14:paraId="4025B741" w14:textId="77777777" w:rsidR="00B32421" w:rsidRPr="0095300A" w:rsidRDefault="00B32421" w:rsidP="0011195F">
                              <w:pPr>
                                <w:jc w:val="center"/>
                                <w:rPr>
                                  <w:rFonts w:ascii="Arial Narrow" w:hAnsi="Arial Narrow"/>
                                </w:rPr>
                              </w:pPr>
                              <w:r>
                                <w:rPr>
                                  <w:rFonts w:ascii="Arial Narrow" w:hAnsi="Arial Narrow"/>
                                </w:rPr>
                                <w:t>Quality assurance % improvement</w:t>
                              </w:r>
                            </w:p>
                          </w:txbxContent>
                        </wps:txbx>
                        <wps:bodyPr rot="0" vert="horz" wrap="square" lIns="91440" tIns="45720" rIns="91440" bIns="45720" anchor="ctr" anchorCtr="0" upright="1">
                          <a:noAutofit/>
                        </wps:bodyPr>
                      </wps:wsp>
                      <wps:wsp>
                        <wps:cNvPr id="17" name="Straight Arrow Connector 21"/>
                        <wps:cNvCnPr>
                          <a:cxnSpLocks noChangeShapeType="1"/>
                        </wps:cNvCnPr>
                        <wps:spPr bwMode="auto">
                          <a:xfrm>
                            <a:off x="3200400" y="1600200"/>
                            <a:ext cx="0" cy="2286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 name="Straight Arrow Connector 22"/>
                        <wps:cNvCnPr>
                          <a:cxnSpLocks noChangeShapeType="1"/>
                        </wps:cNvCnPr>
                        <wps:spPr bwMode="auto">
                          <a:xfrm flipH="1">
                            <a:off x="4343400" y="2400300"/>
                            <a:ext cx="228600" cy="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 name="Straight Arrow Connector 23"/>
                        <wps:cNvCnPr>
                          <a:cxnSpLocks noChangeShapeType="1"/>
                        </wps:cNvCnPr>
                        <wps:spPr bwMode="auto">
                          <a:xfrm flipH="1" flipV="1">
                            <a:off x="4229100" y="3200400"/>
                            <a:ext cx="216000" cy="2160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Straight Arrow Connector 24"/>
                        <wps:cNvCnPr>
                          <a:cxnSpLocks noChangeShapeType="1"/>
                        </wps:cNvCnPr>
                        <wps:spPr bwMode="auto">
                          <a:xfrm flipV="1">
                            <a:off x="2857500" y="3200400"/>
                            <a:ext cx="114300" cy="2286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Straight Arrow Connector 25"/>
                        <wps:cNvCnPr>
                          <a:cxnSpLocks noChangeShapeType="1"/>
                        </wps:cNvCnPr>
                        <wps:spPr bwMode="auto">
                          <a:xfrm>
                            <a:off x="1714500" y="2514600"/>
                            <a:ext cx="342900" cy="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Group 26" o:spid="_x0000_s1026" style="position:absolute;left:0;text-align:left;margin-left:-35.95pt;margin-top:32.35pt;width:547.35pt;height:371.05pt;z-index:251657728;mso-height-relative:margin" coordsize="8094345,5029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">
                <v:group id="Group 17" o:spid="_x0000_s1027" style="position:absolute;left:4114800;top:3543300;width:3657600;height:1485900" coordsize="36576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oundrect id="Rounded Rectangle 12" o:spid="_x0000_s1028" style="position:absolute;width:3657600;height:1485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Cu9wgAA&#10;ANoAAAAPAAAAZHJzL2Rvd25yZXYueG1sRI9BawIxFITvBf9DeIK3mqiwlNUoIgoevLgt4vGxee6u&#10;bl7WJOr23zeFQo/DzHzDLFa9bcWTfGgca5iMFQji0pmGKw1fn7v3DxAhIhtsHZOGbwqwWg7eFpgb&#10;9+IjPYtYiQThkKOGOsYulzKUNVkMY9cRJ+/ivMWYpK+k8fhKcNvKqVKZtNhwWqixo01N5a14WA3d&#10;VF1O6ui3h2s4l/ssyzaH4q71aNiv5yAi9fE//NfeGw0z+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68K73CAAAA2gAAAA8AAAAAAAAAAAAAAAAAlwIAAGRycy9kb3du&#10;cmV2LnhtbFBLBQYAAAAABAAEAPUAAACGAwAAAAA=&#10;" fillcolor="#f2dcdb" strokecolor="#4a7ebb">
                    <v:fill color2="#3f80cd" o:opacity2="11795f" rotate="t" colors="0 #f2dcdb;64881f #f2dcdb;1 #3f80cd" focus="100%" type="gradient">
                      <o:fill v:ext="view" type="gradientUnscaled"/>
                    </v:fill>
                    <v:shadow on="t" opacity="22936f" origin=",.5" offset="0,23000emu"/>
                    <v:textbox>
                      <w:txbxContent>
                        <w:p w14:paraId="15BEA9DB" w14:textId="77777777" w:rsidR="00B854F3" w:rsidRPr="007F39DA" w:rsidRDefault="00B854F3" w:rsidP="00342FDE">
                          <w:pPr>
                            <w:widowControl w:val="0"/>
                            <w:numPr>
                              <w:ilvl w:val="0"/>
                              <w:numId w:val="37"/>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 xml:space="preserve">Initiating the Audits </w:t>
                          </w:r>
                        </w:p>
                        <w:p w14:paraId="4E86F20D" w14:textId="77777777" w:rsidR="00B854F3" w:rsidRPr="007F39DA" w:rsidRDefault="00B854F3" w:rsidP="00342FDE">
                          <w:pPr>
                            <w:widowControl w:val="0"/>
                            <w:numPr>
                              <w:ilvl w:val="0"/>
                              <w:numId w:val="36"/>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 xml:space="preserve">Notifying the </w:t>
                          </w:r>
                          <w:proofErr w:type="spellStart"/>
                          <w:r w:rsidRPr="007F39DA">
                            <w:rPr>
                              <w:rFonts w:ascii="Arial Narrow" w:hAnsi="Arial Narrow" w:cs="Arial Narrow"/>
                              <w:b/>
                              <w:bCs/>
                              <w:color w:val="000000"/>
                              <w:sz w:val="18"/>
                              <w:szCs w:val="18"/>
                            </w:rPr>
                            <w:t>Auditee</w:t>
                          </w:r>
                          <w:proofErr w:type="spellEnd"/>
                        </w:p>
                        <w:p w14:paraId="2A00BF1B" w14:textId="77777777" w:rsidR="00B854F3" w:rsidRPr="007F39DA" w:rsidRDefault="00B854F3" w:rsidP="00342FDE">
                          <w:pPr>
                            <w:widowControl w:val="0"/>
                            <w:numPr>
                              <w:ilvl w:val="0"/>
                              <w:numId w:val="36"/>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 xml:space="preserve">Planning </w:t>
                          </w:r>
                        </w:p>
                        <w:p w14:paraId="79B0353D" w14:textId="77777777" w:rsidR="00B854F3" w:rsidRPr="007F39DA" w:rsidRDefault="00B854F3" w:rsidP="00342FDE">
                          <w:pPr>
                            <w:widowControl w:val="0"/>
                            <w:numPr>
                              <w:ilvl w:val="0"/>
                              <w:numId w:val="36"/>
                            </w:numPr>
                            <w:suppressAutoHyphens w:val="0"/>
                            <w:autoSpaceDE w:val="0"/>
                            <w:autoSpaceDN w:val="0"/>
                            <w:adjustRightInd w:val="0"/>
                            <w:jc w:val="both"/>
                            <w:rPr>
                              <w:rFonts w:ascii="Arial Narrow" w:hAnsi="Arial Narrow" w:cs="Arial Narrow"/>
                              <w:b/>
                              <w:bCs/>
                              <w:color w:val="000000"/>
                              <w:sz w:val="18"/>
                              <w:szCs w:val="18"/>
                            </w:rPr>
                          </w:pPr>
                          <w:r w:rsidRPr="007F39DA">
                            <w:rPr>
                              <w:rFonts w:ascii="Arial Narrow" w:hAnsi="Arial Narrow" w:cs="Arial Narrow"/>
                              <w:b/>
                              <w:bCs/>
                              <w:color w:val="000000"/>
                              <w:sz w:val="18"/>
                              <w:szCs w:val="18"/>
                            </w:rPr>
                            <w:t>Understanding the</w:t>
                          </w:r>
                          <w:r w:rsidRPr="000A1CE1">
                            <w:rPr>
                              <w:rFonts w:ascii="Arial Narrow" w:hAnsi="Arial Narrow" w:cs="Arial Narrow"/>
                              <w:b/>
                              <w:bCs/>
                              <w:color w:val="000000"/>
                              <w:sz w:val="22"/>
                              <w:szCs w:val="22"/>
                            </w:rPr>
                            <w:t xml:space="preserve"> </w:t>
                          </w:r>
                          <w:r w:rsidRPr="007F39DA">
                            <w:rPr>
                              <w:rFonts w:ascii="Arial Narrow" w:hAnsi="Arial Narrow" w:cs="Arial Narrow"/>
                              <w:b/>
                              <w:bCs/>
                              <w:color w:val="000000"/>
                              <w:sz w:val="18"/>
                              <w:szCs w:val="18"/>
                            </w:rPr>
                            <w:t xml:space="preserve">Audit </w:t>
                          </w:r>
                        </w:p>
                        <w:p w14:paraId="77F75B78" w14:textId="77777777" w:rsidR="00B854F3" w:rsidRPr="007F39DA" w:rsidRDefault="00B854F3" w:rsidP="00342FDE">
                          <w:pPr>
                            <w:widowControl w:val="0"/>
                            <w:numPr>
                              <w:ilvl w:val="0"/>
                              <w:numId w:val="36"/>
                            </w:numPr>
                            <w:suppressAutoHyphens w:val="0"/>
                            <w:autoSpaceDE w:val="0"/>
                            <w:autoSpaceDN w:val="0"/>
                            <w:adjustRightInd w:val="0"/>
                            <w:jc w:val="both"/>
                            <w:rPr>
                              <w:rFonts w:ascii="Arial Narrow" w:hAnsi="Arial Narrow" w:cs="Arial Narrow"/>
                              <w:color w:val="000000"/>
                              <w:sz w:val="18"/>
                              <w:szCs w:val="18"/>
                            </w:rPr>
                          </w:pPr>
                          <w:r w:rsidRPr="007F39DA">
                            <w:rPr>
                              <w:rFonts w:ascii="Arial Narrow" w:hAnsi="Arial Narrow" w:cs="Arial Narrow"/>
                              <w:b/>
                              <w:bCs/>
                              <w:color w:val="000000"/>
                              <w:sz w:val="18"/>
                              <w:szCs w:val="18"/>
                            </w:rPr>
                            <w:t>Reporting</w:t>
                          </w:r>
                        </w:p>
                        <w:p w14:paraId="677D039A" w14:textId="77777777" w:rsidR="00B854F3" w:rsidRPr="000A1CE1" w:rsidRDefault="00B854F3" w:rsidP="00342FDE">
                          <w:pPr>
                            <w:widowControl w:val="0"/>
                            <w:numPr>
                              <w:ilvl w:val="0"/>
                              <w:numId w:val="36"/>
                            </w:numPr>
                            <w:suppressAutoHyphens w:val="0"/>
                            <w:autoSpaceDE w:val="0"/>
                            <w:autoSpaceDN w:val="0"/>
                            <w:adjustRightInd w:val="0"/>
                            <w:jc w:val="both"/>
                            <w:rPr>
                              <w:rFonts w:ascii="Arial Narrow" w:hAnsi="Arial Narrow" w:cs="Arial Narrow"/>
                              <w:color w:val="000000"/>
                              <w:sz w:val="22"/>
                              <w:szCs w:val="22"/>
                            </w:rPr>
                          </w:pPr>
                          <w:r w:rsidRPr="007F39DA">
                            <w:rPr>
                              <w:rFonts w:ascii="Arial Narrow" w:hAnsi="Arial Narrow" w:cs="Arial Narrow"/>
                              <w:b/>
                              <w:bCs/>
                              <w:color w:val="000000"/>
                              <w:sz w:val="18"/>
                              <w:szCs w:val="18"/>
                            </w:rPr>
                            <w:t xml:space="preserve">Debrief the </w:t>
                          </w:r>
                          <w:proofErr w:type="spellStart"/>
                          <w:r w:rsidRPr="007F39DA">
                            <w:rPr>
                              <w:rFonts w:ascii="Arial Narrow" w:hAnsi="Arial Narrow" w:cs="Arial Narrow"/>
                              <w:b/>
                              <w:bCs/>
                              <w:color w:val="000000"/>
                              <w:sz w:val="18"/>
                              <w:szCs w:val="18"/>
                            </w:rPr>
                            <w:t>Auditee</w:t>
                          </w:r>
                          <w:proofErr w:type="spellEnd"/>
                        </w:p>
                        <w:p w14:paraId="42001246" w14:textId="77777777" w:rsidR="00B854F3" w:rsidRPr="007F39DA" w:rsidRDefault="00B854F3" w:rsidP="00342FDE">
                          <w:pPr>
                            <w:pStyle w:val="ColorfulList-Accent11"/>
                            <w:numPr>
                              <w:ilvl w:val="0"/>
                              <w:numId w:val="36"/>
                            </w:numPr>
                            <w:suppressAutoHyphens w:val="0"/>
                            <w:contextualSpacing/>
                            <w:rPr>
                              <w:rFonts w:ascii="Arial Narrow" w:hAnsi="Arial Narrow"/>
                              <w:color w:val="000000"/>
                              <w:sz w:val="18"/>
                              <w:szCs w:val="18"/>
                            </w:rPr>
                          </w:pPr>
                          <w:r w:rsidRPr="007F39DA">
                            <w:rPr>
                              <w:rFonts w:ascii="Arial Narrow" w:hAnsi="Arial Narrow" w:cs="Arial Narrow"/>
                              <w:b/>
                              <w:bCs/>
                              <w:color w:val="000000"/>
                              <w:sz w:val="18"/>
                              <w:szCs w:val="18"/>
                            </w:rPr>
                            <w:t>Close the Audit</w:t>
                          </w:r>
                        </w:p>
                      </w:txbxContent>
                    </v:textbox>
                  </v:roundrect>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1" o:spid="_x0000_s1029" type="#_x0000_t84" style="position:absolute;left:114300;top:464185;width:14859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A3dwwAA&#10;ANoAAAAPAAAAZHJzL2Rvd25yZXYueG1sRI9Pa8JAFMTvgt9heYI33ShVQnSVIgg9FEvS0vNr9pmk&#10;Zt+m2c2ffnu3UPA4zMxvmP1xNLXoqXWVZQWrZQSCOLe64kLBx/t5EYNwHlljbZkU/JKD42E62WOi&#10;7cAp9ZkvRICwS1BB6X2TSOnykgy6pW2Ig3e1rUEfZFtI3eIQ4KaW6yjaSoMVh4USGzqVlN+yzij4&#10;lq/dp48vP+bpbbBf8To6c3pTaj4bn3cgPI3+Ef5vv2gFG/i7Em6AP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eA3dwwAAANoAAAAPAAAAAAAAAAAAAAAAAJcCAABkcnMvZG93&#10;bnJldi54bWxQSwUGAAAAAAQABAD1AAAAhwMAAAAA&#10;" fillcolor="#9bc1ff" strokecolor="#4a7ebb">
                    <v:fill color2="#3f80cd" rotate="t" focus="100%" type="gradient">
                      <o:fill v:ext="view" type="gradientUnscaled"/>
                    </v:fill>
                    <v:shadow on="t" opacity="22936f" origin=",.5" offset="0,23000emu"/>
                    <v:textbox>
                      <w:txbxContent>
                        <w:p w14:paraId="33DA2803" w14:textId="77777777" w:rsidR="00B854F3" w:rsidRPr="0095300A" w:rsidRDefault="00B854F3" w:rsidP="0011195F">
                          <w:pPr>
                            <w:jc w:val="center"/>
                            <w:rPr>
                              <w:rFonts w:ascii="Arial Narrow" w:hAnsi="Arial Narrow"/>
                            </w:rPr>
                          </w:pPr>
                          <w:r>
                            <w:rPr>
                              <w:rFonts w:ascii="Arial Narrow" w:hAnsi="Arial Narrow"/>
                            </w:rPr>
                            <w:t>Conducting Internal Audits</w:t>
                          </w:r>
                        </w:p>
                      </w:txbxContent>
                    </v:textbox>
                  </v:shape>
                </v:group>
                <v:shape id="Bevel 1" o:spid="_x0000_s1030" type="#_x0000_t84" style="position:absolute;left:2171700;top:1943100;width:20574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qpOqwQAA&#10;ANoAAAAPAAAAZHJzL2Rvd25yZXYueG1sRI/NqsIwFIT3F3yHcAR311QRKdUoIgguRPEH18fm2Fab&#10;k9pEW9/eXLjgcpiZb5jpvDWleFHtCssKBv0IBHFqdcGZgtNx9RuDcB5ZY2mZFLzJwXzW+Zliom3D&#10;e3odfCYChF2CCnLvq0RKl+Zk0PVtRRy8q60N+iDrTOoamwA3pRxG0VgaLDgs5FjRMqf0fngaBTe5&#10;eZ59vH2Y0a6xl3gYrXh/V6rXbRcTEJ5a/w3/t9dawRj+roQbIG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aqTqsEAAADaAAAADwAAAAAAAAAAAAAAAACXAgAAZHJzL2Rvd25y&#10;ZXYueG1sUEsFBgAAAAAEAAQA9QAAAIUDAAAAAA==&#10;" fillcolor="#9bc1ff" strokecolor="#4a7ebb">
                  <v:fill color2="#3f80cd" rotate="t" focus="100%" type="gradient">
                    <o:fill v:ext="view" type="gradientUnscaled"/>
                  </v:fill>
                  <v:shadow on="t" opacity="22936f" origin=",.5" offset="0,23000emu"/>
                  <v:textbox>
                    <w:txbxContent>
                      <w:p w14:paraId="02FC8438" w14:textId="77777777" w:rsidR="00B854F3" w:rsidRPr="007F39DA" w:rsidRDefault="00B854F3" w:rsidP="0011195F">
                        <w:pPr>
                          <w:jc w:val="center"/>
                          <w:rPr>
                            <w:rFonts w:ascii="Bookman Old Style" w:hAnsi="Bookman Old Style"/>
                            <w:sz w:val="20"/>
                            <w:szCs w:val="20"/>
                          </w:rPr>
                        </w:pPr>
                        <w:r w:rsidRPr="007F39DA">
                          <w:rPr>
                            <w:rFonts w:ascii="Bookman Old Style" w:hAnsi="Bookman Old Style"/>
                            <w:sz w:val="20"/>
                            <w:szCs w:val="20"/>
                          </w:rPr>
                          <w:t>Internal Audit</w:t>
                        </w:r>
                      </w:p>
                    </w:txbxContent>
                  </v:textbox>
                </v:shape>
                <v:group id="Group 6" o:spid="_x0000_s1031" style="position:absolute;left:1371600;width:3657600;height:1485900" coordsize="36576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Bevel 2" o:spid="_x0000_s1032" type="#_x0000_t84" style="position:absolute;left:114300;top:342900;width:14859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eaJDwAAA&#10;ANoAAAAPAAAAZHJzL2Rvd25yZXYueG1sRE9Na4NAEL0H8h+WCeSWrAmliHGVUgj0UBo0peeJO1Wr&#10;O2vcTbT/vnso5Ph432k+m17caXStZQW7bQSCuLK65VrB5/m4iUE4j6yxt0wKfslBni0XKSbaTlzQ&#10;vfS1CCHsElTQeD8kUrqqIYNuawfiwH3b0aAPcKylHnEK4aaX+yh6lgZbDg0NDvTaUNWVN6PgR77f&#10;vnz8cTVPp8le4n105KJTar2aXw4gPM3+If53v2kFYWu4Em6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eaJDwAAAANoAAAAPAAAAAAAAAAAAAAAAAJcCAABkcnMvZG93bnJl&#10;di54bWxQSwUGAAAAAAQABAD1AAAAhAMAAAAA&#10;" fillcolor="#9bc1ff" strokecolor="#4a7ebb">
                    <v:fill color2="#3f80cd" rotate="t" focus="100%" type="gradient">
                      <o:fill v:ext="view" type="gradientUnscaled"/>
                    </v:fill>
                    <v:shadow on="t" opacity="22936f" origin=",.5" offset="0,23000emu"/>
                    <v:textbox>
                      <w:txbxContent>
                        <w:p w14:paraId="54BAEBAE" w14:textId="77777777" w:rsidR="00B854F3" w:rsidRPr="0095300A" w:rsidRDefault="00B854F3" w:rsidP="0011195F">
                          <w:pPr>
                            <w:jc w:val="center"/>
                            <w:rPr>
                              <w:rFonts w:ascii="Arial Narrow" w:hAnsi="Arial Narrow"/>
                            </w:rPr>
                          </w:pPr>
                          <w:r w:rsidRPr="0095300A">
                            <w:rPr>
                              <w:rFonts w:ascii="Arial Narrow" w:hAnsi="Arial Narrow"/>
                            </w:rPr>
                            <w:t>Managing internal Audit</w:t>
                          </w:r>
                        </w:p>
                      </w:txbxContent>
                    </v:textbox>
                  </v:shape>
                  <v:roundrect id="Rounded Rectangle 3" o:spid="_x0000_s1033" style="position:absolute;width:3657600;height:1485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BxXwgAA&#10;ANoAAAAPAAAAZHJzL2Rvd25yZXYueG1sRI9BawIxFITvBf9DeIK3muhhaVejiCh48OK2iMfH5rm7&#10;unlZk6jrv28KhR6HmfmGmS9724oH+dA41jAZKxDEpTMNVxq+v7bvHyBCRDbYOiYNLwqwXAze5pgb&#10;9+QDPYpYiQThkKOGOsYulzKUNVkMY9cRJ+/svMWYpK+k8fhMcNvKqVKZtNhwWqixo3VN5bW4Ww3d&#10;VJ2P6uA3+0s4lbssy9b74qb1aNivZiAi9fE//NfeGQ2f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9UHFfCAAAA2gAAAA8AAAAAAAAAAAAAAAAAlwIAAGRycy9kb3du&#10;cmV2LnhtbFBLBQYAAAAABAAEAPUAAACGAwAAAAA=&#10;" fillcolor="#f2dcdb" strokecolor="#4a7ebb">
                    <v:fill color2="#3f80cd" o:opacity2="11795f" rotate="t" colors="0 #f2dcdb;64881f #f2dcdb;1 #3f80cd" focus="100%" type="gradient">
                      <o:fill v:ext="view" type="gradientUnscaled"/>
                    </v:fill>
                    <v:shadow on="t" opacity="22936f" origin=",.5" offset="0,23000emu"/>
                    <v:textbox>
                      <w:txbxContent>
                        <w:p w14:paraId="19BC6ABE" w14:textId="77777777" w:rsidR="00B854F3" w:rsidRPr="000A1CE1" w:rsidRDefault="00B854F3"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olor w:val="000000"/>
                              <w:sz w:val="22"/>
                              <w:szCs w:val="22"/>
                            </w:rPr>
                            <w:t>Structure</w:t>
                          </w:r>
                        </w:p>
                        <w:p w14:paraId="6C57C4D3" w14:textId="77777777" w:rsidR="00B854F3" w:rsidRPr="000A1CE1" w:rsidRDefault="00B854F3"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olor w:val="000000"/>
                              <w:sz w:val="22"/>
                              <w:szCs w:val="22"/>
                            </w:rPr>
                            <w:t>Roles and responsibilities</w:t>
                          </w:r>
                        </w:p>
                        <w:p w14:paraId="7E26CFA1" w14:textId="77777777" w:rsidR="00B854F3" w:rsidRPr="000A1CE1" w:rsidRDefault="00B854F3"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olor w:val="000000"/>
                              <w:sz w:val="22"/>
                              <w:szCs w:val="22"/>
                            </w:rPr>
                            <w:t>Training and Development</w:t>
                          </w:r>
                        </w:p>
                        <w:p w14:paraId="31F852CB" w14:textId="77777777" w:rsidR="00B854F3" w:rsidRPr="0095300A" w:rsidRDefault="00B854F3" w:rsidP="0011195F">
                          <w:pPr>
                            <w:ind w:left="2520"/>
                            <w:rPr>
                              <w:rFonts w:ascii="Arial Narrow" w:hAnsi="Arial Narrow"/>
                              <w:sz w:val="22"/>
                              <w:szCs w:val="22"/>
                            </w:rPr>
                          </w:pPr>
                        </w:p>
                      </w:txbxContent>
                    </v:textbox>
                  </v:roundrect>
                </v:group>
                <v:group id="Group 20" o:spid="_x0000_s1034" style="position:absolute;left:114300;top:3657600;width:3657600;height:1243965" coordsize="3657600,12439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oundrect id="Rounded Rectangle 9" o:spid="_x0000_s1035" style="position:absolute;width:3657600;height:124396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hvowAAA&#10;ANsAAAAPAAAAZHJzL2Rvd25yZXYueG1sRE9Ni8IwEL0v+B/CCN7WRA9lqUYRUfDgxe6yeByasa02&#10;k5pErf/eCAt7m8f7nPmyt624kw+NYw2TsQJBXDrTcKXh53v7+QUiRGSDrWPS8KQAy8XgY465cQ8+&#10;0L2IlUghHHLUUMfY5VKGsiaLYew64sSdnLcYE/SVNB4fKdy2cqpUJi02nBpq7GhdU3kpblZDN1Wn&#10;X3Xwm/05HMtdlmXrfXHVejTsVzMQkfr4L/5z70yaP4H3L+k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JhvowAAAANsAAAAPAAAAAAAAAAAAAAAAAJcCAABkcnMvZG93bnJl&#10;di54bWxQSwUGAAAAAAQABAD1AAAAhAMAAAAA&#10;" fillcolor="#f2dcdb" strokecolor="#4a7ebb">
                    <v:fill color2="#3f80cd" o:opacity2="11795f" rotate="t" colors="0 #f2dcdb;64881f #f2dcdb;1 #3f80cd" focus="100%" type="gradient">
                      <o:fill v:ext="view" type="gradientUnscaled"/>
                    </v:fill>
                    <v:shadow on="t" opacity="22936f" origin=",.5" offset="0,23000emu"/>
                    <v:textbox>
                      <w:txbxContent>
                        <w:p w14:paraId="225CD908" w14:textId="77777777" w:rsidR="00B854F3" w:rsidRPr="000A1CE1" w:rsidRDefault="00B854F3" w:rsidP="00342FDE">
                          <w:pPr>
                            <w:widowControl w:val="0"/>
                            <w:numPr>
                              <w:ilvl w:val="0"/>
                              <w:numId w:val="35"/>
                            </w:numPr>
                            <w:suppressAutoHyphens w:val="0"/>
                            <w:autoSpaceDE w:val="0"/>
                            <w:autoSpaceDN w:val="0"/>
                            <w:adjustRightInd w:val="0"/>
                            <w:jc w:val="both"/>
                            <w:rPr>
                              <w:rFonts w:ascii="Arial Narrow" w:hAnsi="Arial Narrow" w:cs="Arial Narrow"/>
                              <w:b/>
                              <w:bCs/>
                              <w:color w:val="000000"/>
                              <w:sz w:val="22"/>
                              <w:szCs w:val="22"/>
                            </w:rPr>
                          </w:pPr>
                          <w:r w:rsidRPr="000A1CE1">
                            <w:rPr>
                              <w:rFonts w:ascii="Arial Narrow" w:hAnsi="Arial Narrow" w:cs="Arial Narrow"/>
                              <w:b/>
                              <w:bCs/>
                              <w:color w:val="000000"/>
                              <w:sz w:val="22"/>
                              <w:szCs w:val="22"/>
                            </w:rPr>
                            <w:t>Audit Evidence</w:t>
                          </w:r>
                        </w:p>
                        <w:p w14:paraId="5EFECD83" w14:textId="77777777" w:rsidR="00B854F3" w:rsidRPr="000A1CE1" w:rsidRDefault="00B854F3" w:rsidP="00342FDE">
                          <w:pPr>
                            <w:widowControl w:val="0"/>
                            <w:numPr>
                              <w:ilvl w:val="0"/>
                              <w:numId w:val="35"/>
                            </w:numPr>
                            <w:suppressAutoHyphens w:val="0"/>
                            <w:autoSpaceDE w:val="0"/>
                            <w:autoSpaceDN w:val="0"/>
                            <w:adjustRightInd w:val="0"/>
                            <w:jc w:val="both"/>
                            <w:rPr>
                              <w:rFonts w:ascii="Arial Narrow" w:hAnsi="Arial Narrow" w:cs="Arial Narrow"/>
                              <w:b/>
                              <w:bCs/>
                              <w:color w:val="000000"/>
                              <w:sz w:val="22"/>
                              <w:szCs w:val="22"/>
                            </w:rPr>
                          </w:pPr>
                          <w:r w:rsidRPr="000A1CE1">
                            <w:rPr>
                              <w:rFonts w:ascii="Arial Narrow" w:hAnsi="Arial Narrow" w:cs="Arial Narrow"/>
                              <w:b/>
                              <w:bCs/>
                              <w:color w:val="000000"/>
                              <w:sz w:val="22"/>
                              <w:szCs w:val="22"/>
                            </w:rPr>
                            <w:t>Control and Risk Self-Assessments</w:t>
                          </w:r>
                        </w:p>
                        <w:p w14:paraId="701F10F9" w14:textId="77777777" w:rsidR="00B854F3" w:rsidRPr="000A1CE1" w:rsidRDefault="00B854F3" w:rsidP="00342FDE">
                          <w:pPr>
                            <w:pStyle w:val="ColorfulList-Accent11"/>
                            <w:numPr>
                              <w:ilvl w:val="0"/>
                              <w:numId w:val="35"/>
                            </w:numPr>
                            <w:suppressAutoHyphens w:val="0"/>
                            <w:contextualSpacing/>
                            <w:rPr>
                              <w:rFonts w:ascii="Arial Narrow" w:hAnsi="Arial Narrow"/>
                              <w:color w:val="000000"/>
                              <w:sz w:val="22"/>
                              <w:szCs w:val="22"/>
                            </w:rPr>
                          </w:pPr>
                          <w:r w:rsidRPr="000A1CE1">
                            <w:rPr>
                              <w:rFonts w:ascii="Arial Narrow" w:hAnsi="Arial Narrow" w:cs="Arial Narrow"/>
                              <w:b/>
                              <w:bCs/>
                              <w:color w:val="000000"/>
                              <w:sz w:val="22"/>
                              <w:szCs w:val="22"/>
                            </w:rPr>
                            <w:t>Working Papers</w:t>
                          </w:r>
                          <w:r w:rsidRPr="000A1CE1">
                            <w:rPr>
                              <w:rFonts w:ascii="Arial Narrow" w:hAnsi="Arial Narrow"/>
                              <w:color w:val="000000"/>
                              <w:sz w:val="22"/>
                              <w:szCs w:val="22"/>
                            </w:rPr>
                            <w:t xml:space="preserve"> </w:t>
                          </w:r>
                        </w:p>
                        <w:p w14:paraId="72DB205B" w14:textId="77777777" w:rsidR="00B854F3" w:rsidRPr="000A1CE1" w:rsidRDefault="00B854F3" w:rsidP="0011195F">
                          <w:pPr>
                            <w:rPr>
                              <w:rFonts w:ascii="Arial Narrow" w:hAnsi="Arial Narrow"/>
                              <w:color w:val="000000"/>
                              <w:sz w:val="22"/>
                              <w:szCs w:val="22"/>
                            </w:rPr>
                          </w:pPr>
                        </w:p>
                      </w:txbxContent>
                    </v:textbox>
                  </v:roundrect>
                  <v:shape id="Bevel 8" o:spid="_x0000_s1036" type="#_x0000_t84" style="position:absolute;left:114300;top:215265;width:14859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91YwAAA&#10;ANsAAAAPAAAAZHJzL2Rvd25yZXYueG1sRE9Ni8IwEL0v+B/CCN62qUWkVKOIIHhYVnTF89iMbbWZ&#10;1Cba+u/NwsLe5vE+Z77sTS2e1LrKsoJxFIMgzq2uuFBw/Nl8piCcR9ZYWyYFL3KwXAw+5php2/Ge&#10;ngdfiBDCLkMFpfdNJqXLSzLoItsQB+5iW4M+wLaQusUuhJtaJnE8lQYrDg0lNrQuKb8dHkbBVX49&#10;Tj79vpvJrrPnNIk3vL8pNRr2qxkIT73/F/+5tzrMT+D3l3CAXL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R91YwAAAANsAAAAPAAAAAAAAAAAAAAAAAJcCAABkcnMvZG93bnJl&#10;di54bWxQSwUGAAAAAAQABAD1AAAAhAMAAAAA&#10;" fillcolor="#9bc1ff" strokecolor="#4a7ebb">
                    <v:fill color2="#3f80cd" rotate="t" focus="100%" type="gradient">
                      <o:fill v:ext="view" type="gradientUnscaled"/>
                    </v:fill>
                    <v:shadow on="t" opacity="22936f" origin=",.5" offset="0,23000emu"/>
                    <v:textbox>
                      <w:txbxContent>
                        <w:p w14:paraId="3CFE2EF3" w14:textId="77777777" w:rsidR="00B854F3" w:rsidRPr="0095300A" w:rsidRDefault="00B854F3" w:rsidP="0011195F">
                          <w:pPr>
                            <w:jc w:val="center"/>
                            <w:rPr>
                              <w:rFonts w:ascii="Arial Narrow" w:hAnsi="Arial Narrow"/>
                            </w:rPr>
                          </w:pPr>
                          <w:r>
                            <w:rPr>
                              <w:rFonts w:ascii="Arial Narrow" w:hAnsi="Arial Narrow"/>
                            </w:rPr>
                            <w:t xml:space="preserve">Using Audit Tools &amp; Techniques </w:t>
                          </w:r>
                        </w:p>
                      </w:txbxContent>
                    </v:textbox>
                  </v:shape>
                </v:group>
                <v:group id="Group 19" o:spid="_x0000_s1037" style="position:absolute;left:4686300;top:1714500;width:3408045;height:1371600" coordsize="3408045,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Rounded Rectangle 15" o:spid="_x0000_s1038" style="position:absolute;width:3408045;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bhwwQAA&#10;ANsAAAAPAAAAZHJzL2Rvd25yZXYueG1sRE9Ni8IwEL0v+B/CCN7WRJGyVKOIKHjwYncRj0MzttVm&#10;UpOo3X+/WVjY2zze5yxWvW3Fk3xoHGuYjBUI4tKZhisNX5+79w8QISIbbB2Thm8KsFoO3haYG/fi&#10;Iz2LWIkUwiFHDXWMXS5lKGuyGMauI07cxXmLMUFfSePxlcJtK6dKZdJiw6mhxo42NZW34mE1dFN1&#10;Oamj3x6u4VzusyzbHIq71qNhv56DiNTHf/Gfe2/S/Bn8/pIOkM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G4cMEAAADbAAAADwAAAAAAAAAAAAAAAACXAgAAZHJzL2Rvd25y&#10;ZXYueG1sUEsFBgAAAAAEAAQA9QAAAIUDAAAAAA==&#10;" fillcolor="#f2dcdb" strokecolor="#4a7ebb">
                    <v:fill color2="#3f80cd" o:opacity2="11795f" rotate="t" colors="0 #f2dcdb;64881f #f2dcdb;1 #3f80cd" focus="100%" type="gradient">
                      <o:fill v:ext="view" type="gradientUnscaled"/>
                    </v:fill>
                    <v:shadow on="t" opacity="22936f" origin=",.5" offset="0,23000emu"/>
                    <v:textbox>
                      <w:txbxContent>
                        <w:p w14:paraId="280D544A" w14:textId="77777777" w:rsidR="00B854F3" w:rsidRDefault="00B854F3" w:rsidP="006A2125">
                          <w:pPr>
                            <w:pStyle w:val="ColorfulList-Accent11"/>
                            <w:numPr>
                              <w:ilvl w:val="0"/>
                              <w:numId w:val="27"/>
                            </w:numPr>
                            <w:shd w:val="clear" w:color="auto" w:fill="FFFFFF"/>
                            <w:jc w:val="both"/>
                            <w:textAlignment w:val="bottom"/>
                            <w:outlineLvl w:val="3"/>
                            <w:rPr>
                              <w:rFonts w:ascii="Arial Narrow" w:hAnsi="Arial Narrow"/>
                              <w:b/>
                              <w:bCs/>
                              <w:sz w:val="22"/>
                              <w:szCs w:val="22"/>
                            </w:rPr>
                          </w:pPr>
                          <w:r w:rsidRPr="00B0574A">
                            <w:rPr>
                              <w:rFonts w:ascii="Arial Narrow" w:hAnsi="Arial Narrow"/>
                              <w:b/>
                              <w:bCs/>
                              <w:sz w:val="22"/>
                              <w:szCs w:val="22"/>
                            </w:rPr>
                            <w:t>Risk-based Audit Planning</w:t>
                          </w:r>
                        </w:p>
                        <w:p w14:paraId="2267697C" w14:textId="77777777" w:rsidR="00B854F3" w:rsidRPr="00265C24" w:rsidRDefault="00B854F3" w:rsidP="006A2125">
                          <w:pPr>
                            <w:pStyle w:val="ColorfulList-Accent11"/>
                            <w:numPr>
                              <w:ilvl w:val="0"/>
                              <w:numId w:val="27"/>
                            </w:numPr>
                            <w:shd w:val="clear" w:color="auto" w:fill="FFFFFF"/>
                            <w:jc w:val="both"/>
                            <w:textAlignment w:val="bottom"/>
                            <w:outlineLvl w:val="3"/>
                            <w:rPr>
                              <w:rFonts w:ascii="Arial Narrow" w:hAnsi="Arial Narrow"/>
                              <w:b/>
                              <w:bCs/>
                              <w:sz w:val="22"/>
                              <w:szCs w:val="22"/>
                            </w:rPr>
                          </w:pPr>
                          <w:r w:rsidRPr="00265C24">
                            <w:rPr>
                              <w:rFonts w:ascii="Arial Narrow" w:hAnsi="Arial Narrow"/>
                              <w:b/>
                              <w:bCs/>
                              <w:sz w:val="22"/>
                              <w:szCs w:val="22"/>
                            </w:rPr>
                            <w:t>Internal Audit Reports</w:t>
                          </w:r>
                        </w:p>
                      </w:txbxContent>
                    </v:textbox>
                  </v:roundrect>
                  <v:shape id="Bevel 14" o:spid="_x0000_s1039" type="#_x0000_t84" style="position:absolute;left:72390;top:342900;width:1621155;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kUswQAA&#10;ANsAAAAPAAAAZHJzL2Rvd25yZXYueG1sRE9La8JAEL4L/odlBG+6UaqE6CpFEHoolqSl52l2TFKz&#10;s2l28+i/dwsFb/PxPWd/HE0tempdZVnBahmBIM6trrhQ8PF+XsQgnEfWWFsmBb/k4HiYTvaYaDtw&#10;Sn3mCxFC2CWooPS+SaR0eUkG3dI2xIG72tagD7AtpG5xCOGmluso2kqDFYeGEhs6lZTfss4o+Jav&#10;3aePLz/m6W2wX/E6OnN6U2o+G593IDyN/iH+d7/oMH8Df7+EA+Th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5FLMEAAADbAAAADwAAAAAAAAAAAAAAAACXAgAAZHJzL2Rvd25y&#10;ZXYueG1sUEsFBgAAAAAEAAQA9QAAAIUDAAAAAA==&#10;" fillcolor="#9bc1ff" strokecolor="#4a7ebb">
                    <v:fill color2="#3f80cd" rotate="t" focus="100%" type="gradient">
                      <o:fill v:ext="view" type="gradientUnscaled"/>
                    </v:fill>
                    <v:shadow on="t" opacity="22936f" origin=",.5" offset="0,23000emu"/>
                    <v:textbox>
                      <w:txbxContent>
                        <w:p w14:paraId="5000BB87" w14:textId="77777777" w:rsidR="00B854F3" w:rsidRPr="00265C24" w:rsidRDefault="00B854F3" w:rsidP="0011195F">
                          <w:pPr>
                            <w:tabs>
                              <w:tab w:val="left" w:pos="720"/>
                            </w:tabs>
                            <w:ind w:right="-874"/>
                            <w:jc w:val="both"/>
                            <w:rPr>
                              <w:rFonts w:ascii="Arial Narrow" w:hAnsi="Arial Narrow"/>
                              <w:b/>
                              <w:sz w:val="22"/>
                              <w:szCs w:val="22"/>
                            </w:rPr>
                          </w:pPr>
                          <w:r w:rsidRPr="006F2045">
                            <w:rPr>
                              <w:rFonts w:ascii="Arial Narrow" w:hAnsi="Arial Narrow"/>
                              <w:b/>
                              <w:bCs/>
                              <w:sz w:val="22"/>
                              <w:szCs w:val="22"/>
                            </w:rPr>
                            <w:t>Strategi</w:t>
                          </w:r>
                          <w:r>
                            <w:rPr>
                              <w:rFonts w:ascii="Arial Narrow" w:hAnsi="Arial Narrow"/>
                              <w:b/>
                              <w:bCs/>
                              <w:sz w:val="22"/>
                              <w:szCs w:val="22"/>
                            </w:rPr>
                            <w:t>c, Risk-based Audit Planning &amp;</w:t>
                          </w:r>
                          <w:r w:rsidRPr="006F2045">
                            <w:rPr>
                              <w:rFonts w:ascii="Arial Narrow" w:hAnsi="Arial Narrow"/>
                              <w:b/>
                              <w:bCs/>
                              <w:sz w:val="22"/>
                              <w:szCs w:val="22"/>
                            </w:rPr>
                            <w:t xml:space="preserve"> Reporting</w:t>
                          </w:r>
                        </w:p>
                      </w:txbxContent>
                    </v:textbox>
                  </v:shape>
                </v:group>
                <v:shape id="Bevel 18" o:spid="_x0000_s1040" type="#_x0000_t84" style="position:absolute;top:2171700;width:14859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fNtbwAAA&#10;ANsAAAAPAAAAZHJzL2Rvd25yZXYueG1sRE9Ni8IwEL0L/ocwgjdNFZFSTYsIwh4WRXfZ89iMbbWZ&#10;1Cba7r/fCMLe5vE+Z531phZPal1lWcFsGoEgzq2uuFDw/bWbxCCcR9ZYWyYFv+QgS4eDNSbadnyk&#10;58kXIoSwS1BB6X2TSOnykgy6qW2IA3exrUEfYFtI3WIXwk0t51G0lAYrDg0lNrQtKb+dHkbBVX4+&#10;fny8v5vFobPneB7t+HhTajzqNysQnnr/L367P3SYv4TXL+EA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fNtbwAAAANsAAAAPAAAAAAAAAAAAAAAAAJcCAABkcnMvZG93bnJl&#10;di54bWxQSwUGAAAAAAQABAD1AAAAhAMAAAAA&#10;" fillcolor="#9bc1ff" strokecolor="#4a7ebb">
                  <v:fill color2="#3f80cd" rotate="t" focus="100%" type="gradient">
                    <o:fill v:ext="view" type="gradientUnscaled"/>
                  </v:fill>
                  <v:shadow on="t" opacity="22936f" origin=",.5" offset="0,23000emu"/>
                  <v:textbox>
                    <w:txbxContent>
                      <w:p w14:paraId="4025B741" w14:textId="77777777" w:rsidR="00B854F3" w:rsidRPr="0095300A" w:rsidRDefault="00B854F3" w:rsidP="0011195F">
                        <w:pPr>
                          <w:jc w:val="center"/>
                          <w:rPr>
                            <w:rFonts w:ascii="Arial Narrow" w:hAnsi="Arial Narrow"/>
                          </w:rPr>
                        </w:pPr>
                        <w:r>
                          <w:rPr>
                            <w:rFonts w:ascii="Arial Narrow" w:hAnsi="Arial Narrow"/>
                          </w:rPr>
                          <w:t>Quality assurance % improvement</w:t>
                        </w:r>
                      </w:p>
                    </w:txbxContent>
                  </v:textbox>
                </v:shape>
                <v:shapetype id="_x0000_t32" coordsize="21600,21600" o:spt="32" o:oned="t" path="m0,0l21600,21600e" filled="f">
                  <v:path arrowok="t" fillok="f" o:connecttype="none"/>
                  <o:lock v:ext="edit" shapetype="t"/>
                </v:shapetype>
                <v:shape id="Straight Arrow Connector 21" o:spid="_x0000_s1041" type="#_x0000_t32" style="position:absolute;left:3200400;top:1600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HUT8IAAADbAAAADwAAAGRycy9kb3ducmV2LnhtbERPTWvCQBC9C/0PyxS86caKraauUgRL&#10;T5akKngbstMkmJ1dsmuM/vpuodDbPN7nLNe9aURHra8tK5iMExDEhdU1lwr2X9vRHIQPyBoby6Tg&#10;Rh7Wq4fBElNtr5xRl4dSxBD2KSqoQnCplL6oyKAfW0ccuW/bGgwRtqXULV5juGnkU5I8S4M1x4YK&#10;HW0qKs75xSgIxz6b3vP3WdctPqdO7k6ZPjilho/92yuIQH34F/+5P3Sc/wK/v8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HUT8IAAADbAAAADwAAAAAAAAAAAAAA&#10;AAChAgAAZHJzL2Rvd25yZXYueG1sUEsFBgAAAAAEAAQA+QAAAJADAAAAAA==&#10;" strokecolor="#4f81bd" strokeweight="2pt">
                  <v:stroke endarrow="open"/>
                  <v:shadow on="t" opacity="24903f" origin=",.5" offset="0,20000emu"/>
                </v:shape>
                <v:shape id="Straight Arrow Connector 22" o:spid="_x0000_s1042" type="#_x0000_t32" style="position:absolute;left:4343400;top:240030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6l4sMAAADbAAAADwAAAGRycy9kb3ducmV2LnhtbESPQW/CMAyF75P2HyJP2m2kMAmhQkCD&#10;CQntxKDcrcZrujVO1wTa8evxYRI3W+/5vc+L1eAbdaEu1oENjEcZKOIy2JorA8Vx+zIDFROyxSYw&#10;GfijCKvl48MCcxt6/qTLIVVKQjjmaMCl1OZax9KRxzgKLbFoX6HzmGTtKm077CXcN3qSZVPtsWZp&#10;cNjSxlH5czh7A6/r6zt/4/ZEv/5jPxRFvXP9xpjnp+FtDirRkO7m/+udFXyBlV9k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peLDAAAA2wAAAA8AAAAAAAAAAAAA&#10;AAAAoQIAAGRycy9kb3ducmV2LnhtbFBLBQYAAAAABAAEAPkAAACRAwAAAAA=&#10;" strokecolor="#4f81bd" strokeweight="2pt">
                  <v:stroke endarrow="open"/>
                  <v:shadow on="t" opacity="24903f" origin=",.5" offset="0,20000emu"/>
                </v:shape>
                <v:shape id="Straight Arrow Connector 23" o:spid="_x0000_s1043" type="#_x0000_t32" style="position:absolute;left:4229100;top:3200400;width:216000;height:216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bEUMEAAADbAAAADwAAAGRycy9kb3ducmV2LnhtbERPS4vCMBC+L/gfwgjeNFXBdbtGEXcF&#10;L7I+9uBxaGabYjOpTbT13xtB2Nt8fM+ZLVpbihvVvnCsYDhIQBBnThecK/g9rvtTED4gaywdk4I7&#10;eVjMO28zTLVreE+3Q8hFDGGfogITQpVK6TNDFv3AVcSR+3O1xRBhnUtdYxPDbSlHSTKRFguODQYr&#10;WhnKzoerVZBn45/L1+V0Ns1o57X83r6fllqpXrddfoII1IZ/8cu90XH+Bzx/iQfI+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tsRQwQAAANsAAAAPAAAAAAAAAAAAAAAA&#10;AKECAABkcnMvZG93bnJldi54bWxQSwUGAAAAAAQABAD5AAAAjwMAAAAA&#10;" strokecolor="#4f81bd" strokeweight="2pt">
                  <v:stroke endarrow="open"/>
                  <v:shadow on="t" opacity="24903f" origin=",.5" offset="0,20000emu"/>
                </v:shape>
                <v:shape id="Straight Arrow Connector 24" o:spid="_x0000_s1044" type="#_x0000_t32" style="position:absolute;left:2857500;top:3200400;width:1143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RjWb8AAADbAAAADwAAAGRycy9kb3ducmV2LnhtbERPy4rCMBTdC/5DuII7TVUQ6RjFB4LM&#10;Sp3O/tLcaTrT3NQm2o5fbxaCy8N5L9edrcSdGl86VjAZJyCIc6dLLhRkX4fRAoQPyBorx6Tgnzys&#10;V/3eElPtWj7T/RIKEUPYp6jAhFCnUvrckEU/djVx5H5cYzFE2BRSN9jGcFvJaZLMpcWSY4PBmnaG&#10;8r/LzSqYbR97/sXDN13t56nLsvJo2p1Sw0G3+QARqAtv8ct91AqmcX38En+AXD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wRjWb8AAADbAAAADwAAAAAAAAAAAAAAAACh&#10;AgAAZHJzL2Rvd25yZXYueG1sUEsFBgAAAAAEAAQA+QAAAI0DAAAAAA==&#10;" strokecolor="#4f81bd" strokeweight="2pt">
                  <v:stroke endarrow="open"/>
                  <v:shadow on="t" opacity="24903f" origin=",.5" offset="0,20000emu"/>
                </v:shape>
                <v:shape id="Straight Arrow Connector 25" o:spid="_x0000_s1045" type="#_x0000_t32" style="position:absolute;left:1714500;top:2514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jHcUAAADbAAAADwAAAGRycy9kb3ducmV2LnhtbESPQWvCQBSE7wX/w/IEb81GpVKjq5RC&#10;padK0lbw9si+JqHZt0t2G1N/vSsIHoeZ+YZZbwfTip4631hWME1SEMSl1Q1XCr4+3x6fQfiArLG1&#10;TAr+ycN2M3pYY6btiXPqi1CJCGGfoYI6BJdJ6cuaDPrEOuLo/djOYIiyq6Tu8BThppWzNF1Igw3H&#10;hRodvdZU/hZ/RkE4DPn8XOye+n65nzv5ccz1t1NqMh5eViACDeEevrXftYLZFK5f4g+Qm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jHcUAAADbAAAADwAAAAAAAAAA&#10;AAAAAAChAgAAZHJzL2Rvd25yZXYueG1sUEsFBgAAAAAEAAQA+QAAAJMDAAAAAA==&#10;" strokecolor="#4f81bd" strokeweight="2pt">
                  <v:stroke endarrow="open"/>
                  <v:shadow on="t" opacity="24903f" origin=",.5" offset="0,20000emu"/>
                </v:shape>
                <w10:wrap type="through"/>
              </v:group>
            </w:pict>
          </mc:Fallback>
        </mc:AlternateContent>
      </w:r>
    </w:p>
    <w:p w14:paraId="1D10481A" w14:textId="77777777" w:rsidR="00342FDE" w:rsidRDefault="00342FDE" w:rsidP="00171363">
      <w:pPr>
        <w:pStyle w:val="PlainText"/>
        <w:tabs>
          <w:tab w:val="left" w:pos="720"/>
          <w:tab w:val="left" w:pos="9720"/>
        </w:tabs>
        <w:spacing w:line="360" w:lineRule="auto"/>
        <w:ind w:right="22"/>
        <w:jc w:val="both"/>
        <w:rPr>
          <w:rFonts w:ascii="Bookman Old Style" w:hAnsi="Bookman Old Style" w:cs="Times New Roman"/>
          <w:b/>
          <w:sz w:val="24"/>
          <w:szCs w:val="24"/>
        </w:rPr>
        <w:sectPr w:rsidR="00342FDE" w:rsidSect="009D7542">
          <w:footnotePr>
            <w:pos w:val="beneathText"/>
          </w:footnotePr>
          <w:pgSz w:w="12240" w:h="15840"/>
          <w:pgMar w:top="1440" w:right="1800" w:bottom="764" w:left="1620" w:header="540" w:footer="708" w:gutter="0"/>
          <w:cols w:space="720"/>
          <w:docGrid w:linePitch="360"/>
        </w:sectPr>
      </w:pPr>
    </w:p>
    <w:p w14:paraId="14AAC858" w14:textId="77777777" w:rsidR="00CE089C" w:rsidRPr="00A86628" w:rsidRDefault="0041455F" w:rsidP="00171363">
      <w:pPr>
        <w:pStyle w:val="PlainText"/>
        <w:tabs>
          <w:tab w:val="left" w:pos="720"/>
          <w:tab w:val="left" w:pos="9720"/>
        </w:tabs>
        <w:spacing w:line="360" w:lineRule="auto"/>
        <w:ind w:right="22"/>
        <w:jc w:val="both"/>
        <w:rPr>
          <w:rFonts w:ascii="Bookman Old Style" w:hAnsi="Bookman Old Style" w:cs="Times New Roman"/>
          <w:b/>
          <w:sz w:val="24"/>
          <w:szCs w:val="24"/>
        </w:rPr>
      </w:pPr>
      <w:r w:rsidRPr="00A86628">
        <w:rPr>
          <w:rFonts w:ascii="Bookman Old Style" w:hAnsi="Bookman Old Style" w:cs="Times New Roman"/>
          <w:b/>
          <w:sz w:val="24"/>
          <w:szCs w:val="24"/>
        </w:rPr>
        <w:lastRenderedPageBreak/>
        <w:t>7</w:t>
      </w:r>
      <w:r w:rsidR="00CE089C" w:rsidRPr="00A86628">
        <w:rPr>
          <w:rFonts w:ascii="Bookman Old Style" w:hAnsi="Bookman Old Style" w:cs="Times New Roman"/>
          <w:b/>
          <w:sz w:val="24"/>
          <w:szCs w:val="24"/>
        </w:rPr>
        <w:tab/>
        <w:t>DETAILS OF THE PROCEDURES</w:t>
      </w:r>
    </w:p>
    <w:p w14:paraId="76D4829A" w14:textId="77777777" w:rsidR="00622D20" w:rsidRPr="00A86628" w:rsidRDefault="0041455F" w:rsidP="00171363">
      <w:pPr>
        <w:pStyle w:val="PlainText"/>
        <w:tabs>
          <w:tab w:val="left" w:pos="720"/>
          <w:tab w:val="left" w:pos="9720"/>
        </w:tabs>
        <w:spacing w:line="360" w:lineRule="auto"/>
        <w:ind w:right="22"/>
        <w:jc w:val="both"/>
        <w:rPr>
          <w:rFonts w:ascii="Bookman Old Style" w:hAnsi="Bookman Old Style"/>
          <w:b/>
          <w:sz w:val="24"/>
          <w:szCs w:val="24"/>
        </w:rPr>
      </w:pPr>
      <w:r w:rsidRPr="00A86628">
        <w:rPr>
          <w:rFonts w:ascii="Bookman Old Style" w:hAnsi="Bookman Old Style"/>
          <w:b/>
          <w:sz w:val="24"/>
          <w:szCs w:val="24"/>
        </w:rPr>
        <w:t>7</w:t>
      </w:r>
      <w:r w:rsidR="00CE089C" w:rsidRPr="00A86628">
        <w:rPr>
          <w:rFonts w:ascii="Bookman Old Style" w:hAnsi="Bookman Old Style"/>
          <w:b/>
          <w:sz w:val="24"/>
          <w:szCs w:val="24"/>
        </w:rPr>
        <w:t>.1</w:t>
      </w:r>
      <w:r w:rsidR="00CE089C" w:rsidRPr="00A86628">
        <w:rPr>
          <w:rFonts w:ascii="Bookman Old Style" w:hAnsi="Bookman Old Style"/>
          <w:b/>
          <w:sz w:val="24"/>
          <w:szCs w:val="24"/>
        </w:rPr>
        <w:tab/>
      </w:r>
      <w:r w:rsidR="00622D20" w:rsidRPr="00A86628">
        <w:rPr>
          <w:rFonts w:ascii="Bookman Old Style" w:hAnsi="Bookman Old Style" w:cs="Times New Roman"/>
          <w:b/>
          <w:bCs/>
          <w:sz w:val="24"/>
          <w:szCs w:val="24"/>
        </w:rPr>
        <w:t>The Role and Context of Internal Audit</w:t>
      </w:r>
    </w:p>
    <w:p w14:paraId="51A33558" w14:textId="77777777" w:rsidR="00622D20" w:rsidRPr="00A86628" w:rsidRDefault="0041455F" w:rsidP="00171363">
      <w:pPr>
        <w:shd w:val="clear" w:color="auto" w:fill="FFFFFF"/>
        <w:spacing w:line="360" w:lineRule="auto"/>
        <w:jc w:val="both"/>
        <w:textAlignment w:val="bottom"/>
        <w:outlineLvl w:val="3"/>
        <w:rPr>
          <w:rFonts w:ascii="Bookman Old Style" w:hAnsi="Bookman Old Style"/>
          <w:b/>
          <w:bCs/>
        </w:rPr>
      </w:pPr>
      <w:r w:rsidRPr="00A86628">
        <w:rPr>
          <w:rFonts w:ascii="Bookman Old Style" w:hAnsi="Bookman Old Style"/>
          <w:b/>
          <w:bCs/>
        </w:rPr>
        <w:t>7</w:t>
      </w:r>
      <w:r w:rsidR="00622D20" w:rsidRPr="00A86628">
        <w:rPr>
          <w:rFonts w:ascii="Bookman Old Style" w:hAnsi="Bookman Old Style"/>
          <w:b/>
          <w:bCs/>
        </w:rPr>
        <w:t xml:space="preserve">.1.1 </w:t>
      </w:r>
      <w:r w:rsidR="006104BE" w:rsidRPr="00A86628">
        <w:rPr>
          <w:rFonts w:ascii="Bookman Old Style" w:hAnsi="Bookman Old Style"/>
          <w:b/>
          <w:bCs/>
        </w:rPr>
        <w:tab/>
      </w:r>
      <w:r w:rsidR="00622D20" w:rsidRPr="00A86628">
        <w:rPr>
          <w:rFonts w:ascii="Bookman Old Style" w:hAnsi="Bookman Old Style"/>
          <w:b/>
          <w:bCs/>
        </w:rPr>
        <w:t>Definition and Description of Internal Audit</w:t>
      </w:r>
    </w:p>
    <w:p w14:paraId="7D426448" w14:textId="77777777" w:rsidR="00622D20" w:rsidRPr="00A86628" w:rsidRDefault="00622D20"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IIA Standards describe assurance services as an objective examination of evidence for the purpose of providing an independent assessment on: Risk management, Control and Governance</w:t>
      </w:r>
      <w:r w:rsidR="003B590C" w:rsidRPr="00A86628">
        <w:rPr>
          <w:rFonts w:ascii="Bookman Old Style" w:hAnsi="Bookman Old Style"/>
        </w:rPr>
        <w:t xml:space="preserve">, </w:t>
      </w:r>
      <w:r w:rsidRPr="00A86628">
        <w:rPr>
          <w:rFonts w:ascii="Bookman Old Style" w:hAnsi="Bookman Old Style"/>
        </w:rPr>
        <w:t>see internal audit manual.</w:t>
      </w:r>
    </w:p>
    <w:p w14:paraId="770E0CE6" w14:textId="77777777" w:rsidR="00622D20" w:rsidRPr="00A86628" w:rsidRDefault="00622D20" w:rsidP="00171363">
      <w:pPr>
        <w:shd w:val="clear" w:color="auto" w:fill="FFFFFF"/>
        <w:spacing w:line="360" w:lineRule="auto"/>
        <w:jc w:val="both"/>
        <w:textAlignment w:val="bottom"/>
        <w:outlineLvl w:val="3"/>
        <w:rPr>
          <w:rFonts w:ascii="Bookman Old Style" w:hAnsi="Bookman Old Style"/>
          <w:b/>
          <w:bCs/>
        </w:rPr>
      </w:pPr>
      <w:bookmarkStart w:id="3" w:name="s22"/>
      <w:r w:rsidRPr="007F39DA">
        <w:rPr>
          <w:rFonts w:ascii="Bookman Old Style" w:hAnsi="Bookman Old Style"/>
          <w:b/>
        </w:rPr>
        <w:t>7.1.2</w:t>
      </w:r>
      <w:bookmarkEnd w:id="3"/>
      <w:r w:rsidR="0041455F" w:rsidRPr="00A86628">
        <w:rPr>
          <w:rFonts w:ascii="Bookman Old Style" w:hAnsi="Bookman Old Style"/>
          <w:b/>
          <w:bCs/>
        </w:rPr>
        <w:tab/>
      </w:r>
      <w:r w:rsidRPr="00A86628">
        <w:rPr>
          <w:rFonts w:ascii="Bookman Old Style" w:hAnsi="Bookman Old Style"/>
          <w:b/>
          <w:bCs/>
        </w:rPr>
        <w:t>Context for Internal Audit</w:t>
      </w:r>
    </w:p>
    <w:p w14:paraId="7111BF60" w14:textId="77777777" w:rsidR="00622D20" w:rsidRPr="00171363" w:rsidRDefault="00622D20" w:rsidP="00171363">
      <w:pPr>
        <w:shd w:val="clear" w:color="auto" w:fill="FFFFFF"/>
        <w:spacing w:line="360" w:lineRule="auto"/>
        <w:ind w:left="720"/>
        <w:jc w:val="both"/>
        <w:rPr>
          <w:rFonts w:ascii="Bookman Old Style" w:hAnsi="Bookman Old Style"/>
        </w:rPr>
      </w:pPr>
      <w:r w:rsidRPr="00171363">
        <w:rPr>
          <w:rFonts w:ascii="Bookman Old Style" w:hAnsi="Bookman Old Style"/>
          <w:bCs/>
        </w:rPr>
        <w:t xml:space="preserve">IIA Standard 1000 – Purpose, Authority, and Responsibility </w:t>
      </w:r>
    </w:p>
    <w:p w14:paraId="50E7AE66" w14:textId="77777777" w:rsidR="00622D20" w:rsidRPr="00171363" w:rsidRDefault="00622D20" w:rsidP="00171363">
      <w:pPr>
        <w:shd w:val="clear" w:color="auto" w:fill="FFFFFF"/>
        <w:spacing w:line="360" w:lineRule="auto"/>
        <w:ind w:left="720"/>
        <w:jc w:val="both"/>
        <w:rPr>
          <w:rFonts w:ascii="Bookman Old Style" w:hAnsi="Bookman Old Style"/>
        </w:rPr>
      </w:pPr>
      <w:r w:rsidRPr="00171363">
        <w:rPr>
          <w:rFonts w:ascii="Bookman Old Style" w:hAnsi="Bookman Old Style"/>
          <w:bCs/>
        </w:rPr>
        <w:t xml:space="preserve">IIA Standard 1100 – Independence and Objectivity </w:t>
      </w:r>
    </w:p>
    <w:p w14:paraId="631A67E1" w14:textId="77777777" w:rsidR="00622D20" w:rsidRPr="00A86628" w:rsidRDefault="00622D20" w:rsidP="00171363">
      <w:pPr>
        <w:shd w:val="clear" w:color="auto" w:fill="FFFFFF"/>
        <w:spacing w:line="360" w:lineRule="auto"/>
        <w:ind w:left="720"/>
        <w:jc w:val="both"/>
        <w:textAlignment w:val="bottom"/>
        <w:outlineLvl w:val="4"/>
        <w:rPr>
          <w:rFonts w:ascii="Bookman Old Style" w:hAnsi="Bookman Old Style"/>
          <w:b/>
          <w:bCs/>
        </w:rPr>
      </w:pPr>
      <w:r w:rsidRPr="00A86628">
        <w:rPr>
          <w:rFonts w:ascii="Bookman Old Style" w:hAnsi="Bookman Old Style"/>
          <w:b/>
          <w:bCs/>
        </w:rPr>
        <w:t>Internal Audit charter</w:t>
      </w:r>
    </w:p>
    <w:p w14:paraId="07100100" w14:textId="77777777" w:rsidR="00622D20" w:rsidRPr="00A86628" w:rsidRDefault="00622D20"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w:t>
      </w:r>
      <w:r w:rsidRPr="00A86628">
        <w:rPr>
          <w:rFonts w:ascii="Bookman Old Style" w:hAnsi="Bookman Old Style"/>
          <w:b/>
          <w:bCs/>
          <w:i/>
          <w:iCs/>
        </w:rPr>
        <w:t xml:space="preserve"> </w:t>
      </w:r>
      <w:r w:rsidRPr="007F39DA">
        <w:rPr>
          <w:rFonts w:ascii="Bookman Old Style" w:hAnsi="Bookman Old Style"/>
          <w:b/>
          <w:bCs/>
          <w:iCs/>
        </w:rPr>
        <w:t>Internal Audit Charter</w:t>
      </w:r>
      <w:r w:rsidR="006104BE" w:rsidRPr="00A86628">
        <w:rPr>
          <w:rFonts w:ascii="Bookman Old Style" w:hAnsi="Bookman Old Style"/>
        </w:rPr>
        <w:t> (November 2013</w:t>
      </w:r>
      <w:r w:rsidRPr="00A86628">
        <w:rPr>
          <w:rFonts w:ascii="Bookman Old Style" w:hAnsi="Bookman Old Style"/>
        </w:rPr>
        <w:t>, Appendix A</w:t>
      </w:r>
      <w:r w:rsidR="006104BE" w:rsidRPr="00A86628">
        <w:rPr>
          <w:rFonts w:ascii="Bookman Old Style" w:hAnsi="Bookman Old Style"/>
        </w:rPr>
        <w:t>)</w:t>
      </w:r>
      <w:r w:rsidRPr="00A86628">
        <w:rPr>
          <w:rFonts w:ascii="Bookman Old Style" w:hAnsi="Bookman Old Style"/>
        </w:rPr>
        <w:t xml:space="preserve"> defines the roles and responsibilities of the Audit team, Management, and the board.</w:t>
      </w:r>
      <w:r w:rsidR="003B590C" w:rsidRPr="00A86628">
        <w:rPr>
          <w:rFonts w:ascii="Bookman Old Style" w:hAnsi="Bookman Old Style"/>
        </w:rPr>
        <w:t xml:space="preserve"> </w:t>
      </w:r>
      <w:r w:rsidR="006104BE" w:rsidRPr="00A86628">
        <w:rPr>
          <w:rFonts w:ascii="Bookman Old Style" w:hAnsi="Bookman Old Style"/>
        </w:rPr>
        <w:t xml:space="preserve"> </w:t>
      </w:r>
    </w:p>
    <w:p w14:paraId="0C0323D0" w14:textId="77777777" w:rsidR="00622D20" w:rsidRPr="00A86628" w:rsidRDefault="00622D20"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7.1.3 Institute of Internal Auditors </w:t>
      </w:r>
      <w:r w:rsidRPr="007F39DA">
        <w:rPr>
          <w:rFonts w:ascii="Bookman Old Style" w:hAnsi="Bookman Old Style"/>
          <w:b/>
          <w:bCs/>
          <w:iCs/>
        </w:rPr>
        <w:t>Standards for the Professional Practice of Internal Auditing</w:t>
      </w:r>
    </w:p>
    <w:p w14:paraId="6F8188A0" w14:textId="77777777" w:rsidR="00622D20" w:rsidRPr="00A86628" w:rsidRDefault="00622D20" w:rsidP="00171363">
      <w:pPr>
        <w:shd w:val="clear" w:color="auto" w:fill="FFFFFF"/>
        <w:spacing w:line="360" w:lineRule="auto"/>
        <w:ind w:left="720"/>
        <w:jc w:val="both"/>
        <w:rPr>
          <w:rFonts w:ascii="Bookman Old Style" w:hAnsi="Bookman Old Style"/>
        </w:rPr>
      </w:pPr>
      <w:r w:rsidRPr="007F39DA">
        <w:rPr>
          <w:rFonts w:ascii="Bookman Old Style" w:hAnsi="Bookman Old Style"/>
          <w:b/>
          <w:bCs/>
          <w:iCs/>
        </w:rPr>
        <w:t>The Professional Practices Framework</w:t>
      </w:r>
      <w:r w:rsidRPr="00A86628">
        <w:rPr>
          <w:rFonts w:ascii="Bookman Old Style" w:hAnsi="Bookman Old Style"/>
          <w:b/>
          <w:bCs/>
          <w:i/>
          <w:iCs/>
        </w:rPr>
        <w:t>,</w:t>
      </w:r>
      <w:r w:rsidRPr="00A86628">
        <w:rPr>
          <w:rFonts w:ascii="Bookman Old Style" w:hAnsi="Bookman Old Style"/>
        </w:rPr>
        <w:t> developed and maintained by The IIA, offers practitioners a full range of internal audit guidance. The core elements of this Framework are the </w:t>
      </w:r>
      <w:r w:rsidRPr="007F39DA">
        <w:rPr>
          <w:rFonts w:ascii="Bookman Old Style" w:hAnsi="Bookman Old Style"/>
          <w:b/>
          <w:bCs/>
          <w:iCs/>
        </w:rPr>
        <w:t>Code of</w:t>
      </w:r>
      <w:r w:rsidRPr="00A86628">
        <w:rPr>
          <w:rFonts w:ascii="Bookman Old Style" w:hAnsi="Bookman Old Style"/>
          <w:b/>
          <w:bCs/>
          <w:i/>
          <w:iCs/>
        </w:rPr>
        <w:t xml:space="preserve"> </w:t>
      </w:r>
      <w:r w:rsidRPr="007F39DA">
        <w:rPr>
          <w:rFonts w:ascii="Bookman Old Style" w:hAnsi="Bookman Old Style"/>
          <w:b/>
          <w:bCs/>
          <w:iCs/>
        </w:rPr>
        <w:t>Ethics</w:t>
      </w:r>
      <w:r w:rsidRPr="007F39DA">
        <w:rPr>
          <w:rFonts w:ascii="Bookman Old Style" w:hAnsi="Bookman Old Style"/>
        </w:rPr>
        <w:t> </w:t>
      </w:r>
      <w:r w:rsidRPr="00A86628">
        <w:rPr>
          <w:rFonts w:ascii="Bookman Old Style" w:hAnsi="Bookman Old Style"/>
        </w:rPr>
        <w:t>and a set of professional standards.</w:t>
      </w:r>
    </w:p>
    <w:p w14:paraId="57634674" w14:textId="77777777" w:rsidR="00622D20" w:rsidRPr="00A86628" w:rsidRDefault="00622D20" w:rsidP="00171363">
      <w:pPr>
        <w:shd w:val="clear" w:color="auto" w:fill="FFFFFF"/>
        <w:spacing w:line="360" w:lineRule="auto"/>
        <w:jc w:val="both"/>
        <w:rPr>
          <w:rFonts w:ascii="Bookman Old Style" w:hAnsi="Bookman Old Style"/>
        </w:rPr>
      </w:pPr>
      <w:r w:rsidRPr="007F39DA">
        <w:rPr>
          <w:rFonts w:ascii="Bookman Old Style" w:hAnsi="Bookman Old Style"/>
          <w:b/>
          <w:bCs/>
          <w:iCs/>
        </w:rPr>
        <w:t>7.1.4</w:t>
      </w:r>
      <w:r w:rsidRPr="00A86628">
        <w:rPr>
          <w:rFonts w:ascii="Bookman Old Style" w:hAnsi="Bookman Old Style"/>
          <w:b/>
          <w:bCs/>
          <w:i/>
          <w:iCs/>
        </w:rPr>
        <w:t xml:space="preserve"> </w:t>
      </w:r>
      <w:r w:rsidRPr="007F39DA">
        <w:rPr>
          <w:rFonts w:ascii="Bookman Old Style" w:hAnsi="Bookman Old Style"/>
          <w:b/>
          <w:bCs/>
          <w:iCs/>
        </w:rPr>
        <w:t>The Code of Ethics</w:t>
      </w:r>
    </w:p>
    <w:p w14:paraId="1692B260" w14:textId="77777777" w:rsidR="00622D20" w:rsidRPr="00A86628" w:rsidRDefault="00622D20" w:rsidP="00171363">
      <w:pPr>
        <w:shd w:val="clear" w:color="auto" w:fill="FFFFFF"/>
        <w:spacing w:line="360" w:lineRule="auto"/>
        <w:ind w:left="720"/>
        <w:jc w:val="both"/>
        <w:rPr>
          <w:rFonts w:ascii="Bookman Old Style" w:hAnsi="Bookman Old Style"/>
        </w:rPr>
      </w:pPr>
      <w:r w:rsidRPr="00A86628">
        <w:rPr>
          <w:rFonts w:ascii="Bookman Old Style" w:hAnsi="Bookman Old Style"/>
        </w:rPr>
        <w:t>IIA's </w:t>
      </w:r>
      <w:r w:rsidRPr="007F39DA">
        <w:rPr>
          <w:rFonts w:ascii="Bookman Old Style" w:hAnsi="Bookman Old Style"/>
          <w:b/>
          <w:bCs/>
          <w:iCs/>
        </w:rPr>
        <w:t>Code of Ethics</w:t>
      </w:r>
      <w:r w:rsidRPr="00A86628">
        <w:rPr>
          <w:rFonts w:ascii="Bookman Old Style" w:hAnsi="Bookman Old Style"/>
        </w:rPr>
        <w:t xml:space="preserve"> promote</w:t>
      </w:r>
      <w:r w:rsidR="003B590C" w:rsidRPr="00A86628">
        <w:rPr>
          <w:rFonts w:ascii="Bookman Old Style" w:hAnsi="Bookman Old Style"/>
        </w:rPr>
        <w:t>s</w:t>
      </w:r>
      <w:r w:rsidRPr="00A86628">
        <w:rPr>
          <w:rFonts w:ascii="Bookman Old Style" w:hAnsi="Bookman Old Style"/>
        </w:rPr>
        <w:t xml:space="preserve"> an ethical culture in the profession of internal auditing.  </w:t>
      </w:r>
      <w:r w:rsidR="003B590C" w:rsidRPr="00A86628">
        <w:rPr>
          <w:rFonts w:ascii="Bookman Old Style" w:hAnsi="Bookman Old Style"/>
        </w:rPr>
        <w:t xml:space="preserve"> </w:t>
      </w:r>
    </w:p>
    <w:p w14:paraId="14D1C560" w14:textId="77777777" w:rsidR="00622D20" w:rsidRPr="00A86628" w:rsidRDefault="00EB008C" w:rsidP="00171363">
      <w:pPr>
        <w:shd w:val="clear" w:color="auto" w:fill="FFFFFF"/>
        <w:spacing w:line="360" w:lineRule="auto"/>
        <w:jc w:val="both"/>
        <w:rPr>
          <w:rFonts w:ascii="Bookman Old Style" w:hAnsi="Bookman Old Style"/>
        </w:rPr>
      </w:pPr>
      <w:r w:rsidRPr="00A86628">
        <w:rPr>
          <w:rFonts w:ascii="Bookman Old Style" w:hAnsi="Bookman Old Style"/>
          <w:b/>
          <w:bCs/>
        </w:rPr>
        <w:t>7.1.5</w:t>
      </w:r>
      <w:r w:rsidRPr="00A86628">
        <w:rPr>
          <w:rFonts w:ascii="Bookman Old Style" w:hAnsi="Bookman Old Style"/>
          <w:b/>
          <w:bCs/>
        </w:rPr>
        <w:tab/>
      </w:r>
      <w:r w:rsidR="00622D20" w:rsidRPr="00A86628">
        <w:rPr>
          <w:rFonts w:ascii="Bookman Old Style" w:hAnsi="Bookman Old Style"/>
          <w:b/>
          <w:bCs/>
        </w:rPr>
        <w:t>The Standards</w:t>
      </w:r>
    </w:p>
    <w:p w14:paraId="3718B0E1" w14:textId="77777777" w:rsidR="00487986" w:rsidRDefault="00622D20" w:rsidP="00171363">
      <w:pPr>
        <w:shd w:val="clear" w:color="auto" w:fill="FFFFFF"/>
        <w:spacing w:line="360" w:lineRule="auto"/>
        <w:ind w:left="720"/>
        <w:jc w:val="both"/>
        <w:rPr>
          <w:rFonts w:ascii="Bookman Old Style" w:hAnsi="Bookman Old Style"/>
        </w:rPr>
      </w:pPr>
      <w:r w:rsidRPr="007F39DA">
        <w:rPr>
          <w:rFonts w:ascii="Bookman Old Style" w:hAnsi="Bookman Old Style"/>
          <w:b/>
          <w:bCs/>
          <w:iCs/>
        </w:rPr>
        <w:t>The</w:t>
      </w:r>
      <w:r w:rsidRPr="00A86628">
        <w:rPr>
          <w:rFonts w:ascii="Bookman Old Style" w:hAnsi="Bookman Old Style"/>
          <w:b/>
          <w:bCs/>
          <w:i/>
          <w:iCs/>
        </w:rPr>
        <w:t xml:space="preserve"> </w:t>
      </w:r>
      <w:r w:rsidRPr="007F39DA">
        <w:rPr>
          <w:rFonts w:ascii="Bookman Old Style" w:hAnsi="Bookman Old Style"/>
          <w:b/>
          <w:bCs/>
          <w:iCs/>
        </w:rPr>
        <w:t>International Standards for the Professional Practice of</w:t>
      </w:r>
      <w:r w:rsidRPr="00A86628">
        <w:rPr>
          <w:rFonts w:ascii="Bookman Old Style" w:hAnsi="Bookman Old Style"/>
          <w:b/>
          <w:bCs/>
          <w:i/>
          <w:iCs/>
        </w:rPr>
        <w:t xml:space="preserve"> </w:t>
      </w:r>
      <w:r w:rsidRPr="007F39DA">
        <w:rPr>
          <w:rFonts w:ascii="Bookman Old Style" w:hAnsi="Bookman Old Style"/>
          <w:b/>
          <w:bCs/>
          <w:iCs/>
        </w:rPr>
        <w:t>Internal Auditing</w:t>
      </w:r>
      <w:r w:rsidRPr="00A86628">
        <w:rPr>
          <w:rFonts w:ascii="Bookman Old Style" w:hAnsi="Bookman Old Style"/>
          <w:b/>
          <w:bCs/>
        </w:rPr>
        <w:t> </w:t>
      </w:r>
      <w:r w:rsidRPr="00A86628">
        <w:rPr>
          <w:rFonts w:ascii="Bookman Old Style" w:hAnsi="Bookman Old Style"/>
        </w:rPr>
        <w:t xml:space="preserve">(the IIA Standards) provide guidance for the conduct of internal auditing at both the organizational and individual auditor levels. </w:t>
      </w:r>
    </w:p>
    <w:p w14:paraId="4E8DA5B4" w14:textId="494689E5" w:rsidR="00622D20" w:rsidRPr="00A86628" w:rsidRDefault="003B590C"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 </w:t>
      </w:r>
    </w:p>
    <w:p w14:paraId="2B1ABC37" w14:textId="77777777" w:rsidR="00622D20" w:rsidRPr="00A86628" w:rsidRDefault="00EB008C" w:rsidP="00171363">
      <w:pPr>
        <w:shd w:val="clear" w:color="auto" w:fill="FFFFFF"/>
        <w:spacing w:line="360" w:lineRule="auto"/>
        <w:jc w:val="both"/>
        <w:rPr>
          <w:rFonts w:ascii="Bookman Old Style" w:hAnsi="Bookman Old Style"/>
        </w:rPr>
      </w:pPr>
      <w:r w:rsidRPr="00A86628">
        <w:rPr>
          <w:rFonts w:ascii="Bookman Old Style" w:hAnsi="Bookman Old Style"/>
          <w:b/>
          <w:bCs/>
        </w:rPr>
        <w:lastRenderedPageBreak/>
        <w:t xml:space="preserve">7.1.6 </w:t>
      </w:r>
      <w:r w:rsidR="00622D20" w:rsidRPr="00A86628">
        <w:rPr>
          <w:rFonts w:ascii="Bookman Old Style" w:hAnsi="Bookman Old Style"/>
          <w:b/>
          <w:bCs/>
        </w:rPr>
        <w:t>Practice Advisories</w:t>
      </w:r>
    </w:p>
    <w:p w14:paraId="3BB34AF2" w14:textId="77777777" w:rsidR="00622D20" w:rsidRPr="00A86628" w:rsidRDefault="00B96C77"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IIA</w:t>
      </w:r>
      <w:r w:rsidR="00622D20" w:rsidRPr="00A86628">
        <w:rPr>
          <w:rFonts w:ascii="Bookman Old Style" w:hAnsi="Bookman Old Style"/>
        </w:rPr>
        <w:t xml:space="preserve"> issues Practice Advisories related to specific standards to provide clarification on particular issues. The Practice Advisories deal with most aspects of planning, conducting and reporting the internal auditing engagement, as well as with governance and management aspects of the internal audit activity.  </w:t>
      </w:r>
    </w:p>
    <w:p w14:paraId="684EEBE5" w14:textId="77777777" w:rsidR="00622D20" w:rsidRPr="00A86628" w:rsidRDefault="00EB008C"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7.1.7</w:t>
      </w:r>
      <w:r w:rsidRPr="00A86628">
        <w:rPr>
          <w:rFonts w:ascii="Bookman Old Style" w:hAnsi="Bookman Old Style"/>
          <w:b/>
          <w:bCs/>
        </w:rPr>
        <w:tab/>
      </w:r>
      <w:r w:rsidR="00622D20" w:rsidRPr="00A86628">
        <w:rPr>
          <w:rFonts w:ascii="Bookman Old Style" w:hAnsi="Bookman Old Style"/>
          <w:b/>
          <w:bCs/>
        </w:rPr>
        <w:t>Integrated Risk Management</w:t>
      </w:r>
    </w:p>
    <w:p w14:paraId="36BCA30F" w14:textId="77777777" w:rsidR="00622D20" w:rsidRPr="00A86628" w:rsidRDefault="00622D20"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w:t>
      </w:r>
      <w:r w:rsidR="00B96C77" w:rsidRPr="00A86628">
        <w:rPr>
          <w:rFonts w:ascii="Bookman Old Style" w:hAnsi="Bookman Old Style"/>
        </w:rPr>
        <w:t xml:space="preserve"> </w:t>
      </w:r>
      <w:r w:rsidRPr="00A86628">
        <w:rPr>
          <w:rFonts w:ascii="Bookman Old Style" w:hAnsi="Bookman Old Style"/>
        </w:rPr>
        <w:t xml:space="preserve">risk management policy and the </w:t>
      </w:r>
      <w:hyperlink r:id="rId15" w:tooltip="Integrated Risk Management Framework - Treasury Board of Canada Secretariat Web site" w:history="1">
        <w:r w:rsidRPr="00A86628">
          <w:rPr>
            <w:rFonts w:ascii="Bookman Old Style" w:hAnsi="Bookman Old Style"/>
            <w:u w:val="single"/>
          </w:rPr>
          <w:t>Integrated Risk Management Framework</w:t>
        </w:r>
      </w:hyperlink>
      <w:r w:rsidRPr="00A86628">
        <w:rPr>
          <w:rFonts w:ascii="Bookman Old Style" w:hAnsi="Bookman Old Style"/>
        </w:rPr>
        <w:t xml:space="preserve">, </w:t>
      </w:r>
      <w:r w:rsidR="00B96C77" w:rsidRPr="00A86628">
        <w:rPr>
          <w:rFonts w:ascii="Bookman Old Style" w:hAnsi="Bookman Old Style"/>
        </w:rPr>
        <w:t xml:space="preserve">ensure </w:t>
      </w:r>
      <w:r w:rsidRPr="00A86628">
        <w:rPr>
          <w:rFonts w:ascii="Bookman Old Style" w:hAnsi="Bookman Old Style"/>
        </w:rPr>
        <w:t xml:space="preserve">that departments </w:t>
      </w:r>
      <w:r w:rsidR="00171363" w:rsidRPr="00A86628">
        <w:rPr>
          <w:rFonts w:ascii="Bookman Old Style" w:hAnsi="Bookman Old Style"/>
        </w:rPr>
        <w:t>continuously</w:t>
      </w:r>
      <w:r w:rsidRPr="00A86628">
        <w:rPr>
          <w:rFonts w:ascii="Bookman Old Style" w:hAnsi="Bookman Old Style"/>
        </w:rPr>
        <w:t xml:space="preserve"> proactively, and systematically assess and manage risks on an organization-wide basis.</w:t>
      </w:r>
      <w:r w:rsidR="003B590C" w:rsidRPr="00A86628">
        <w:rPr>
          <w:rFonts w:ascii="Bookman Old Style" w:hAnsi="Bookman Old Style"/>
        </w:rPr>
        <w:t xml:space="preserve">  </w:t>
      </w:r>
      <w:r w:rsidRPr="00A86628">
        <w:rPr>
          <w:rFonts w:ascii="Bookman Old Style" w:hAnsi="Bookman Old Style"/>
        </w:rPr>
        <w:t>Internal audit provides sufficient and timely assurance services on risk management.  See the internal audit manual</w:t>
      </w:r>
    </w:p>
    <w:p w14:paraId="7DC83B61" w14:textId="77777777" w:rsidR="007F39DA" w:rsidRPr="00A86628" w:rsidRDefault="007F39DA" w:rsidP="00171363">
      <w:pPr>
        <w:shd w:val="clear" w:color="auto" w:fill="FFFFFF"/>
        <w:spacing w:line="360" w:lineRule="auto"/>
        <w:jc w:val="both"/>
        <w:textAlignment w:val="bottom"/>
        <w:outlineLvl w:val="4"/>
        <w:rPr>
          <w:rFonts w:ascii="Bookman Old Style" w:hAnsi="Bookman Old Style"/>
          <w:b/>
          <w:bCs/>
          <w:i/>
          <w:iCs/>
        </w:rPr>
      </w:pPr>
    </w:p>
    <w:p w14:paraId="059AFCA4" w14:textId="77777777" w:rsidR="00622D20" w:rsidRPr="007F39DA" w:rsidRDefault="003B590C" w:rsidP="00171363">
      <w:pPr>
        <w:shd w:val="clear" w:color="auto" w:fill="FFFFFF"/>
        <w:spacing w:line="360" w:lineRule="auto"/>
        <w:jc w:val="both"/>
        <w:textAlignment w:val="bottom"/>
        <w:outlineLvl w:val="4"/>
        <w:rPr>
          <w:rFonts w:ascii="Bookman Old Style" w:hAnsi="Bookman Old Style"/>
          <w:b/>
          <w:bCs/>
        </w:rPr>
      </w:pPr>
      <w:r w:rsidRPr="007F39DA">
        <w:rPr>
          <w:rFonts w:ascii="Bookman Old Style" w:hAnsi="Bookman Old Style"/>
          <w:b/>
          <w:bCs/>
          <w:iCs/>
        </w:rPr>
        <w:t>7.1.8</w:t>
      </w:r>
      <w:r w:rsidRPr="007F39DA">
        <w:rPr>
          <w:rFonts w:ascii="Bookman Old Style" w:hAnsi="Bookman Old Style"/>
          <w:b/>
          <w:bCs/>
          <w:iCs/>
        </w:rPr>
        <w:tab/>
      </w:r>
      <w:r w:rsidR="00622D20" w:rsidRPr="007F39DA">
        <w:rPr>
          <w:rFonts w:ascii="Bookman Old Style" w:hAnsi="Bookman Old Style"/>
          <w:b/>
          <w:bCs/>
          <w:iCs/>
        </w:rPr>
        <w:t>Active Monitoring</w:t>
      </w:r>
    </w:p>
    <w:p w14:paraId="25DAD18F" w14:textId="77777777" w:rsidR="00CE089C" w:rsidRPr="00A86628" w:rsidRDefault="003A60FC" w:rsidP="00171363">
      <w:pPr>
        <w:shd w:val="clear" w:color="auto" w:fill="FFFFFF"/>
        <w:spacing w:line="360" w:lineRule="auto"/>
        <w:ind w:left="720"/>
        <w:jc w:val="both"/>
        <w:rPr>
          <w:rFonts w:ascii="Bookman Old Style" w:hAnsi="Bookman Old Style"/>
          <w:bCs/>
        </w:rPr>
      </w:pPr>
      <w:r w:rsidRPr="00A86628">
        <w:rPr>
          <w:rFonts w:ascii="Bookman Old Style" w:hAnsi="Bookman Old Style"/>
        </w:rPr>
        <w:t xml:space="preserve">The Head of </w:t>
      </w:r>
      <w:r w:rsidR="00622D20" w:rsidRPr="00A86628">
        <w:rPr>
          <w:rFonts w:ascii="Bookman Old Style" w:hAnsi="Bookman Old Style"/>
        </w:rPr>
        <w:t xml:space="preserve">Internal audit </w:t>
      </w:r>
      <w:r w:rsidR="00622D20" w:rsidRPr="00A86628">
        <w:rPr>
          <w:rFonts w:ascii="Bookman Old Style" w:hAnsi="Bookman Old Style"/>
          <w:iCs/>
        </w:rPr>
        <w:t>actively monitor management practices and controls using a risk-based approach</w:t>
      </w:r>
      <w:r w:rsidR="00622D20" w:rsidRPr="00A86628">
        <w:rPr>
          <w:rFonts w:ascii="Bookman Old Style" w:hAnsi="Bookman Old Style"/>
        </w:rPr>
        <w:t xml:space="preserve">. </w:t>
      </w:r>
      <w:r w:rsidR="003B590C" w:rsidRPr="00A86628">
        <w:rPr>
          <w:rFonts w:ascii="Bookman Old Style" w:hAnsi="Bookman Old Style"/>
        </w:rPr>
        <w:t xml:space="preserve"> </w:t>
      </w:r>
    </w:p>
    <w:p w14:paraId="56A61458" w14:textId="77777777" w:rsidR="00EB008C" w:rsidRPr="00A86628" w:rsidRDefault="00EB008C" w:rsidP="00171363">
      <w:pPr>
        <w:tabs>
          <w:tab w:val="left" w:pos="8910"/>
        </w:tabs>
        <w:suppressAutoHyphens w:val="0"/>
        <w:spacing w:line="360" w:lineRule="auto"/>
        <w:ind w:left="810" w:right="-874"/>
        <w:jc w:val="both"/>
        <w:rPr>
          <w:rFonts w:ascii="Bookman Old Style" w:hAnsi="Bookman Old Style"/>
        </w:rPr>
      </w:pPr>
    </w:p>
    <w:p w14:paraId="3C67530E" w14:textId="77777777" w:rsidR="00EB008C" w:rsidRPr="00A86628" w:rsidRDefault="00CE089C" w:rsidP="00171363">
      <w:pPr>
        <w:tabs>
          <w:tab w:val="left" w:pos="-5490"/>
        </w:tabs>
        <w:suppressAutoHyphens w:val="0"/>
        <w:spacing w:line="360" w:lineRule="auto"/>
        <w:ind w:right="-874"/>
        <w:jc w:val="both"/>
        <w:rPr>
          <w:rFonts w:ascii="Bookman Old Style" w:hAnsi="Bookman Old Style"/>
          <w:b/>
        </w:rPr>
      </w:pPr>
      <w:r w:rsidRPr="00A86628">
        <w:rPr>
          <w:rFonts w:ascii="Bookman Old Style" w:hAnsi="Bookman Old Style"/>
          <w:b/>
        </w:rPr>
        <w:t>7.2</w:t>
      </w:r>
      <w:r w:rsidRPr="00A86628">
        <w:rPr>
          <w:rFonts w:ascii="Bookman Old Style" w:hAnsi="Bookman Old Style"/>
          <w:b/>
        </w:rPr>
        <w:tab/>
      </w:r>
      <w:r w:rsidR="00EB008C" w:rsidRPr="00A86628">
        <w:rPr>
          <w:rFonts w:ascii="Bookman Old Style" w:hAnsi="Bookman Old Style"/>
          <w:b/>
          <w:bCs/>
        </w:rPr>
        <w:t>Managing the Internal Audit Function</w:t>
      </w:r>
    </w:p>
    <w:p w14:paraId="62EA06D1" w14:textId="77777777" w:rsidR="00EB008C" w:rsidRPr="00A86628" w:rsidRDefault="00EB008C" w:rsidP="00171363">
      <w:pPr>
        <w:shd w:val="clear" w:color="auto" w:fill="FFFFFF"/>
        <w:spacing w:line="360" w:lineRule="auto"/>
        <w:ind w:left="720"/>
        <w:jc w:val="both"/>
        <w:textAlignment w:val="bottom"/>
        <w:outlineLvl w:val="3"/>
        <w:rPr>
          <w:rFonts w:ascii="Bookman Old Style" w:hAnsi="Bookman Old Style"/>
          <w:b/>
          <w:bCs/>
          <w:u w:val="single"/>
        </w:rPr>
      </w:pPr>
      <w:bookmarkStart w:id="4" w:name="standards3"/>
      <w:bookmarkEnd w:id="4"/>
      <w:r w:rsidRPr="00A86628">
        <w:rPr>
          <w:rFonts w:ascii="Bookman Old Style" w:hAnsi="Bookman Old Style"/>
          <w:b/>
          <w:bCs/>
          <w:u w:val="single"/>
        </w:rPr>
        <w:t>Standards</w:t>
      </w:r>
    </w:p>
    <w:p w14:paraId="47146BBF" w14:textId="77777777" w:rsidR="00EB008C" w:rsidRPr="001B7BF2" w:rsidRDefault="00EB008C"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1210 – Proficiency </w:t>
      </w:r>
    </w:p>
    <w:p w14:paraId="757666D5" w14:textId="77777777" w:rsidR="00EB008C" w:rsidRPr="001B7BF2" w:rsidRDefault="00EB008C"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IIA Standard 2000 – Managing the Internal Audit Activity</w:t>
      </w:r>
    </w:p>
    <w:p w14:paraId="5A540186" w14:textId="77777777" w:rsidR="00EB008C" w:rsidRPr="001B7BF2" w:rsidRDefault="00EB008C"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2030 – Resource Management </w:t>
      </w:r>
    </w:p>
    <w:p w14:paraId="63CB4D2A" w14:textId="77777777" w:rsidR="00EB008C" w:rsidRPr="001B7BF2" w:rsidRDefault="00EB008C"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1230 – Continuing Professional Development </w:t>
      </w:r>
    </w:p>
    <w:p w14:paraId="095C3C26" w14:textId="77777777" w:rsidR="00EB008C" w:rsidRPr="00A86628" w:rsidRDefault="001A1925" w:rsidP="00171363">
      <w:pPr>
        <w:shd w:val="clear" w:color="auto" w:fill="FFFFFF"/>
        <w:spacing w:line="360" w:lineRule="auto"/>
        <w:jc w:val="both"/>
        <w:textAlignment w:val="bottom"/>
        <w:outlineLvl w:val="3"/>
        <w:rPr>
          <w:rFonts w:ascii="Bookman Old Style" w:hAnsi="Bookman Old Style"/>
          <w:b/>
          <w:bCs/>
        </w:rPr>
      </w:pPr>
      <w:r>
        <w:rPr>
          <w:rFonts w:ascii="Bookman Old Style" w:hAnsi="Bookman Old Style"/>
          <w:b/>
          <w:bCs/>
        </w:rPr>
        <w:t xml:space="preserve">7.2.1 </w:t>
      </w:r>
      <w:r w:rsidR="00EB008C" w:rsidRPr="00A86628">
        <w:rPr>
          <w:rFonts w:ascii="Bookman Old Style" w:hAnsi="Bookman Old Style"/>
          <w:b/>
          <w:bCs/>
        </w:rPr>
        <w:t>Organizational Structure for the Internal Audit Activity</w:t>
      </w:r>
    </w:p>
    <w:p w14:paraId="2CD63A9F" w14:textId="0488AF92" w:rsidR="00EB008C" w:rsidRPr="00A86628" w:rsidRDefault="00EB008C" w:rsidP="00080F27">
      <w:pPr>
        <w:shd w:val="clear" w:color="auto" w:fill="FFFFFF"/>
        <w:spacing w:line="360" w:lineRule="auto"/>
        <w:ind w:left="720"/>
        <w:jc w:val="both"/>
        <w:rPr>
          <w:rFonts w:ascii="Bookman Old Style" w:hAnsi="Bookman Old Style" w:cs="Lucida Grande"/>
        </w:rPr>
      </w:pPr>
      <w:r w:rsidRPr="00A86628">
        <w:rPr>
          <w:rFonts w:ascii="Bookman Old Style" w:hAnsi="Bookman Old Style"/>
        </w:rPr>
        <w:t xml:space="preserve">The Head of Audit reports to the Board of Directors, Auditor report to the Head of Audit </w:t>
      </w:r>
      <w:r w:rsidR="00080F27">
        <w:rPr>
          <w:rFonts w:ascii="Bookman Old Style" w:hAnsi="Bookman Old Style"/>
        </w:rPr>
        <w:t xml:space="preserve"> </w:t>
      </w:r>
    </w:p>
    <w:p w14:paraId="3193BF14" w14:textId="77777777" w:rsidR="00EB008C" w:rsidRDefault="00EB008C" w:rsidP="00171363">
      <w:pPr>
        <w:shd w:val="clear" w:color="auto" w:fill="FFFFFF"/>
        <w:spacing w:line="360" w:lineRule="auto"/>
        <w:jc w:val="both"/>
        <w:textAlignment w:val="bottom"/>
        <w:outlineLvl w:val="3"/>
        <w:rPr>
          <w:rFonts w:ascii="Bookman Old Style" w:hAnsi="Bookman Old Style"/>
        </w:rPr>
      </w:pPr>
      <w:bookmarkStart w:id="5" w:name="s33"/>
    </w:p>
    <w:p w14:paraId="3224EE15" w14:textId="77777777" w:rsidR="00487986" w:rsidRDefault="00487986" w:rsidP="00171363">
      <w:pPr>
        <w:shd w:val="clear" w:color="auto" w:fill="FFFFFF"/>
        <w:spacing w:line="360" w:lineRule="auto"/>
        <w:jc w:val="both"/>
        <w:textAlignment w:val="bottom"/>
        <w:outlineLvl w:val="3"/>
        <w:rPr>
          <w:rFonts w:ascii="Bookman Old Style" w:hAnsi="Bookman Old Style"/>
        </w:rPr>
      </w:pPr>
    </w:p>
    <w:p w14:paraId="4DCE77F1" w14:textId="77777777" w:rsidR="00487986" w:rsidRPr="00A86628" w:rsidRDefault="00487986" w:rsidP="00171363">
      <w:pPr>
        <w:shd w:val="clear" w:color="auto" w:fill="FFFFFF"/>
        <w:spacing w:line="360" w:lineRule="auto"/>
        <w:jc w:val="both"/>
        <w:textAlignment w:val="bottom"/>
        <w:outlineLvl w:val="3"/>
        <w:rPr>
          <w:rFonts w:ascii="Bookman Old Style" w:hAnsi="Bookman Old Style"/>
        </w:rPr>
      </w:pPr>
    </w:p>
    <w:p w14:paraId="0C162987" w14:textId="0D44067D" w:rsidR="00EB008C" w:rsidRPr="00A86628" w:rsidRDefault="00EB008C" w:rsidP="00171363">
      <w:pPr>
        <w:shd w:val="clear" w:color="auto" w:fill="FFFFFF"/>
        <w:spacing w:line="360" w:lineRule="auto"/>
        <w:jc w:val="both"/>
        <w:textAlignment w:val="bottom"/>
        <w:outlineLvl w:val="3"/>
        <w:rPr>
          <w:rFonts w:ascii="Bookman Old Style" w:hAnsi="Bookman Old Style"/>
          <w:b/>
          <w:bCs/>
        </w:rPr>
      </w:pPr>
      <w:r w:rsidRPr="007F39DA">
        <w:rPr>
          <w:rFonts w:ascii="Bookman Old Style" w:hAnsi="Bookman Old Style"/>
          <w:b/>
        </w:rPr>
        <w:lastRenderedPageBreak/>
        <w:t>7.2.</w:t>
      </w:r>
      <w:bookmarkEnd w:id="5"/>
      <w:r w:rsidR="00487986">
        <w:rPr>
          <w:rFonts w:ascii="Bookman Old Style" w:hAnsi="Bookman Old Style"/>
          <w:b/>
        </w:rPr>
        <w:t>2</w:t>
      </w:r>
      <w:r w:rsidRPr="00A86628">
        <w:rPr>
          <w:rFonts w:ascii="Bookman Old Style" w:hAnsi="Bookman Old Style"/>
          <w:b/>
          <w:bCs/>
        </w:rPr>
        <w:t> Training and Development</w:t>
      </w:r>
    </w:p>
    <w:p w14:paraId="4943C98E" w14:textId="77777777" w:rsidR="00EB008C" w:rsidRPr="00A86628" w:rsidRDefault="00617FC7"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ensures </w:t>
      </w:r>
      <w:r w:rsidR="00EB008C" w:rsidRPr="00A86628">
        <w:rPr>
          <w:rFonts w:ascii="Bookman Old Style" w:hAnsi="Bookman Old Style"/>
        </w:rPr>
        <w:t xml:space="preserve">proficiency in terms of the key knowledge, skills and abilities required to effectively conduct internal audit assurance engagements. In addition, </w:t>
      </w:r>
      <w:r w:rsidRPr="00A86628">
        <w:rPr>
          <w:rFonts w:ascii="Bookman Old Style" w:hAnsi="Bookman Old Style"/>
        </w:rPr>
        <w:t xml:space="preserve">internal audit </w:t>
      </w:r>
      <w:r w:rsidR="00EB008C" w:rsidRPr="00A86628">
        <w:rPr>
          <w:rFonts w:ascii="Bookman Old Style" w:hAnsi="Bookman Old Style"/>
        </w:rPr>
        <w:t>must stay abreast of recent developments in their profession.</w:t>
      </w:r>
    </w:p>
    <w:p w14:paraId="48981830" w14:textId="77777777" w:rsidR="00EB008C" w:rsidRPr="00A86628" w:rsidRDefault="00EB008C"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company fully supports the training and development of staff members. Training is provided formally on-the-job, when a need or opportunity is identified.</w:t>
      </w:r>
    </w:p>
    <w:p w14:paraId="0DE4CDD8" w14:textId="77777777" w:rsidR="00EB008C" w:rsidRPr="00A86628" w:rsidRDefault="00EB008C"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company fully encourages and supports staff members to increase their professionalism and credibility through the acquisition of professional certifications. Among those supported are the Certified Internal Auditor (CIA), the Certified Government Auditing Professional (CGAP), the Certification in Control Self Assessment (CCSA), the Certified Financial Services Auditor (CFSA), the Certified Information Systems Auditor (CISA</w:t>
      </w:r>
      <w:proofErr w:type="gramStart"/>
      <w:r w:rsidRPr="00A86628">
        <w:rPr>
          <w:rFonts w:ascii="Bookman Old Style" w:hAnsi="Bookman Old Style"/>
        </w:rPr>
        <w:t>)</w:t>
      </w:r>
      <w:proofErr w:type="gramEnd"/>
      <w:r w:rsidRPr="00A86628">
        <w:rPr>
          <w:rFonts w:ascii="Bookman Old Style" w:hAnsi="Bookman Old Style"/>
        </w:rPr>
        <w:t xml:space="preserve"> and the Certified Fraud Examiner (CFE). The CIA, CGAP, </w:t>
      </w:r>
      <w:proofErr w:type="gramStart"/>
      <w:r w:rsidRPr="00A86628">
        <w:rPr>
          <w:rFonts w:ascii="Bookman Old Style" w:hAnsi="Bookman Old Style"/>
        </w:rPr>
        <w:t>CCSA</w:t>
      </w:r>
      <w:proofErr w:type="gramEnd"/>
      <w:r w:rsidRPr="00A86628">
        <w:rPr>
          <w:rFonts w:ascii="Bookman Old Style" w:hAnsi="Bookman Old Style"/>
        </w:rPr>
        <w:t xml:space="preserve"> and CFSA The continuing education requirements associated with these certifications are fully supported.</w:t>
      </w:r>
    </w:p>
    <w:p w14:paraId="1DB99A3B" w14:textId="77777777" w:rsidR="00CE089C" w:rsidRPr="00A86628" w:rsidRDefault="00CE089C" w:rsidP="00171363">
      <w:pPr>
        <w:tabs>
          <w:tab w:val="left" w:pos="720"/>
        </w:tabs>
        <w:suppressAutoHyphens w:val="0"/>
        <w:spacing w:line="360" w:lineRule="auto"/>
        <w:ind w:right="-874"/>
        <w:jc w:val="both"/>
        <w:rPr>
          <w:rFonts w:ascii="Bookman Old Style" w:hAnsi="Bookman Old Style"/>
        </w:rPr>
      </w:pPr>
    </w:p>
    <w:p w14:paraId="745E9D33" w14:textId="77777777" w:rsidR="00CA370F" w:rsidRPr="00A86628" w:rsidRDefault="00CE089C" w:rsidP="00171363">
      <w:pPr>
        <w:tabs>
          <w:tab w:val="left" w:pos="720"/>
        </w:tabs>
        <w:suppressAutoHyphens w:val="0"/>
        <w:spacing w:line="360" w:lineRule="auto"/>
        <w:ind w:right="-874"/>
        <w:jc w:val="both"/>
        <w:rPr>
          <w:rFonts w:ascii="Bookman Old Style" w:hAnsi="Bookman Old Style"/>
          <w:b/>
        </w:rPr>
      </w:pPr>
      <w:r w:rsidRPr="00A86628">
        <w:rPr>
          <w:rFonts w:ascii="Bookman Old Style" w:hAnsi="Bookman Old Style"/>
          <w:b/>
        </w:rPr>
        <w:t>7.3</w:t>
      </w:r>
      <w:r w:rsidRPr="00A86628">
        <w:rPr>
          <w:rFonts w:ascii="Bookman Old Style" w:hAnsi="Bookman Old Style"/>
          <w:b/>
        </w:rPr>
        <w:tab/>
      </w:r>
      <w:r w:rsidR="00CA370F" w:rsidRPr="00A86628">
        <w:rPr>
          <w:rFonts w:ascii="Bookman Old Style" w:hAnsi="Bookman Old Style"/>
          <w:b/>
          <w:bCs/>
        </w:rPr>
        <w:t xml:space="preserve">Strategic, Risk-based Audit </w:t>
      </w:r>
      <w:proofErr w:type="gramStart"/>
      <w:r w:rsidR="00CA370F" w:rsidRPr="00A86628">
        <w:rPr>
          <w:rFonts w:ascii="Bookman Old Style" w:hAnsi="Bookman Old Style"/>
          <w:b/>
          <w:bCs/>
        </w:rPr>
        <w:t>Planning</w:t>
      </w:r>
      <w:proofErr w:type="gramEnd"/>
      <w:r w:rsidR="00CA370F" w:rsidRPr="00A86628">
        <w:rPr>
          <w:rFonts w:ascii="Bookman Old Style" w:hAnsi="Bookman Old Style"/>
          <w:b/>
          <w:bCs/>
        </w:rPr>
        <w:t xml:space="preserve"> and Reporting</w:t>
      </w:r>
    </w:p>
    <w:p w14:paraId="6CC1B093" w14:textId="77777777" w:rsidR="00CA370F" w:rsidRPr="001B7BF2" w:rsidRDefault="00CA370F" w:rsidP="00171363">
      <w:pPr>
        <w:shd w:val="clear" w:color="auto" w:fill="FFFFFF"/>
        <w:spacing w:line="360" w:lineRule="auto"/>
        <w:ind w:left="720"/>
        <w:jc w:val="both"/>
        <w:textAlignment w:val="bottom"/>
        <w:outlineLvl w:val="3"/>
        <w:rPr>
          <w:rFonts w:ascii="Bookman Old Style" w:hAnsi="Bookman Old Style"/>
          <w:b/>
          <w:bCs/>
        </w:rPr>
      </w:pPr>
      <w:bookmarkStart w:id="6" w:name="standards4"/>
      <w:r w:rsidRPr="001B7BF2">
        <w:rPr>
          <w:rFonts w:ascii="Bookman Old Style" w:hAnsi="Bookman Old Style"/>
          <w:b/>
        </w:rPr>
        <w:t>Standards</w:t>
      </w:r>
      <w:bookmarkEnd w:id="6"/>
    </w:p>
    <w:p w14:paraId="5D9FEBC4"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IIA Standard 2010 – Planning</w:t>
      </w:r>
    </w:p>
    <w:p w14:paraId="5B249B7D"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2110 – Risk Management </w:t>
      </w:r>
    </w:p>
    <w:p w14:paraId="266DE9B9"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2120 – Control </w:t>
      </w:r>
    </w:p>
    <w:p w14:paraId="61AC137B"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b/>
          <w:bCs/>
        </w:rPr>
        <w:t xml:space="preserve">IIA Standard 2060 – Reporting to the Board and Senior Management </w:t>
      </w:r>
    </w:p>
    <w:p w14:paraId="21743525" w14:textId="77777777" w:rsidR="00CA370F" w:rsidRPr="00C20D81"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annual internal audit plans should "…</w:t>
      </w:r>
      <w:r w:rsidRPr="00C20D81">
        <w:rPr>
          <w:rFonts w:ascii="Bookman Old Style" w:hAnsi="Bookman Old Style"/>
          <w:iCs/>
        </w:rPr>
        <w:t>summarize an annual</w:t>
      </w:r>
      <w:r w:rsidRPr="00A86628">
        <w:rPr>
          <w:rFonts w:ascii="Bookman Old Style" w:hAnsi="Bookman Old Style"/>
          <w:i/>
          <w:iCs/>
        </w:rPr>
        <w:t xml:space="preserve"> </w:t>
      </w:r>
      <w:r w:rsidRPr="00C20D81">
        <w:rPr>
          <w:rFonts w:ascii="Bookman Old Style" w:hAnsi="Bookman Old Style"/>
          <w:iCs/>
        </w:rPr>
        <w:t xml:space="preserve">assessment of the overall materiality and risks associated with the departmental risk management strategy and practices, management </w:t>
      </w:r>
      <w:r w:rsidRPr="00C20D81">
        <w:rPr>
          <w:rFonts w:ascii="Bookman Old Style" w:hAnsi="Bookman Old Style"/>
          <w:iCs/>
        </w:rPr>
        <w:lastRenderedPageBreak/>
        <w:t xml:space="preserve">control frameworks and </w:t>
      </w:r>
      <w:r w:rsidR="00C20D81" w:rsidRPr="00C20D81">
        <w:rPr>
          <w:rFonts w:ascii="Bookman Old Style" w:hAnsi="Bookman Old Style"/>
          <w:iCs/>
        </w:rPr>
        <w:t>practices</w:t>
      </w:r>
      <w:r w:rsidRPr="00C20D81">
        <w:rPr>
          <w:rFonts w:ascii="Bookman Old Style" w:hAnsi="Bookman Old Style"/>
          <w:iCs/>
        </w:rPr>
        <w:t xml:space="preserve"> and financial and performance information, and identify and schedule planned audit engagements or other services to be provided by the internal audit function during the period of the plan."</w:t>
      </w:r>
    </w:p>
    <w:p w14:paraId="02278FA8" w14:textId="77777777" w:rsidR="00CA370F" w:rsidRPr="00A86628" w:rsidRDefault="00CA370F" w:rsidP="00171363">
      <w:pPr>
        <w:shd w:val="clear" w:color="auto" w:fill="FFFFFF"/>
        <w:spacing w:line="360" w:lineRule="auto"/>
        <w:jc w:val="both"/>
        <w:textAlignment w:val="bottom"/>
        <w:outlineLvl w:val="3"/>
        <w:rPr>
          <w:rFonts w:ascii="Bookman Old Style" w:hAnsi="Bookman Old Style"/>
          <w:b/>
          <w:bCs/>
        </w:rPr>
      </w:pPr>
      <w:bookmarkStart w:id="7" w:name="s41"/>
      <w:r w:rsidRPr="00C20D81">
        <w:rPr>
          <w:rFonts w:ascii="Bookman Old Style" w:hAnsi="Bookman Old Style"/>
          <w:b/>
        </w:rPr>
        <w:t>7.3.1</w:t>
      </w:r>
      <w:bookmarkEnd w:id="7"/>
      <w:r w:rsidR="003B590C" w:rsidRPr="00A86628">
        <w:rPr>
          <w:rFonts w:ascii="Bookman Old Style" w:hAnsi="Bookman Old Style"/>
          <w:b/>
          <w:bCs/>
        </w:rPr>
        <w:tab/>
      </w:r>
      <w:r w:rsidRPr="00A86628">
        <w:rPr>
          <w:rFonts w:ascii="Bookman Old Style" w:hAnsi="Bookman Old Style"/>
          <w:b/>
          <w:bCs/>
        </w:rPr>
        <w:t>The Risk-based Audit Planning Process</w:t>
      </w:r>
    </w:p>
    <w:p w14:paraId="42BED0E2" w14:textId="77777777" w:rsidR="00CA370F" w:rsidRPr="00A86628" w:rsidRDefault="003A60FC"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w:t>
      </w:r>
      <w:r w:rsidR="00CA370F" w:rsidRPr="00C20D81">
        <w:rPr>
          <w:rFonts w:ascii="Bookman Old Style" w:hAnsi="Bookman Old Style"/>
          <w:iCs/>
        </w:rPr>
        <w:t>Internal Audit</w:t>
      </w:r>
      <w:r w:rsidR="00CA370F" w:rsidRPr="00A86628">
        <w:rPr>
          <w:rFonts w:ascii="Bookman Old Style" w:hAnsi="Bookman Old Style"/>
        </w:rPr>
        <w:t xml:space="preserve"> undertakes an annual risk-based planning process to determine the internal audit priorities for the upcoming year. </w:t>
      </w:r>
    </w:p>
    <w:p w14:paraId="2D60586E" w14:textId="77777777" w:rsidR="00CA370F" w:rsidRPr="00A86628" w:rsidRDefault="00CA370F" w:rsidP="00171363">
      <w:pPr>
        <w:shd w:val="clear" w:color="auto" w:fill="FFFFFF"/>
        <w:spacing w:line="360" w:lineRule="auto"/>
        <w:jc w:val="both"/>
        <w:textAlignment w:val="bottom"/>
        <w:outlineLvl w:val="3"/>
        <w:rPr>
          <w:rFonts w:ascii="Bookman Old Style" w:hAnsi="Bookman Old Style"/>
          <w:b/>
          <w:bCs/>
        </w:rPr>
      </w:pPr>
      <w:bookmarkStart w:id="8" w:name="s43"/>
      <w:r w:rsidRPr="00C20D81">
        <w:rPr>
          <w:rFonts w:ascii="Bookman Old Style" w:hAnsi="Bookman Old Style"/>
          <w:b/>
        </w:rPr>
        <w:t>7.3</w:t>
      </w:r>
      <w:bookmarkEnd w:id="8"/>
      <w:r w:rsidR="00C20D81">
        <w:rPr>
          <w:rFonts w:ascii="Bookman Old Style" w:hAnsi="Bookman Old Style"/>
          <w:b/>
        </w:rPr>
        <w:t>.2</w:t>
      </w:r>
      <w:r w:rsidR="003B590C" w:rsidRPr="00A86628">
        <w:rPr>
          <w:rFonts w:ascii="Bookman Old Style" w:hAnsi="Bookman Old Style"/>
          <w:b/>
          <w:bCs/>
        </w:rPr>
        <w:tab/>
      </w:r>
      <w:r w:rsidRPr="00A86628">
        <w:rPr>
          <w:rFonts w:ascii="Bookman Old Style" w:hAnsi="Bookman Old Style"/>
          <w:b/>
          <w:bCs/>
        </w:rPr>
        <w:t>The Internal Audit Annual Report</w:t>
      </w:r>
    </w:p>
    <w:p w14:paraId="642D34C6"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Head of Internal Audit prepares </w:t>
      </w:r>
      <w:r w:rsidR="003A60FC" w:rsidRPr="00A86628">
        <w:rPr>
          <w:rFonts w:ascii="Bookman Old Style" w:hAnsi="Bookman Old Style"/>
        </w:rPr>
        <w:t xml:space="preserve">after assignment reports, </w:t>
      </w:r>
      <w:r w:rsidRPr="00A86628">
        <w:rPr>
          <w:rFonts w:ascii="Bookman Old Style" w:hAnsi="Bookman Old Style"/>
        </w:rPr>
        <w:t xml:space="preserve">quarterly, half yearly and annual reports. The </w:t>
      </w:r>
      <w:proofErr w:type="gramStart"/>
      <w:r w:rsidRPr="00A86628">
        <w:rPr>
          <w:rFonts w:ascii="Bookman Old Style" w:hAnsi="Bookman Old Style"/>
        </w:rPr>
        <w:t>reports describe t</w:t>
      </w:r>
      <w:r w:rsidR="00904545">
        <w:rPr>
          <w:rFonts w:ascii="Bookman Old Style" w:hAnsi="Bookman Old Style"/>
        </w:rPr>
        <w:t>he audit activities undertaken, identifies</w:t>
      </w:r>
      <w:proofErr w:type="gramEnd"/>
      <w:r w:rsidR="00904545">
        <w:rPr>
          <w:rFonts w:ascii="Bookman Old Style" w:hAnsi="Bookman Old Style"/>
        </w:rPr>
        <w:t xml:space="preserve"> </w:t>
      </w:r>
      <w:r w:rsidRPr="00A86628">
        <w:rPr>
          <w:rFonts w:ascii="Bookman Old Style" w:hAnsi="Bookman Old Style"/>
        </w:rPr>
        <w:t>major</w:t>
      </w:r>
      <w:r w:rsidR="00904545">
        <w:rPr>
          <w:rFonts w:ascii="Bookman Old Style" w:hAnsi="Bookman Old Style"/>
        </w:rPr>
        <w:t xml:space="preserve"> exposures, </w:t>
      </w:r>
      <w:r w:rsidRPr="00A86628">
        <w:rPr>
          <w:rFonts w:ascii="Bookman Old Style" w:hAnsi="Bookman Old Style"/>
        </w:rPr>
        <w:t>and offers a holistic opinion on controls, governance and risk management.</w:t>
      </w:r>
    </w:p>
    <w:p w14:paraId="354E6E57" w14:textId="77777777" w:rsidR="00CA370F" w:rsidRPr="00A86628" w:rsidRDefault="00CA370F" w:rsidP="00171363">
      <w:pPr>
        <w:shd w:val="clear" w:color="auto" w:fill="FFFFFF"/>
        <w:spacing w:line="360" w:lineRule="auto"/>
        <w:jc w:val="both"/>
        <w:rPr>
          <w:rFonts w:ascii="Bookman Old Style" w:hAnsi="Bookman Old Style"/>
        </w:rPr>
      </w:pPr>
    </w:p>
    <w:p w14:paraId="1CEBD45A" w14:textId="77777777" w:rsidR="00CA370F" w:rsidRPr="00A86628" w:rsidRDefault="00CA370F" w:rsidP="00171363">
      <w:pPr>
        <w:shd w:val="clear" w:color="auto" w:fill="FFFFFF"/>
        <w:spacing w:line="360" w:lineRule="auto"/>
        <w:jc w:val="both"/>
        <w:textAlignment w:val="bottom"/>
        <w:outlineLvl w:val="2"/>
        <w:rPr>
          <w:rFonts w:ascii="Bookman Old Style" w:hAnsi="Bookman Old Style"/>
          <w:b/>
          <w:bCs/>
        </w:rPr>
      </w:pPr>
      <w:r w:rsidRPr="00C20D81">
        <w:rPr>
          <w:rFonts w:ascii="Bookman Old Style" w:hAnsi="Bookman Old Style"/>
          <w:b/>
        </w:rPr>
        <w:t>7.4</w:t>
      </w:r>
      <w:r w:rsidRPr="00A86628">
        <w:rPr>
          <w:rFonts w:ascii="Bookman Old Style" w:hAnsi="Bookman Old Style"/>
        </w:rPr>
        <w:tab/>
      </w:r>
      <w:r w:rsidRPr="00A86628">
        <w:rPr>
          <w:rFonts w:ascii="Bookman Old Style" w:hAnsi="Bookman Old Style"/>
          <w:b/>
          <w:bCs/>
        </w:rPr>
        <w:t>Conducting Internal Audit Engagements</w:t>
      </w:r>
    </w:p>
    <w:p w14:paraId="1E3E44E2" w14:textId="77777777" w:rsidR="00CA370F" w:rsidRPr="001B7BF2" w:rsidRDefault="00CA370F" w:rsidP="00171363">
      <w:pPr>
        <w:shd w:val="clear" w:color="auto" w:fill="FFFFFF"/>
        <w:spacing w:line="360" w:lineRule="auto"/>
        <w:ind w:left="720"/>
        <w:jc w:val="both"/>
        <w:textAlignment w:val="bottom"/>
        <w:outlineLvl w:val="3"/>
        <w:rPr>
          <w:rFonts w:ascii="Bookman Old Style" w:hAnsi="Bookman Old Style"/>
          <w:b/>
          <w:bCs/>
        </w:rPr>
      </w:pPr>
      <w:bookmarkStart w:id="9" w:name="standards5"/>
      <w:r w:rsidRPr="001B7BF2">
        <w:rPr>
          <w:rFonts w:ascii="Bookman Old Style" w:hAnsi="Bookman Old Style"/>
          <w:b/>
        </w:rPr>
        <w:t>Standards</w:t>
      </w:r>
      <w:bookmarkEnd w:id="9"/>
    </w:p>
    <w:p w14:paraId="55E550D1" w14:textId="77777777" w:rsidR="00CA370F" w:rsidRPr="001B7BF2" w:rsidRDefault="006F6676" w:rsidP="00171363">
      <w:pPr>
        <w:shd w:val="clear" w:color="auto" w:fill="FFFFFF"/>
        <w:spacing w:line="360" w:lineRule="auto"/>
        <w:ind w:left="720"/>
        <w:jc w:val="both"/>
        <w:rPr>
          <w:rFonts w:ascii="Bookman Old Style" w:hAnsi="Bookman Old Style"/>
        </w:rPr>
      </w:pPr>
      <w:proofErr w:type="gramStart"/>
      <w:r>
        <w:rPr>
          <w:rFonts w:ascii="Bookman Old Style" w:hAnsi="Bookman Old Style"/>
          <w:bCs/>
        </w:rPr>
        <w:t>IIA Standard 1200 -</w:t>
      </w:r>
      <w:r w:rsidR="00CA370F" w:rsidRPr="001B7BF2">
        <w:rPr>
          <w:rFonts w:ascii="Bookman Old Style" w:hAnsi="Bookman Old Style"/>
          <w:bCs/>
        </w:rPr>
        <w:t xml:space="preserve"> Proficiency and </w:t>
      </w:r>
      <w:r w:rsidR="00904545" w:rsidRPr="001B7BF2">
        <w:rPr>
          <w:rFonts w:ascii="Bookman Old Style" w:hAnsi="Bookman Old Style"/>
          <w:bCs/>
        </w:rPr>
        <w:t xml:space="preserve">Due </w:t>
      </w:r>
      <w:r w:rsidR="00904545">
        <w:rPr>
          <w:rFonts w:ascii="Bookman Old Style" w:hAnsi="Bookman Old Style"/>
          <w:bCs/>
        </w:rPr>
        <w:t>Professional</w:t>
      </w:r>
      <w:r w:rsidR="00904545" w:rsidRPr="001B7BF2">
        <w:rPr>
          <w:rFonts w:ascii="Bookman Old Style" w:hAnsi="Bookman Old Style"/>
          <w:bCs/>
        </w:rPr>
        <w:t xml:space="preserve"> </w:t>
      </w:r>
      <w:r w:rsidR="00904545">
        <w:rPr>
          <w:rFonts w:ascii="Bookman Old Style" w:hAnsi="Bookman Old Style"/>
          <w:bCs/>
        </w:rPr>
        <w:t>Care</w:t>
      </w:r>
      <w:r w:rsidR="00CA370F" w:rsidRPr="001B7BF2">
        <w:rPr>
          <w:rFonts w:ascii="Bookman Old Style" w:hAnsi="Bookman Old Style"/>
          <w:bCs/>
        </w:rPr>
        <w:t>.</w:t>
      </w:r>
      <w:proofErr w:type="gramEnd"/>
    </w:p>
    <w:p w14:paraId="595A3D0A"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1220 - Due Professional Care </w:t>
      </w:r>
    </w:p>
    <w:p w14:paraId="75E47DAC"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2200 – Engagement Planning </w:t>
      </w:r>
    </w:p>
    <w:p w14:paraId="59B635E8"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2201 - Planning Considerations </w:t>
      </w:r>
    </w:p>
    <w:p w14:paraId="3E3EDA07"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2210 – Engagement Objectives </w:t>
      </w:r>
    </w:p>
    <w:p w14:paraId="0C3F02BB"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2220 – Engagement Scope </w:t>
      </w:r>
    </w:p>
    <w:p w14:paraId="68587EA5"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IIA Standard 2240 – Engagement Work Program</w:t>
      </w:r>
    </w:p>
    <w:p w14:paraId="25FF816B"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2300 – Performing the Engagement </w:t>
      </w:r>
    </w:p>
    <w:p w14:paraId="5614BAEA"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2320 – Analysis and Evaluation </w:t>
      </w:r>
    </w:p>
    <w:p w14:paraId="74538310"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2330 – Recording Information </w:t>
      </w:r>
    </w:p>
    <w:p w14:paraId="42D7F7C5" w14:textId="77777777" w:rsidR="00CA370F" w:rsidRPr="001B7BF2"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2400 – Communicating Results </w:t>
      </w:r>
    </w:p>
    <w:p w14:paraId="72491D40" w14:textId="77777777" w:rsidR="00CA370F" w:rsidRPr="00A86628" w:rsidRDefault="00CA370F"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IIA Standard 2420 – Quality of Communications</w:t>
      </w:r>
      <w:r w:rsidRPr="00A86628">
        <w:rPr>
          <w:rFonts w:ascii="Bookman Old Style" w:hAnsi="Bookman Old Style"/>
          <w:b/>
          <w:bCs/>
        </w:rPr>
        <w:t xml:space="preserve"> </w:t>
      </w:r>
    </w:p>
    <w:p w14:paraId="546D85D3" w14:textId="77777777" w:rsidR="00FA7B1A" w:rsidRDefault="00FA7B1A" w:rsidP="00171363">
      <w:pPr>
        <w:shd w:val="clear" w:color="auto" w:fill="FFFFFF"/>
        <w:spacing w:line="360" w:lineRule="auto"/>
        <w:jc w:val="both"/>
        <w:textAlignment w:val="bottom"/>
        <w:outlineLvl w:val="3"/>
        <w:rPr>
          <w:rFonts w:ascii="Bookman Old Style" w:hAnsi="Bookman Old Style"/>
          <w:b/>
        </w:rPr>
      </w:pPr>
      <w:bookmarkStart w:id="10" w:name="s52"/>
    </w:p>
    <w:p w14:paraId="79F41489" w14:textId="77777777" w:rsidR="00CA370F" w:rsidRPr="00A86628" w:rsidRDefault="00CA370F" w:rsidP="00171363">
      <w:pPr>
        <w:shd w:val="clear" w:color="auto" w:fill="FFFFFF"/>
        <w:spacing w:line="360" w:lineRule="auto"/>
        <w:jc w:val="both"/>
        <w:textAlignment w:val="bottom"/>
        <w:outlineLvl w:val="3"/>
        <w:rPr>
          <w:rFonts w:ascii="Bookman Old Style" w:hAnsi="Bookman Old Style"/>
          <w:b/>
          <w:bCs/>
        </w:rPr>
      </w:pPr>
      <w:r w:rsidRPr="00C20D81">
        <w:rPr>
          <w:rFonts w:ascii="Bookman Old Style" w:hAnsi="Bookman Old Style"/>
          <w:b/>
        </w:rPr>
        <w:lastRenderedPageBreak/>
        <w:t>7.4.</w:t>
      </w:r>
      <w:bookmarkEnd w:id="10"/>
      <w:r w:rsidRPr="00C20D81">
        <w:rPr>
          <w:rFonts w:ascii="Bookman Old Style" w:hAnsi="Bookman Old Style"/>
          <w:b/>
        </w:rPr>
        <w:t>1</w:t>
      </w:r>
      <w:r w:rsidRPr="00A86628">
        <w:rPr>
          <w:rFonts w:ascii="Bookman Old Style" w:hAnsi="Bookman Old Style"/>
          <w:b/>
          <w:bCs/>
        </w:rPr>
        <w:t> Initiating the Engagement</w:t>
      </w:r>
    </w:p>
    <w:p w14:paraId="23C4C861" w14:textId="77777777" w:rsidR="00CA370F" w:rsidRPr="00A86628" w:rsidRDefault="00CA370F"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 xml:space="preserve">7.4.1.1 Notifying the </w:t>
      </w:r>
      <w:proofErr w:type="spellStart"/>
      <w:r w:rsidRPr="00A86628">
        <w:rPr>
          <w:rFonts w:ascii="Bookman Old Style" w:hAnsi="Bookman Old Style"/>
          <w:b/>
          <w:bCs/>
        </w:rPr>
        <w:t>Auditee</w:t>
      </w:r>
      <w:proofErr w:type="spellEnd"/>
    </w:p>
    <w:p w14:paraId="4F47E769" w14:textId="77777777" w:rsidR="00B96C77" w:rsidRPr="00D8016A"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initial communication with the </w:t>
      </w:r>
      <w:proofErr w:type="spellStart"/>
      <w:r w:rsidRPr="00A86628">
        <w:rPr>
          <w:rFonts w:ascii="Bookman Old Style" w:hAnsi="Bookman Old Style"/>
        </w:rPr>
        <w:t>auditee</w:t>
      </w:r>
      <w:proofErr w:type="spellEnd"/>
      <w:r w:rsidRPr="00A86628">
        <w:rPr>
          <w:rFonts w:ascii="Bookman Old Style" w:hAnsi="Bookman Old Style"/>
        </w:rPr>
        <w:t xml:space="preserve"> is issued by the Head of Audit /audit manager and copied to the CEO/ Managing Director.</w:t>
      </w:r>
      <w:r w:rsidR="00B96C77" w:rsidRPr="00A86628">
        <w:rPr>
          <w:rFonts w:ascii="Bookman Old Style" w:hAnsi="Bookman Old Style"/>
        </w:rPr>
        <w:t xml:space="preserve">  In the notification, the Head of audit provides details of the audit </w:t>
      </w:r>
      <w:r w:rsidR="00B96C77" w:rsidRPr="00D8016A">
        <w:rPr>
          <w:rFonts w:ascii="Bookman Old Style" w:hAnsi="Bookman Old Style"/>
        </w:rPr>
        <w:t>plan.</w:t>
      </w:r>
    </w:p>
    <w:p w14:paraId="5AB1B94C" w14:textId="42FDD39C" w:rsidR="00D8016A" w:rsidRPr="00D8016A" w:rsidRDefault="00D8016A" w:rsidP="003621E6">
      <w:pPr>
        <w:shd w:val="clear" w:color="auto" w:fill="FFFFFF"/>
        <w:spacing w:after="120" w:line="276" w:lineRule="auto"/>
        <w:ind w:left="720"/>
        <w:jc w:val="both"/>
        <w:rPr>
          <w:rFonts w:ascii="Bookman Old Style" w:hAnsi="Bookman Old Style"/>
        </w:rPr>
      </w:pPr>
      <w:commentRangeStart w:id="11"/>
      <w:r w:rsidRPr="00FE4AB9">
        <w:rPr>
          <w:rFonts w:ascii="Bookman Old Style" w:hAnsi="Bookman Old Style"/>
          <w:highlight w:val="yellow"/>
        </w:rPr>
        <w:t>For continuous/monthly reviews, notification is in form of items to be reviewed i.e. audit sample.</w:t>
      </w:r>
      <w:r w:rsidR="00FE4AB9" w:rsidRPr="00FE4AB9">
        <w:rPr>
          <w:rFonts w:ascii="Bookman Old Style" w:hAnsi="Bookman Old Style"/>
          <w:highlight w:val="yellow"/>
        </w:rPr>
        <w:t xml:space="preserve">  </w:t>
      </w:r>
      <w:r w:rsidRPr="00FE4AB9">
        <w:rPr>
          <w:rFonts w:ascii="Bookman Old Style" w:hAnsi="Bookman Old Style"/>
          <w:highlight w:val="yellow"/>
        </w:rPr>
        <w:t>For spot checks no notifications are issued</w:t>
      </w:r>
      <w:commentRangeEnd w:id="11"/>
      <w:r w:rsidR="00B373DD">
        <w:rPr>
          <w:rStyle w:val="CommentReference"/>
        </w:rPr>
        <w:commentReference w:id="11"/>
      </w:r>
      <w:r w:rsidRPr="00FE4AB9">
        <w:rPr>
          <w:rFonts w:ascii="Bookman Old Style" w:hAnsi="Bookman Old Style"/>
          <w:highlight w:val="yellow"/>
        </w:rPr>
        <w:t>.</w:t>
      </w:r>
    </w:p>
    <w:p w14:paraId="14858D80" w14:textId="77777777" w:rsidR="00CA370F" w:rsidRPr="00A86628" w:rsidRDefault="00CA370F" w:rsidP="00171363">
      <w:pPr>
        <w:shd w:val="clear" w:color="auto" w:fill="FFFFFF"/>
        <w:spacing w:line="360" w:lineRule="auto"/>
        <w:ind w:left="720"/>
        <w:jc w:val="both"/>
        <w:rPr>
          <w:rFonts w:ascii="Bookman Old Style" w:hAnsi="Bookman Old Style"/>
        </w:rPr>
      </w:pPr>
    </w:p>
    <w:p w14:paraId="62921F9F" w14:textId="77777777" w:rsidR="00CA370F" w:rsidRPr="00A86628" w:rsidRDefault="00CA370F" w:rsidP="00171363">
      <w:pPr>
        <w:shd w:val="clear" w:color="auto" w:fill="FFFFFF"/>
        <w:spacing w:line="360" w:lineRule="auto"/>
        <w:jc w:val="both"/>
        <w:textAlignment w:val="bottom"/>
        <w:outlineLvl w:val="4"/>
        <w:rPr>
          <w:rFonts w:ascii="Bookman Old Style" w:hAnsi="Bookman Old Style"/>
          <w:b/>
          <w:bCs/>
        </w:rPr>
      </w:pPr>
      <w:proofErr w:type="gramStart"/>
      <w:r w:rsidRPr="00C20D81">
        <w:rPr>
          <w:rFonts w:ascii="Bookman Old Style" w:hAnsi="Bookman Old Style"/>
          <w:b/>
        </w:rPr>
        <w:t>7.4.1.2</w:t>
      </w:r>
      <w:r w:rsidR="00C20D81">
        <w:rPr>
          <w:rFonts w:ascii="Bookman Old Style" w:hAnsi="Bookman Old Style"/>
          <w:b/>
          <w:bCs/>
        </w:rPr>
        <w:t xml:space="preserve">  </w:t>
      </w:r>
      <w:r w:rsidRPr="00A86628">
        <w:rPr>
          <w:rFonts w:ascii="Bookman Old Style" w:hAnsi="Bookman Old Style"/>
          <w:b/>
          <w:bCs/>
        </w:rPr>
        <w:t>The</w:t>
      </w:r>
      <w:proofErr w:type="gramEnd"/>
      <w:r w:rsidRPr="00A86628">
        <w:rPr>
          <w:rFonts w:ascii="Bookman Old Style" w:hAnsi="Bookman Old Style"/>
          <w:b/>
          <w:bCs/>
        </w:rPr>
        <w:t xml:space="preserve"> Planning Phase</w:t>
      </w:r>
    </w:p>
    <w:p w14:paraId="1AD3F27A"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planning consists of three activities, i.e. gaining an understanding of the </w:t>
      </w:r>
      <w:r w:rsidR="00B96C77" w:rsidRPr="00A86628">
        <w:rPr>
          <w:rFonts w:ascii="Bookman Old Style" w:hAnsi="Bookman Old Style"/>
        </w:rPr>
        <w:t xml:space="preserve">area </w:t>
      </w:r>
      <w:r w:rsidRPr="00A86628">
        <w:rPr>
          <w:rFonts w:ascii="Bookman Old Style" w:hAnsi="Bookman Old Style"/>
        </w:rPr>
        <w:t>being audited, determining and assessing risks, and determining the most appropriate audit objectives, scope and criteria to be employed.</w:t>
      </w:r>
    </w:p>
    <w:p w14:paraId="5009F262" w14:textId="77777777" w:rsidR="00CA370F" w:rsidRPr="00A86628" w:rsidRDefault="003026AA"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7.4.1.3</w:t>
      </w:r>
      <w:r w:rsidR="00CA370F" w:rsidRPr="00A86628">
        <w:rPr>
          <w:rFonts w:ascii="Bookman Old Style" w:hAnsi="Bookman Old Style"/>
          <w:b/>
          <w:bCs/>
        </w:rPr>
        <w:t> </w:t>
      </w:r>
      <w:r w:rsidR="00CA370F" w:rsidRPr="00A86628">
        <w:rPr>
          <w:rFonts w:ascii="Bookman Old Style" w:hAnsi="Bookman Old Style"/>
          <w:b/>
          <w:bCs/>
        </w:rPr>
        <w:tab/>
        <w:t>Understanding the Audit Entity</w:t>
      </w:r>
    </w:p>
    <w:p w14:paraId="28A47F0E" w14:textId="77777777" w:rsidR="00CA370F" w:rsidRPr="00A86628" w:rsidRDefault="00AB1B98"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w:t>
      </w:r>
      <w:r w:rsidR="00CA370F" w:rsidRPr="00A86628">
        <w:rPr>
          <w:rFonts w:ascii="Bookman Old Style" w:hAnsi="Bookman Old Style"/>
        </w:rPr>
        <w:t>develop</w:t>
      </w:r>
      <w:r w:rsidRPr="00A86628">
        <w:rPr>
          <w:rFonts w:ascii="Bookman Old Style" w:hAnsi="Bookman Old Style"/>
        </w:rPr>
        <w:t>s</w:t>
      </w:r>
      <w:r w:rsidR="00CA370F" w:rsidRPr="00A86628">
        <w:rPr>
          <w:rFonts w:ascii="Bookman Old Style" w:hAnsi="Bookman Old Style"/>
        </w:rPr>
        <w:t xml:space="preserve"> sound understanding of the program, activity, organization</w:t>
      </w:r>
      <w:r w:rsidRPr="00A86628">
        <w:rPr>
          <w:rFonts w:ascii="Bookman Old Style" w:hAnsi="Bookman Old Style"/>
        </w:rPr>
        <w:t>,</w:t>
      </w:r>
      <w:r w:rsidR="00CA370F" w:rsidRPr="00A86628">
        <w:rPr>
          <w:rFonts w:ascii="Bookman Old Style" w:hAnsi="Bookman Old Style"/>
        </w:rPr>
        <w:t xml:space="preserve"> initiative</w:t>
      </w:r>
      <w:r w:rsidRPr="00A86628">
        <w:rPr>
          <w:rFonts w:ascii="Bookman Old Style" w:hAnsi="Bookman Old Style"/>
        </w:rPr>
        <w:t>s</w:t>
      </w:r>
      <w:r w:rsidR="00CA370F" w:rsidRPr="00A86628">
        <w:rPr>
          <w:rFonts w:ascii="Bookman Old Style" w:hAnsi="Bookman Old Style"/>
        </w:rPr>
        <w:t>, management practices, business processes, policies and procedures, and external and internal environments.</w:t>
      </w:r>
    </w:p>
    <w:p w14:paraId="49AB13AD" w14:textId="77777777" w:rsidR="00CA370F" w:rsidRPr="00A86628" w:rsidRDefault="003026AA"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7.4.1.4</w:t>
      </w:r>
      <w:r w:rsidR="00CA370F" w:rsidRPr="00A86628">
        <w:rPr>
          <w:rFonts w:ascii="Bookman Old Style" w:hAnsi="Bookman Old Style"/>
          <w:b/>
          <w:bCs/>
        </w:rPr>
        <w:tab/>
        <w:t>Information Sources</w:t>
      </w:r>
    </w:p>
    <w:p w14:paraId="431EBAA6"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Some of the key documents and information that the </w:t>
      </w:r>
      <w:r w:rsidR="006F2045" w:rsidRPr="00A86628">
        <w:rPr>
          <w:rFonts w:ascii="Bookman Old Style" w:hAnsi="Bookman Old Style"/>
        </w:rPr>
        <w:t>Head of Audit</w:t>
      </w:r>
      <w:r w:rsidRPr="00A86628">
        <w:rPr>
          <w:rFonts w:ascii="Bookman Old Style" w:hAnsi="Bookman Old Style"/>
        </w:rPr>
        <w:t xml:space="preserve"> use</w:t>
      </w:r>
      <w:r w:rsidR="006F2045" w:rsidRPr="00A86628">
        <w:rPr>
          <w:rFonts w:ascii="Bookman Old Style" w:hAnsi="Bookman Old Style"/>
        </w:rPr>
        <w:t xml:space="preserve">s </w:t>
      </w:r>
      <w:r w:rsidRPr="00A86628">
        <w:rPr>
          <w:rFonts w:ascii="Bookman Old Style" w:hAnsi="Bookman Old Style"/>
        </w:rPr>
        <w:t>include:</w:t>
      </w:r>
    </w:p>
    <w:p w14:paraId="0CEB543D" w14:textId="77777777" w:rsidR="00CA370F" w:rsidRPr="00A86628" w:rsidRDefault="00CA370F" w:rsidP="006A2125">
      <w:pPr>
        <w:numPr>
          <w:ilvl w:val="0"/>
          <w:numId w:val="5"/>
        </w:numPr>
        <w:shd w:val="clear" w:color="auto" w:fill="FFFFFF"/>
        <w:tabs>
          <w:tab w:val="clear" w:pos="720"/>
          <w:tab w:val="num" w:pos="1830"/>
        </w:tabs>
        <w:suppressAutoHyphens w:val="0"/>
        <w:spacing w:line="360" w:lineRule="auto"/>
        <w:ind w:left="1470" w:right="225"/>
        <w:jc w:val="both"/>
        <w:rPr>
          <w:rFonts w:ascii="Bookman Old Style" w:hAnsi="Bookman Old Style"/>
        </w:rPr>
      </w:pPr>
      <w:r w:rsidRPr="00A86628">
        <w:rPr>
          <w:rFonts w:ascii="Bookman Old Style" w:hAnsi="Bookman Old Style"/>
        </w:rPr>
        <w:t>Acts and related legislation or regulations</w:t>
      </w:r>
    </w:p>
    <w:p w14:paraId="3B0B6B26"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Policy, procedures and standards manuals and directives</w:t>
      </w:r>
    </w:p>
    <w:p w14:paraId="401A531E"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Results of previous audits or evaluations.</w:t>
      </w:r>
    </w:p>
    <w:p w14:paraId="4CF37639"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Organization charts</w:t>
      </w:r>
    </w:p>
    <w:p w14:paraId="330B37C2"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Job descriptions and delegation instruments</w:t>
      </w:r>
    </w:p>
    <w:p w14:paraId="5066D927"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Listings of key personnel</w:t>
      </w:r>
    </w:p>
    <w:p w14:paraId="14A5988B"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Process and system maps or flowcharts</w:t>
      </w:r>
    </w:p>
    <w:p w14:paraId="2FD9CB23"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lastRenderedPageBreak/>
        <w:t>Operational and financial data and reports</w:t>
      </w:r>
    </w:p>
    <w:p w14:paraId="5152D1DC"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Planning and performance reports (i.e. the Internal Audit Performance Report, the Report on Plans and Priorities)</w:t>
      </w:r>
    </w:p>
    <w:p w14:paraId="7149BE15"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Management meeting reports or minutes</w:t>
      </w:r>
    </w:p>
    <w:p w14:paraId="350E31AD"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Management control frameworks, and risk-based audit frameworks (RBAFs)</w:t>
      </w:r>
    </w:p>
    <w:p w14:paraId="7C949209"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Risk assessments</w:t>
      </w:r>
    </w:p>
    <w:p w14:paraId="6AB35B74"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 xml:space="preserve">Management studies or reports </w:t>
      </w:r>
    </w:p>
    <w:p w14:paraId="7DC85877" w14:textId="77777777" w:rsidR="00CA370F" w:rsidRPr="00A86628" w:rsidRDefault="00CA370F" w:rsidP="006A2125">
      <w:pPr>
        <w:numPr>
          <w:ilvl w:val="0"/>
          <w:numId w:val="5"/>
        </w:numPr>
        <w:shd w:val="clear" w:color="auto" w:fill="FFFFFF"/>
        <w:suppressAutoHyphens w:val="0"/>
        <w:spacing w:line="360" w:lineRule="auto"/>
        <w:ind w:left="1470" w:right="225"/>
        <w:jc w:val="both"/>
        <w:rPr>
          <w:rFonts w:ascii="Bookman Old Style" w:hAnsi="Bookman Old Style"/>
        </w:rPr>
      </w:pPr>
      <w:r w:rsidRPr="00A86628">
        <w:rPr>
          <w:rFonts w:ascii="Bookman Old Style" w:hAnsi="Bookman Old Style"/>
        </w:rPr>
        <w:t xml:space="preserve">Various analysis </w:t>
      </w:r>
    </w:p>
    <w:p w14:paraId="09F6B995" w14:textId="77777777" w:rsidR="00CA370F" w:rsidRPr="00A86628" w:rsidRDefault="003026AA"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7.4.1.5</w:t>
      </w:r>
      <w:r w:rsidR="003B590C" w:rsidRPr="00A86628">
        <w:rPr>
          <w:rFonts w:ascii="Bookman Old Style" w:hAnsi="Bookman Old Style"/>
          <w:b/>
          <w:bCs/>
        </w:rPr>
        <w:tab/>
      </w:r>
      <w:r w:rsidR="00CA370F" w:rsidRPr="00A86628">
        <w:rPr>
          <w:rFonts w:ascii="Bookman Old Style" w:hAnsi="Bookman Old Style"/>
          <w:b/>
          <w:bCs/>
        </w:rPr>
        <w:t>Assessing Risks</w:t>
      </w:r>
    </w:p>
    <w:p w14:paraId="593A2F6B" w14:textId="176027AF" w:rsidR="00CA370F" w:rsidRPr="00A86628" w:rsidRDefault="003B590C"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performs a </w:t>
      </w:r>
      <w:r w:rsidR="00CA370F" w:rsidRPr="00A86628">
        <w:rPr>
          <w:rFonts w:ascii="Bookman Old Style" w:hAnsi="Bookman Old Style"/>
        </w:rPr>
        <w:t>detailed risk assessment during the planning phase of the audit</w:t>
      </w:r>
      <w:r w:rsidR="001C2243">
        <w:rPr>
          <w:rFonts w:ascii="Bookman Old Style" w:hAnsi="Bookman Old Style"/>
        </w:rPr>
        <w:t xml:space="preserve"> all though the audits and meetings held</w:t>
      </w:r>
      <w:r w:rsidR="00CA370F" w:rsidRPr="00A86628">
        <w:rPr>
          <w:rFonts w:ascii="Bookman Old Style" w:hAnsi="Bookman Old Style"/>
        </w:rPr>
        <w:t>.</w:t>
      </w:r>
    </w:p>
    <w:p w14:paraId="2839EEBE" w14:textId="77777777" w:rsidR="00CA370F" w:rsidRPr="00A86628" w:rsidRDefault="003026AA"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7.4.1.6</w:t>
      </w:r>
      <w:r w:rsidR="00CA370F" w:rsidRPr="00A86628">
        <w:rPr>
          <w:rFonts w:ascii="Bookman Old Style" w:hAnsi="Bookman Old Style"/>
          <w:b/>
          <w:bCs/>
        </w:rPr>
        <w:tab/>
        <w:t>Assessing Internal Control</w:t>
      </w:r>
    </w:p>
    <w:p w14:paraId="5188C4D1" w14:textId="77777777" w:rsidR="00CA370F" w:rsidRPr="00A86628" w:rsidRDefault="00AB1B98"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ensure there are appropriate internal controls, (preventive or detective controls).  </w:t>
      </w:r>
      <w:r w:rsidR="003026AA" w:rsidRPr="00A86628">
        <w:rPr>
          <w:rFonts w:ascii="Bookman Old Style" w:hAnsi="Bookman Old Style"/>
        </w:rPr>
        <w:t>Control</w:t>
      </w:r>
      <w:r w:rsidR="00CA370F" w:rsidRPr="00A86628">
        <w:rPr>
          <w:rFonts w:ascii="Bookman Old Style" w:hAnsi="Bookman Old Style"/>
        </w:rPr>
        <w:t xml:space="preserve">s </w:t>
      </w:r>
      <w:r w:rsidR="003026AA" w:rsidRPr="00A86628">
        <w:rPr>
          <w:rFonts w:ascii="Bookman Old Style" w:hAnsi="Bookman Old Style"/>
        </w:rPr>
        <w:t>en</w:t>
      </w:r>
      <w:r w:rsidR="00CA370F" w:rsidRPr="00A86628">
        <w:rPr>
          <w:rFonts w:ascii="Bookman Old Style" w:hAnsi="Bookman Old Style"/>
        </w:rPr>
        <w:t>sure that what happens is what is supposed to happen and that</w:t>
      </w:r>
      <w:r w:rsidR="003026AA" w:rsidRPr="00A86628">
        <w:rPr>
          <w:rFonts w:ascii="Bookman Old Style" w:hAnsi="Bookman Old Style"/>
        </w:rPr>
        <w:t xml:space="preserve"> and minimize undesirable results.</w:t>
      </w:r>
    </w:p>
    <w:p w14:paraId="06F35EF2" w14:textId="77777777" w:rsidR="00CA370F" w:rsidRPr="00A86628" w:rsidRDefault="003026AA"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7.4.1.7</w:t>
      </w:r>
      <w:r w:rsidR="00CA370F" w:rsidRPr="00A86628">
        <w:rPr>
          <w:rFonts w:ascii="Bookman Old Style" w:hAnsi="Bookman Old Style"/>
          <w:b/>
          <w:bCs/>
        </w:rPr>
        <w:tab/>
        <w:t>Determining Audit Objectives, Scope, Criteria and Approaches</w:t>
      </w:r>
    </w:p>
    <w:p w14:paraId="418E154C" w14:textId="77777777" w:rsidR="00CA370F" w:rsidRPr="00A86628" w:rsidRDefault="003026AA" w:rsidP="00171363">
      <w:pPr>
        <w:shd w:val="clear" w:color="auto" w:fill="FFFFFF"/>
        <w:spacing w:line="360" w:lineRule="auto"/>
        <w:jc w:val="both"/>
        <w:rPr>
          <w:rFonts w:ascii="Bookman Old Style" w:hAnsi="Bookman Old Style"/>
        </w:rPr>
      </w:pPr>
      <w:r w:rsidRPr="00A86628">
        <w:rPr>
          <w:rFonts w:ascii="Bookman Old Style" w:hAnsi="Bookman Old Style"/>
          <w:b/>
          <w:bCs/>
        </w:rPr>
        <w:t>7.4.1.7</w:t>
      </w:r>
      <w:r w:rsidR="00CA370F" w:rsidRPr="00A86628">
        <w:rPr>
          <w:rFonts w:ascii="Bookman Old Style" w:hAnsi="Bookman Old Style"/>
          <w:b/>
          <w:bCs/>
        </w:rPr>
        <w:t>.1</w:t>
      </w:r>
      <w:r w:rsidR="00CA370F" w:rsidRPr="00A86628">
        <w:rPr>
          <w:rFonts w:ascii="Bookman Old Style" w:hAnsi="Bookman Old Style"/>
          <w:b/>
          <w:bCs/>
        </w:rPr>
        <w:tab/>
        <w:t>Audit Objectives</w:t>
      </w:r>
    </w:p>
    <w:p w14:paraId="02D3E4F9" w14:textId="77777777" w:rsidR="00CA370F" w:rsidRPr="00A86628" w:rsidRDefault="00AB1B98"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sets the audit objectives for each assignment.  </w:t>
      </w:r>
      <w:r w:rsidR="00CA370F" w:rsidRPr="00A86628">
        <w:rPr>
          <w:rFonts w:ascii="Bookman Old Style" w:hAnsi="Bookman Old Style"/>
        </w:rPr>
        <w:t>The audit objectives are the question(s) that the audit seeks answer</w:t>
      </w:r>
      <w:r w:rsidRPr="00A86628">
        <w:rPr>
          <w:rFonts w:ascii="Bookman Old Style" w:hAnsi="Bookman Old Style"/>
        </w:rPr>
        <w:t>s for</w:t>
      </w:r>
      <w:r w:rsidR="00CA370F" w:rsidRPr="00A86628">
        <w:rPr>
          <w:rFonts w:ascii="Bookman Old Style" w:hAnsi="Bookman Old Style"/>
        </w:rPr>
        <w:t xml:space="preserve">.  </w:t>
      </w:r>
    </w:p>
    <w:p w14:paraId="1603C833" w14:textId="77777777" w:rsidR="00CA370F" w:rsidRPr="00A86628" w:rsidRDefault="003026AA" w:rsidP="00171363">
      <w:pPr>
        <w:shd w:val="clear" w:color="auto" w:fill="FFFFFF"/>
        <w:spacing w:line="360" w:lineRule="auto"/>
        <w:jc w:val="both"/>
        <w:rPr>
          <w:rFonts w:ascii="Bookman Old Style" w:hAnsi="Bookman Old Style"/>
        </w:rPr>
      </w:pPr>
      <w:r w:rsidRPr="00A86628">
        <w:rPr>
          <w:rFonts w:ascii="Bookman Old Style" w:hAnsi="Bookman Old Style"/>
          <w:b/>
          <w:bCs/>
        </w:rPr>
        <w:t>7.4.1.7</w:t>
      </w:r>
      <w:r w:rsidR="00CA370F" w:rsidRPr="00A86628">
        <w:rPr>
          <w:rFonts w:ascii="Bookman Old Style" w:hAnsi="Bookman Old Style"/>
          <w:b/>
          <w:bCs/>
        </w:rPr>
        <w:t>.2</w:t>
      </w:r>
      <w:r w:rsidR="00CA370F" w:rsidRPr="00A86628">
        <w:rPr>
          <w:rFonts w:ascii="Bookman Old Style" w:hAnsi="Bookman Old Style"/>
          <w:b/>
          <w:bCs/>
        </w:rPr>
        <w:tab/>
        <w:t>Scope</w:t>
      </w:r>
    </w:p>
    <w:p w14:paraId="2A2418A9" w14:textId="77777777" w:rsidR="00CA370F" w:rsidRDefault="00AB1B98"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sets the scope for each audit assignments.  </w:t>
      </w:r>
      <w:r w:rsidR="00CA370F" w:rsidRPr="00A86628">
        <w:rPr>
          <w:rFonts w:ascii="Bookman Old Style" w:hAnsi="Bookman Old Style"/>
        </w:rPr>
        <w:t>The scope statement clearly describes the areas, processes, activities, or systems that will be audit</w:t>
      </w:r>
      <w:r w:rsidR="003026AA" w:rsidRPr="00A86628">
        <w:rPr>
          <w:rFonts w:ascii="Bookman Old Style" w:hAnsi="Bookman Old Style"/>
        </w:rPr>
        <w:t xml:space="preserve">ed and </w:t>
      </w:r>
      <w:r w:rsidR="00CA370F" w:rsidRPr="00A86628">
        <w:rPr>
          <w:rFonts w:ascii="Bookman Old Style" w:hAnsi="Bookman Old Style"/>
        </w:rPr>
        <w:t>the time period covered by the audit</w:t>
      </w:r>
      <w:r w:rsidRPr="00A86628">
        <w:rPr>
          <w:rFonts w:ascii="Bookman Old Style" w:hAnsi="Bookman Old Style"/>
        </w:rPr>
        <w:t xml:space="preserve">.  </w:t>
      </w:r>
      <w:r w:rsidR="00CA370F" w:rsidRPr="00A86628">
        <w:rPr>
          <w:rFonts w:ascii="Bookman Old Style" w:hAnsi="Bookman Old Style"/>
        </w:rPr>
        <w:t xml:space="preserve"> </w:t>
      </w:r>
    </w:p>
    <w:p w14:paraId="38C82D70" w14:textId="77777777" w:rsidR="00350E64" w:rsidRPr="00A86628" w:rsidRDefault="00350E64" w:rsidP="00171363">
      <w:pPr>
        <w:shd w:val="clear" w:color="auto" w:fill="FFFFFF"/>
        <w:spacing w:line="360" w:lineRule="auto"/>
        <w:ind w:left="720"/>
        <w:jc w:val="both"/>
        <w:rPr>
          <w:rFonts w:ascii="Bookman Old Style" w:hAnsi="Bookman Old Style"/>
        </w:rPr>
      </w:pPr>
    </w:p>
    <w:p w14:paraId="45D2C47D" w14:textId="77777777" w:rsidR="00CA370F" w:rsidRPr="00A86628" w:rsidRDefault="003026AA" w:rsidP="00171363">
      <w:pPr>
        <w:shd w:val="clear" w:color="auto" w:fill="FFFFFF"/>
        <w:spacing w:line="360" w:lineRule="auto"/>
        <w:jc w:val="both"/>
        <w:rPr>
          <w:rFonts w:ascii="Bookman Old Style" w:hAnsi="Bookman Old Style"/>
        </w:rPr>
      </w:pPr>
      <w:r w:rsidRPr="00A86628">
        <w:rPr>
          <w:rFonts w:ascii="Bookman Old Style" w:hAnsi="Bookman Old Style"/>
          <w:b/>
          <w:bCs/>
        </w:rPr>
        <w:lastRenderedPageBreak/>
        <w:t>7.4.1.7</w:t>
      </w:r>
      <w:r w:rsidR="00CA370F" w:rsidRPr="00A86628">
        <w:rPr>
          <w:rFonts w:ascii="Bookman Old Style" w:hAnsi="Bookman Old Style"/>
          <w:b/>
          <w:bCs/>
        </w:rPr>
        <w:t>.3</w:t>
      </w:r>
      <w:r w:rsidR="00CA370F" w:rsidRPr="00A86628">
        <w:rPr>
          <w:rFonts w:ascii="Bookman Old Style" w:hAnsi="Bookman Old Style"/>
          <w:b/>
          <w:bCs/>
        </w:rPr>
        <w:tab/>
        <w:t>Audit Criteria</w:t>
      </w:r>
    </w:p>
    <w:p w14:paraId="41C8D8FC"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Audit criteria are reasonable and attainable standards of performance and control against which compliance, the adequacy of systems and practices, and the economy, efficiency and cost effectiveness of operations can be evaluated and assessed.  </w:t>
      </w:r>
    </w:p>
    <w:p w14:paraId="513912C3"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Good audit criteria statements should be relevant, reliable, neutral, and complete.</w:t>
      </w:r>
    </w:p>
    <w:p w14:paraId="1591AD2A" w14:textId="77777777" w:rsidR="00CA370F" w:rsidRPr="00A86628" w:rsidRDefault="003026AA" w:rsidP="00171363">
      <w:pPr>
        <w:shd w:val="clear" w:color="auto" w:fill="FFFFFF"/>
        <w:spacing w:line="360" w:lineRule="auto"/>
        <w:jc w:val="both"/>
        <w:rPr>
          <w:rFonts w:ascii="Bookman Old Style" w:hAnsi="Bookman Old Style"/>
        </w:rPr>
      </w:pPr>
      <w:r w:rsidRPr="00A86628">
        <w:rPr>
          <w:rFonts w:ascii="Bookman Old Style" w:hAnsi="Bookman Old Style"/>
          <w:b/>
          <w:bCs/>
        </w:rPr>
        <w:t>7.4.1.7</w:t>
      </w:r>
      <w:r w:rsidR="00CA370F" w:rsidRPr="00A86628">
        <w:rPr>
          <w:rFonts w:ascii="Bookman Old Style" w:hAnsi="Bookman Old Style"/>
          <w:b/>
          <w:bCs/>
        </w:rPr>
        <w:t>.4</w:t>
      </w:r>
      <w:r w:rsidR="00CA370F" w:rsidRPr="00A86628">
        <w:rPr>
          <w:rFonts w:ascii="Bookman Old Style" w:hAnsi="Bookman Old Style"/>
          <w:b/>
          <w:bCs/>
        </w:rPr>
        <w:tab/>
        <w:t>Approach</w:t>
      </w:r>
    </w:p>
    <w:p w14:paraId="10ACF46F" w14:textId="77777777" w:rsidR="00CA370F" w:rsidRPr="00A86628" w:rsidRDefault="00AB1B98"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Head of Audit, o</w:t>
      </w:r>
      <w:r w:rsidR="00CA370F" w:rsidRPr="00A86628">
        <w:rPr>
          <w:rFonts w:ascii="Bookman Old Style" w:hAnsi="Bookman Old Style"/>
        </w:rPr>
        <w:t>nce the audit objectives, scope and criteria have been clearly established, design</w:t>
      </w:r>
      <w:r w:rsidRPr="00A86628">
        <w:rPr>
          <w:rFonts w:ascii="Bookman Old Style" w:hAnsi="Bookman Old Style"/>
        </w:rPr>
        <w:t>s</w:t>
      </w:r>
      <w:r w:rsidR="00CA370F" w:rsidRPr="00A86628">
        <w:rPr>
          <w:rFonts w:ascii="Bookman Old Style" w:hAnsi="Bookman Old Style"/>
        </w:rPr>
        <w:t xml:space="preserve"> </w:t>
      </w:r>
      <w:r w:rsidRPr="00A86628">
        <w:rPr>
          <w:rFonts w:ascii="Bookman Old Style" w:hAnsi="Bookman Old Style"/>
        </w:rPr>
        <w:t xml:space="preserve">the </w:t>
      </w:r>
      <w:r w:rsidR="00CA370F" w:rsidRPr="00A86628">
        <w:rPr>
          <w:rFonts w:ascii="Bookman Old Style" w:hAnsi="Bookman Old Style"/>
        </w:rPr>
        <w:t xml:space="preserve">approach </w:t>
      </w:r>
      <w:r w:rsidRPr="00A86628">
        <w:rPr>
          <w:rFonts w:ascii="Bookman Old Style" w:hAnsi="Bookman Old Style"/>
        </w:rPr>
        <w:t xml:space="preserve">that will be used </w:t>
      </w:r>
      <w:r w:rsidR="00CA370F" w:rsidRPr="00A86628">
        <w:rPr>
          <w:rFonts w:ascii="Bookman Old Style" w:hAnsi="Bookman Old Style"/>
        </w:rPr>
        <w:t>to carrying out the audit.</w:t>
      </w:r>
    </w:p>
    <w:p w14:paraId="562A0770"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audit approach ensure</w:t>
      </w:r>
      <w:r w:rsidR="003026AA" w:rsidRPr="00A86628">
        <w:rPr>
          <w:rFonts w:ascii="Bookman Old Style" w:hAnsi="Bookman Old Style"/>
        </w:rPr>
        <w:t>s</w:t>
      </w:r>
      <w:r w:rsidRPr="00A86628">
        <w:rPr>
          <w:rFonts w:ascii="Bookman Old Style" w:hAnsi="Bookman Old Style"/>
        </w:rPr>
        <w:t xml:space="preserve"> </w:t>
      </w:r>
      <w:r w:rsidR="003026AA" w:rsidRPr="00A86628">
        <w:rPr>
          <w:rFonts w:ascii="Bookman Old Style" w:hAnsi="Bookman Old Style"/>
        </w:rPr>
        <w:t xml:space="preserve">collection of </w:t>
      </w:r>
      <w:r w:rsidRPr="00A86628">
        <w:rPr>
          <w:rFonts w:ascii="Bookman Old Style" w:hAnsi="Bookman Old Style"/>
        </w:rPr>
        <w:t xml:space="preserve">sufficient, </w:t>
      </w:r>
      <w:r w:rsidR="00AA3544" w:rsidRPr="00A86628">
        <w:rPr>
          <w:rFonts w:ascii="Bookman Old Style" w:hAnsi="Bookman Old Style"/>
        </w:rPr>
        <w:t xml:space="preserve">and </w:t>
      </w:r>
      <w:r w:rsidRPr="00A86628">
        <w:rPr>
          <w:rFonts w:ascii="Bookman Old Style" w:hAnsi="Bookman Old Style"/>
        </w:rPr>
        <w:t xml:space="preserve">appropriate audit evidence to enable the drawing of a conclusion with respect to </w:t>
      </w:r>
      <w:r w:rsidR="00AB1B98" w:rsidRPr="00A86628">
        <w:rPr>
          <w:rFonts w:ascii="Bookman Old Style" w:hAnsi="Bookman Old Style"/>
        </w:rPr>
        <w:t xml:space="preserve">all </w:t>
      </w:r>
      <w:r w:rsidRPr="00A86628">
        <w:rPr>
          <w:rFonts w:ascii="Bookman Old Style" w:hAnsi="Bookman Old Style"/>
        </w:rPr>
        <w:t>audit objectives</w:t>
      </w:r>
      <w:r w:rsidR="00AB1B98" w:rsidRPr="00A86628">
        <w:rPr>
          <w:rFonts w:ascii="Bookman Old Style" w:hAnsi="Bookman Old Style"/>
        </w:rPr>
        <w:t xml:space="preserve"> set</w:t>
      </w:r>
      <w:r w:rsidRPr="00A86628">
        <w:rPr>
          <w:rFonts w:ascii="Bookman Old Style" w:hAnsi="Bookman Old Style"/>
        </w:rPr>
        <w:t>.</w:t>
      </w:r>
    </w:p>
    <w:p w14:paraId="256C279C" w14:textId="2CADEAD5" w:rsidR="00CA370F" w:rsidRPr="00A86628" w:rsidRDefault="00D8016A"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7.4.1.7</w:t>
      </w:r>
      <w:r w:rsidR="00CA370F" w:rsidRPr="00A86628">
        <w:rPr>
          <w:rFonts w:ascii="Bookman Old Style" w:hAnsi="Bookman Old Style"/>
          <w:b/>
          <w:bCs/>
        </w:rPr>
        <w:t>.5</w:t>
      </w:r>
      <w:r w:rsidR="00CA370F" w:rsidRPr="00A86628">
        <w:rPr>
          <w:rFonts w:ascii="Bookman Old Style" w:hAnsi="Bookman Old Style"/>
          <w:b/>
          <w:bCs/>
        </w:rPr>
        <w:tab/>
        <w:t>Preparing Planning Stage Output Documents</w:t>
      </w:r>
    </w:p>
    <w:p w14:paraId="41384FEF" w14:textId="77777777" w:rsidR="00CA370F" w:rsidRPr="00A86628" w:rsidRDefault="00AB1B98" w:rsidP="00171363">
      <w:pPr>
        <w:shd w:val="clear" w:color="auto" w:fill="FFFFFF"/>
        <w:spacing w:line="360" w:lineRule="auto"/>
        <w:ind w:left="720"/>
        <w:jc w:val="both"/>
        <w:rPr>
          <w:rFonts w:ascii="Bookman Old Style" w:hAnsi="Bookman Old Style"/>
        </w:rPr>
      </w:pPr>
      <w:r w:rsidRPr="00A86628">
        <w:rPr>
          <w:rFonts w:ascii="Bookman Old Style" w:hAnsi="Bookman Old Style"/>
        </w:rPr>
        <w:t>The Head of Audit, a</w:t>
      </w:r>
      <w:r w:rsidR="00CA370F" w:rsidRPr="00A86628">
        <w:rPr>
          <w:rFonts w:ascii="Bookman Old Style" w:hAnsi="Bookman Old Style"/>
        </w:rPr>
        <w:t>t the end of the planning phase, prepare</w:t>
      </w:r>
      <w:r w:rsidRPr="00A86628">
        <w:rPr>
          <w:rFonts w:ascii="Bookman Old Style" w:hAnsi="Bookman Old Style"/>
        </w:rPr>
        <w:t>s</w:t>
      </w:r>
      <w:r w:rsidR="00CA370F" w:rsidRPr="00A86628">
        <w:rPr>
          <w:rFonts w:ascii="Bookman Old Style" w:hAnsi="Bookman Old Style"/>
        </w:rPr>
        <w:t xml:space="preserve"> a Preliminary Survey Report or Terms of Reference to document the results.</w:t>
      </w:r>
    </w:p>
    <w:p w14:paraId="285F4982" w14:textId="2ED46D4E" w:rsidR="00CA370F" w:rsidRPr="00A86628" w:rsidRDefault="00D8016A"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7.4.1.7</w:t>
      </w:r>
      <w:r w:rsidR="00CA370F" w:rsidRPr="00A86628">
        <w:rPr>
          <w:rFonts w:ascii="Bookman Old Style" w:hAnsi="Bookman Old Style"/>
          <w:b/>
          <w:bCs/>
        </w:rPr>
        <w:t>.6</w:t>
      </w:r>
      <w:r w:rsidR="00CA370F" w:rsidRPr="00A86628">
        <w:rPr>
          <w:rFonts w:ascii="Bookman Old Style" w:hAnsi="Bookman Old Style"/>
          <w:b/>
          <w:bCs/>
        </w:rPr>
        <w:tab/>
        <w:t>Suspending Audit Activity</w:t>
      </w:r>
    </w:p>
    <w:p w14:paraId="6A93D737"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On occasion, the planning phase may result in a recommendation to suspend additional audit activity. </w:t>
      </w:r>
    </w:p>
    <w:p w14:paraId="44B454C3" w14:textId="77777777" w:rsidR="003932F7" w:rsidRPr="00A86628" w:rsidRDefault="00CA370F" w:rsidP="003932F7">
      <w:pPr>
        <w:shd w:val="clear" w:color="auto" w:fill="FFFFFF"/>
        <w:spacing w:line="360" w:lineRule="auto"/>
        <w:ind w:left="720"/>
        <w:jc w:val="both"/>
        <w:rPr>
          <w:rFonts w:ascii="Bookman Old Style" w:hAnsi="Bookman Old Style"/>
        </w:rPr>
      </w:pPr>
      <w:r w:rsidRPr="00A86628">
        <w:rPr>
          <w:rFonts w:ascii="Bookman Old Style" w:hAnsi="Bookman Old Style"/>
        </w:rPr>
        <w:t xml:space="preserve">In </w:t>
      </w:r>
      <w:r w:rsidR="00C40E4E" w:rsidRPr="00A86628">
        <w:rPr>
          <w:rFonts w:ascii="Bookman Old Style" w:hAnsi="Bookman Old Style"/>
        </w:rPr>
        <w:t>such circumstance</w:t>
      </w:r>
      <w:r w:rsidRPr="00A86628">
        <w:rPr>
          <w:rFonts w:ascii="Bookman Old Style" w:hAnsi="Bookman Old Style"/>
        </w:rPr>
        <w:t>, the head of audit update</w:t>
      </w:r>
      <w:r w:rsidR="00D14B8A" w:rsidRPr="00A86628">
        <w:rPr>
          <w:rFonts w:ascii="Bookman Old Style" w:hAnsi="Bookman Old Style"/>
        </w:rPr>
        <w:t>s</w:t>
      </w:r>
      <w:r w:rsidRPr="00A86628">
        <w:rPr>
          <w:rFonts w:ascii="Bookman Old Style" w:hAnsi="Bookman Old Style"/>
        </w:rPr>
        <w:t xml:space="preserve"> the MD/CEO, with a recommendation to defer or cancel the engagement, or to revisit the objectives later.</w:t>
      </w:r>
    </w:p>
    <w:p w14:paraId="55249960" w14:textId="7F191C6D" w:rsidR="00CA370F" w:rsidRPr="00A86628" w:rsidRDefault="00D8016A"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7.4.1.7</w:t>
      </w:r>
      <w:r w:rsidR="00CA370F" w:rsidRPr="00A86628">
        <w:rPr>
          <w:rFonts w:ascii="Bookman Old Style" w:hAnsi="Bookman Old Style"/>
          <w:b/>
          <w:bCs/>
        </w:rPr>
        <w:t>.7</w:t>
      </w:r>
      <w:r w:rsidR="00CA370F" w:rsidRPr="00A86628">
        <w:rPr>
          <w:rFonts w:ascii="Bookman Old Style" w:hAnsi="Bookman Old Style"/>
          <w:b/>
          <w:bCs/>
        </w:rPr>
        <w:tab/>
        <w:t>Developing the Audit Program</w:t>
      </w:r>
    </w:p>
    <w:p w14:paraId="781CDE39" w14:textId="77777777" w:rsidR="00CA370F" w:rsidRPr="001C2243" w:rsidRDefault="00D14B8A"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must prepare </w:t>
      </w:r>
      <w:r w:rsidR="00CA370F" w:rsidRPr="00A86628">
        <w:rPr>
          <w:rFonts w:ascii="Bookman Old Style" w:hAnsi="Bookman Old Style"/>
        </w:rPr>
        <w:t>audit program</w:t>
      </w:r>
      <w:r w:rsidRPr="00A86628">
        <w:rPr>
          <w:rFonts w:ascii="Bookman Old Style" w:hAnsi="Bookman Old Style"/>
        </w:rPr>
        <w:t xml:space="preserve">s that </w:t>
      </w:r>
      <w:r w:rsidR="00CA370F" w:rsidRPr="00A86628">
        <w:rPr>
          <w:rFonts w:ascii="Bookman Old Style" w:hAnsi="Bookman Old Style"/>
        </w:rPr>
        <w:t>specifies who</w:t>
      </w:r>
      <w:r w:rsidRPr="00A86628">
        <w:rPr>
          <w:rFonts w:ascii="Bookman Old Style" w:hAnsi="Bookman Old Style"/>
        </w:rPr>
        <w:t xml:space="preserve">, </w:t>
      </w:r>
      <w:r w:rsidR="00CA370F" w:rsidRPr="00A86628">
        <w:rPr>
          <w:rFonts w:ascii="Bookman Old Style" w:hAnsi="Bookman Old Style"/>
        </w:rPr>
        <w:t xml:space="preserve">what, why, how </w:t>
      </w:r>
      <w:r w:rsidRPr="00A86628">
        <w:rPr>
          <w:rFonts w:ascii="Bookman Old Style" w:hAnsi="Bookman Old Style"/>
        </w:rPr>
        <w:t xml:space="preserve">each audit activity will be carried out but also </w:t>
      </w:r>
      <w:r w:rsidR="00CA370F" w:rsidRPr="00A86628">
        <w:rPr>
          <w:rFonts w:ascii="Bookman Old Style" w:hAnsi="Bookman Old Style"/>
        </w:rPr>
        <w:t xml:space="preserve">allowing some flexibility for the use of initiative and sound judgment </w:t>
      </w:r>
      <w:r w:rsidR="00CA370F" w:rsidRPr="00A86628">
        <w:rPr>
          <w:rFonts w:ascii="Bookman Old Style" w:hAnsi="Bookman Old Style"/>
        </w:rPr>
        <w:lastRenderedPageBreak/>
        <w:t>in deviating from prescribed procedures or extending the audit work where warrante</w:t>
      </w:r>
      <w:r w:rsidR="00CA370F" w:rsidRPr="001C2243">
        <w:rPr>
          <w:rFonts w:ascii="Bookman Old Style" w:hAnsi="Bookman Old Style"/>
        </w:rPr>
        <w:t>d.</w:t>
      </w:r>
    </w:p>
    <w:p w14:paraId="09DCAFBD" w14:textId="77777777" w:rsidR="00D8016A" w:rsidRPr="001C2243" w:rsidRDefault="00D8016A" w:rsidP="00D8016A">
      <w:pPr>
        <w:shd w:val="clear" w:color="auto" w:fill="FFFFFF"/>
        <w:ind w:left="720"/>
        <w:jc w:val="both"/>
        <w:rPr>
          <w:rFonts w:ascii="Bookman Old Style" w:hAnsi="Bookman Old Style"/>
        </w:rPr>
      </w:pPr>
      <w:r w:rsidRPr="001C2243">
        <w:rPr>
          <w:rFonts w:ascii="Bookman Old Style" w:hAnsi="Bookman Old Style"/>
        </w:rPr>
        <w:t>In some instances, where the head of audit has been informed of any misuse of any assets, or action taken that are not inline with company procedures, surprise /spot checks will be done to verify and clear such instances.</w:t>
      </w:r>
    </w:p>
    <w:p w14:paraId="01648F5E" w14:textId="3D2D441C" w:rsidR="00D8016A" w:rsidRPr="001C2243" w:rsidRDefault="00D8016A" w:rsidP="00D8016A">
      <w:pPr>
        <w:shd w:val="clear" w:color="auto" w:fill="FFFFFF"/>
        <w:spacing w:line="360" w:lineRule="auto"/>
        <w:ind w:left="720"/>
        <w:jc w:val="both"/>
        <w:rPr>
          <w:rFonts w:ascii="Bookman Old Style" w:hAnsi="Bookman Old Style"/>
        </w:rPr>
      </w:pPr>
    </w:p>
    <w:p w14:paraId="0686358F" w14:textId="28F2D72F" w:rsidR="00CA370F" w:rsidRPr="00A86628" w:rsidRDefault="00D8016A" w:rsidP="00171363">
      <w:pPr>
        <w:shd w:val="clear" w:color="auto" w:fill="FFFFFF"/>
        <w:spacing w:line="360" w:lineRule="auto"/>
        <w:jc w:val="both"/>
        <w:textAlignment w:val="bottom"/>
        <w:outlineLvl w:val="3"/>
        <w:rPr>
          <w:rFonts w:ascii="Bookman Old Style" w:hAnsi="Bookman Old Style"/>
          <w:b/>
          <w:bCs/>
        </w:rPr>
      </w:pPr>
      <w:r w:rsidRPr="001C2243">
        <w:rPr>
          <w:rFonts w:ascii="Bookman Old Style" w:hAnsi="Bookman Old Style"/>
          <w:b/>
          <w:bCs/>
        </w:rPr>
        <w:t>7.4.1.7</w:t>
      </w:r>
      <w:r w:rsidR="00CA370F" w:rsidRPr="001C2243">
        <w:rPr>
          <w:rFonts w:ascii="Bookman Old Style" w:hAnsi="Bookman Old Style"/>
          <w:b/>
          <w:bCs/>
        </w:rPr>
        <w:t>.8</w:t>
      </w:r>
      <w:r w:rsidR="00CA370F" w:rsidRPr="001C2243">
        <w:rPr>
          <w:rFonts w:ascii="Bookman Old Style" w:hAnsi="Bookman Old Style"/>
          <w:b/>
          <w:bCs/>
        </w:rPr>
        <w:tab/>
        <w:t>Conducti</w:t>
      </w:r>
      <w:r w:rsidR="00CA370F" w:rsidRPr="00A86628">
        <w:rPr>
          <w:rFonts w:ascii="Bookman Old Style" w:hAnsi="Bookman Old Style"/>
          <w:b/>
          <w:bCs/>
        </w:rPr>
        <w:t>ng the Engagement</w:t>
      </w:r>
    </w:p>
    <w:p w14:paraId="65C1645F" w14:textId="77777777" w:rsidR="00CA370F" w:rsidRDefault="00D14B8A"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must </w:t>
      </w:r>
      <w:r w:rsidR="00CA370F" w:rsidRPr="00A86628">
        <w:rPr>
          <w:rFonts w:ascii="Bookman Old Style" w:hAnsi="Bookman Old Style"/>
        </w:rPr>
        <w:t xml:space="preserve">conduct audit </w:t>
      </w:r>
      <w:r w:rsidRPr="00A86628">
        <w:rPr>
          <w:rFonts w:ascii="Bookman Old Style" w:hAnsi="Bookman Old Style"/>
        </w:rPr>
        <w:t xml:space="preserve">by </w:t>
      </w:r>
      <w:r w:rsidR="00CA370F" w:rsidRPr="00A86628">
        <w:rPr>
          <w:rFonts w:ascii="Bookman Old Style" w:hAnsi="Bookman Old Style"/>
        </w:rPr>
        <w:t>gather</w:t>
      </w:r>
      <w:r w:rsidRPr="00A86628">
        <w:rPr>
          <w:rFonts w:ascii="Bookman Old Style" w:hAnsi="Bookman Old Style"/>
        </w:rPr>
        <w:t>ing</w:t>
      </w:r>
      <w:r w:rsidR="00CA370F" w:rsidRPr="00A86628">
        <w:rPr>
          <w:rFonts w:ascii="Bookman Old Style" w:hAnsi="Bookman Old Style"/>
        </w:rPr>
        <w:t xml:space="preserve"> sufficient, appropriate audit evidence to reach a conclusion on each of the objectives identified.</w:t>
      </w:r>
    </w:p>
    <w:p w14:paraId="5EDF1BF2" w14:textId="77777777" w:rsidR="001C2243" w:rsidRPr="00A86628" w:rsidRDefault="001C2243" w:rsidP="00171363">
      <w:pPr>
        <w:shd w:val="clear" w:color="auto" w:fill="FFFFFF"/>
        <w:spacing w:line="360" w:lineRule="auto"/>
        <w:ind w:left="720"/>
        <w:jc w:val="both"/>
        <w:rPr>
          <w:rFonts w:ascii="Bookman Old Style" w:hAnsi="Bookman Old Style"/>
        </w:rPr>
      </w:pPr>
    </w:p>
    <w:p w14:paraId="47347DE8" w14:textId="69D0C793" w:rsidR="00CA370F" w:rsidRPr="00A86628" w:rsidRDefault="00D8016A"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7.4.1.7.9</w:t>
      </w:r>
      <w:r w:rsidR="00DD2EC8">
        <w:rPr>
          <w:rFonts w:ascii="Bookman Old Style" w:hAnsi="Bookman Old Style"/>
          <w:b/>
          <w:bCs/>
        </w:rPr>
        <w:tab/>
      </w:r>
      <w:proofErr w:type="gramStart"/>
      <w:r w:rsidR="00DD2EC8">
        <w:rPr>
          <w:rFonts w:ascii="Bookman Old Style" w:hAnsi="Bookman Old Style"/>
          <w:b/>
          <w:bCs/>
        </w:rPr>
        <w:t>Hold</w:t>
      </w:r>
      <w:proofErr w:type="gramEnd"/>
      <w:r w:rsidR="00DD2EC8">
        <w:rPr>
          <w:rFonts w:ascii="Bookman Old Style" w:hAnsi="Bookman Old Style"/>
          <w:b/>
          <w:bCs/>
        </w:rPr>
        <w:t xml:space="preserve"> a</w:t>
      </w:r>
      <w:r w:rsidR="00CA370F" w:rsidRPr="00A86628">
        <w:rPr>
          <w:rFonts w:ascii="Bookman Old Style" w:hAnsi="Bookman Old Style"/>
          <w:b/>
          <w:bCs/>
        </w:rPr>
        <w:t xml:space="preserve">n Initial Meeting with the </w:t>
      </w:r>
      <w:proofErr w:type="spellStart"/>
      <w:r w:rsidR="00CA370F" w:rsidRPr="00A86628">
        <w:rPr>
          <w:rFonts w:ascii="Bookman Old Style" w:hAnsi="Bookman Old Style"/>
          <w:b/>
          <w:bCs/>
        </w:rPr>
        <w:t>Auditee</w:t>
      </w:r>
      <w:proofErr w:type="spellEnd"/>
    </w:p>
    <w:p w14:paraId="43CF0E9D" w14:textId="77777777" w:rsidR="00DD2EC8" w:rsidRPr="00A86628" w:rsidRDefault="00D14B8A" w:rsidP="006F6676">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Audit may have </w:t>
      </w:r>
      <w:r w:rsidR="00CA370F" w:rsidRPr="00A86628">
        <w:rPr>
          <w:rFonts w:ascii="Bookman Old Style" w:hAnsi="Bookman Old Style"/>
        </w:rPr>
        <w:t>entrance meeting on the first day of fieldwork with the audit team</w:t>
      </w:r>
      <w:r w:rsidRPr="00A86628">
        <w:rPr>
          <w:rFonts w:ascii="Bookman Old Style" w:hAnsi="Bookman Old Style"/>
        </w:rPr>
        <w:t xml:space="preserve"> or alternatively he may use </w:t>
      </w:r>
      <w:r w:rsidR="00CA370F" w:rsidRPr="00A86628">
        <w:rPr>
          <w:rFonts w:ascii="Bookman Old Style" w:hAnsi="Bookman Old Style"/>
        </w:rPr>
        <w:t xml:space="preserve">emails </w:t>
      </w:r>
      <w:r w:rsidR="00D6096C" w:rsidRPr="00A86628">
        <w:rPr>
          <w:rFonts w:ascii="Bookman Old Style" w:hAnsi="Bookman Old Style"/>
        </w:rPr>
        <w:t>or</w:t>
      </w:r>
      <w:r w:rsidR="00CA370F" w:rsidRPr="00A86628">
        <w:rPr>
          <w:rFonts w:ascii="Bookman Old Style" w:hAnsi="Bookman Old Style"/>
        </w:rPr>
        <w:t xml:space="preserve"> phone </w:t>
      </w:r>
      <w:r w:rsidR="00D6096C" w:rsidRPr="00A86628">
        <w:rPr>
          <w:rFonts w:ascii="Bookman Old Style" w:hAnsi="Bookman Old Style"/>
        </w:rPr>
        <w:t xml:space="preserve">conversations </w:t>
      </w:r>
      <w:r w:rsidR="00CA370F" w:rsidRPr="00A86628">
        <w:rPr>
          <w:rFonts w:ascii="Bookman Old Style" w:hAnsi="Bookman Old Style"/>
        </w:rPr>
        <w:t>used</w:t>
      </w:r>
      <w:r w:rsidR="00D6096C" w:rsidRPr="00A86628">
        <w:rPr>
          <w:rFonts w:ascii="Bookman Old Style" w:hAnsi="Bookman Old Style"/>
        </w:rPr>
        <w:t xml:space="preserve"> to provide the </w:t>
      </w:r>
      <w:proofErr w:type="spellStart"/>
      <w:r w:rsidR="00D6096C" w:rsidRPr="00A86628">
        <w:rPr>
          <w:rFonts w:ascii="Bookman Old Style" w:hAnsi="Bookman Old Style"/>
        </w:rPr>
        <w:t>auditee</w:t>
      </w:r>
      <w:proofErr w:type="spellEnd"/>
      <w:r w:rsidR="00D6096C" w:rsidRPr="00A86628">
        <w:rPr>
          <w:rFonts w:ascii="Bookman Old Style" w:hAnsi="Bookman Old Style"/>
        </w:rPr>
        <w:t xml:space="preserve"> with required information</w:t>
      </w:r>
      <w:r w:rsidR="00CA370F" w:rsidRPr="00A86628">
        <w:rPr>
          <w:rFonts w:ascii="Bookman Old Style" w:hAnsi="Bookman Old Style"/>
        </w:rPr>
        <w:t>.</w:t>
      </w:r>
    </w:p>
    <w:p w14:paraId="797074FF" w14:textId="6D0F3718" w:rsidR="00CA370F" w:rsidRPr="00A86628" w:rsidRDefault="00D8016A"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7.4.1.7.10</w:t>
      </w:r>
      <w:r w:rsidR="00CA370F" w:rsidRPr="00A86628">
        <w:rPr>
          <w:rFonts w:ascii="Bookman Old Style" w:hAnsi="Bookman Old Style"/>
          <w:b/>
          <w:bCs/>
        </w:rPr>
        <w:tab/>
      </w:r>
      <w:proofErr w:type="gramStart"/>
      <w:r w:rsidR="00CA370F" w:rsidRPr="00A86628">
        <w:rPr>
          <w:rFonts w:ascii="Bookman Old Style" w:hAnsi="Bookman Old Style"/>
          <w:b/>
          <w:bCs/>
        </w:rPr>
        <w:t>Complete</w:t>
      </w:r>
      <w:proofErr w:type="gramEnd"/>
      <w:r w:rsidR="00CA370F" w:rsidRPr="00A86628">
        <w:rPr>
          <w:rFonts w:ascii="Bookman Old Style" w:hAnsi="Bookman Old Style"/>
          <w:b/>
          <w:bCs/>
        </w:rPr>
        <w:t xml:space="preserve"> the Audit Program</w:t>
      </w:r>
    </w:p>
    <w:p w14:paraId="6A456447" w14:textId="77777777" w:rsidR="00CA370F"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Once the entrance meeting has been held, the team members proceed to carry out their assigned parts of the audit program. As activities are completed there will be ongoing processes of analyzing and evaluating evidence (Section 6.1 provides guidance on audit evidence) and formulating, discussing, presenting and refining obser</w:t>
      </w:r>
      <w:r w:rsidR="00D14B8A" w:rsidRPr="00A86628">
        <w:rPr>
          <w:rFonts w:ascii="Bookman Old Style" w:hAnsi="Bookman Old Style"/>
        </w:rPr>
        <w:t>vations and findings. Appendix K</w:t>
      </w:r>
      <w:r w:rsidRPr="00A86628">
        <w:rPr>
          <w:rFonts w:ascii="Bookman Old Style" w:hAnsi="Bookman Old Style"/>
        </w:rPr>
        <w:t xml:space="preserve"> provides a Sample Audit Observation Worksheet to aid in ensuring that each observation is well developed.</w:t>
      </w:r>
    </w:p>
    <w:p w14:paraId="303FF5AC" w14:textId="158A2667" w:rsidR="001C2243" w:rsidRPr="001C2243" w:rsidRDefault="001C2243" w:rsidP="00171363">
      <w:pPr>
        <w:shd w:val="clear" w:color="auto" w:fill="FFFFFF"/>
        <w:spacing w:line="360" w:lineRule="auto"/>
        <w:ind w:left="720"/>
        <w:jc w:val="both"/>
        <w:rPr>
          <w:rFonts w:ascii="Bookman Old Style" w:hAnsi="Bookman Old Style"/>
          <w:u w:val="single"/>
        </w:rPr>
      </w:pPr>
      <w:r w:rsidRPr="001C2243">
        <w:rPr>
          <w:rFonts w:ascii="Bookman Old Style" w:hAnsi="Bookman Old Style"/>
          <w:u w:val="single"/>
        </w:rPr>
        <w:t xml:space="preserve">NB:  in addition to the planned audit, the audit department will conduct spot / surprise checks in finance and operations. </w:t>
      </w:r>
    </w:p>
    <w:p w14:paraId="0324EB90" w14:textId="77777777" w:rsidR="00CA370F" w:rsidRPr="00A86628" w:rsidRDefault="00CA370F" w:rsidP="00171363">
      <w:pPr>
        <w:shd w:val="clear" w:color="auto" w:fill="FFFFFF"/>
        <w:spacing w:line="360" w:lineRule="auto"/>
        <w:jc w:val="both"/>
        <w:textAlignment w:val="bottom"/>
        <w:outlineLvl w:val="3"/>
        <w:rPr>
          <w:rFonts w:ascii="Bookman Old Style" w:hAnsi="Bookman Old Style"/>
          <w:b/>
          <w:bCs/>
        </w:rPr>
      </w:pPr>
      <w:bookmarkStart w:id="12" w:name="s55"/>
      <w:r w:rsidRPr="00DD2EC8">
        <w:rPr>
          <w:rFonts w:ascii="Bookman Old Style" w:hAnsi="Bookman Old Style"/>
          <w:b/>
        </w:rPr>
        <w:t>7.5.</w:t>
      </w:r>
      <w:bookmarkEnd w:id="12"/>
      <w:r w:rsidRPr="00DD2EC8">
        <w:rPr>
          <w:rFonts w:ascii="Bookman Old Style" w:hAnsi="Bookman Old Style"/>
          <w:b/>
        </w:rPr>
        <w:t>1</w:t>
      </w:r>
      <w:r w:rsidR="003A60FC" w:rsidRPr="00A86628">
        <w:rPr>
          <w:rFonts w:ascii="Bookman Old Style" w:hAnsi="Bookman Old Style"/>
          <w:b/>
          <w:bCs/>
        </w:rPr>
        <w:tab/>
      </w:r>
      <w:r w:rsidRPr="00A86628">
        <w:rPr>
          <w:rFonts w:ascii="Bookman Old Style" w:hAnsi="Bookman Old Style"/>
          <w:b/>
          <w:bCs/>
        </w:rPr>
        <w:t>Reporting the Engagement</w:t>
      </w:r>
    </w:p>
    <w:p w14:paraId="3A6D98C7"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iCs/>
        </w:rPr>
        <w:t>Internal Audit</w:t>
      </w:r>
      <w:r w:rsidRPr="00A86628">
        <w:rPr>
          <w:rFonts w:ascii="Bookman Old Style" w:hAnsi="Bookman Old Style"/>
        </w:rPr>
        <w:t xml:space="preserve"> is to "provide …added assurance…on risk management, control and governance processes."</w:t>
      </w:r>
      <w:r w:rsidRPr="00A86628">
        <w:rPr>
          <w:rFonts w:ascii="Bookman Old Style" w:hAnsi="Bookman Old Style"/>
          <w:u w:val="single"/>
          <w:vertAlign w:val="superscript"/>
        </w:rPr>
        <w:t xml:space="preserve"> </w:t>
      </w:r>
      <w:r w:rsidRPr="00A86628">
        <w:rPr>
          <w:rFonts w:ascii="Bookman Old Style" w:hAnsi="Bookman Old Style"/>
        </w:rPr>
        <w:t xml:space="preserve"> In order to </w:t>
      </w:r>
      <w:r w:rsidRPr="00A86628">
        <w:rPr>
          <w:rFonts w:ascii="Bookman Old Style" w:hAnsi="Bookman Old Style"/>
        </w:rPr>
        <w:lastRenderedPageBreak/>
        <w:t>accomplish this objective,</w:t>
      </w:r>
      <w:r w:rsidR="00DD2EC8" w:rsidRPr="00A86628">
        <w:rPr>
          <w:rFonts w:ascii="Bookman Old Style" w:hAnsi="Bookman Old Style"/>
        </w:rPr>
        <w:t> Auditors</w:t>
      </w:r>
      <w:r w:rsidRPr="00A86628">
        <w:rPr>
          <w:rFonts w:ascii="Bookman Old Style" w:hAnsi="Bookman Old Style"/>
        </w:rPr>
        <w:t xml:space="preserve"> must effectively communicate its audit conclusions and recommendations.</w:t>
      </w:r>
    </w:p>
    <w:p w14:paraId="198ADD3E" w14:textId="77777777" w:rsidR="00CA370F" w:rsidRPr="00A86628" w:rsidRDefault="00DD2EC8" w:rsidP="00171363">
      <w:pPr>
        <w:shd w:val="clear" w:color="auto" w:fill="FFFFFF"/>
        <w:spacing w:line="360" w:lineRule="auto"/>
        <w:jc w:val="both"/>
        <w:textAlignment w:val="bottom"/>
        <w:outlineLvl w:val="4"/>
        <w:rPr>
          <w:rFonts w:ascii="Bookman Old Style" w:hAnsi="Bookman Old Style"/>
          <w:b/>
          <w:bCs/>
        </w:rPr>
      </w:pPr>
      <w:proofErr w:type="gramStart"/>
      <w:r>
        <w:rPr>
          <w:rFonts w:ascii="Bookman Old Style" w:hAnsi="Bookman Old Style"/>
          <w:b/>
          <w:bCs/>
        </w:rPr>
        <w:t xml:space="preserve">7.5.2  </w:t>
      </w:r>
      <w:r w:rsidR="00CA370F" w:rsidRPr="00A86628">
        <w:rPr>
          <w:rFonts w:ascii="Bookman Old Style" w:hAnsi="Bookman Old Style"/>
          <w:b/>
          <w:bCs/>
        </w:rPr>
        <w:t>Debrief</w:t>
      </w:r>
      <w:proofErr w:type="gramEnd"/>
      <w:r w:rsidR="00CA370F" w:rsidRPr="00A86628">
        <w:rPr>
          <w:rFonts w:ascii="Bookman Old Style" w:hAnsi="Bookman Old Style"/>
          <w:b/>
          <w:bCs/>
        </w:rPr>
        <w:t xml:space="preserve"> the </w:t>
      </w:r>
      <w:proofErr w:type="spellStart"/>
      <w:r w:rsidR="00CA370F" w:rsidRPr="00A86628">
        <w:rPr>
          <w:rFonts w:ascii="Bookman Old Style" w:hAnsi="Bookman Old Style"/>
          <w:b/>
          <w:bCs/>
        </w:rPr>
        <w:t>Auditee</w:t>
      </w:r>
      <w:proofErr w:type="spellEnd"/>
    </w:p>
    <w:p w14:paraId="7F5660EC" w14:textId="77777777" w:rsidR="00CA370F" w:rsidRPr="00A86628" w:rsidRDefault="00CA370F" w:rsidP="006F6676">
      <w:p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t xml:space="preserve">The Head of Audit formally </w:t>
      </w:r>
      <w:r w:rsidR="00DD2EC8">
        <w:rPr>
          <w:rFonts w:ascii="Bookman Old Style" w:hAnsi="Bookman Old Style"/>
        </w:rPr>
        <w:t>discusses</w:t>
      </w:r>
      <w:r w:rsidR="00DD2EC8" w:rsidRPr="00A86628">
        <w:rPr>
          <w:rFonts w:ascii="Bookman Old Style" w:hAnsi="Bookman Old Style"/>
        </w:rPr>
        <w:t xml:space="preserve"> about</w:t>
      </w:r>
      <w:r w:rsidRPr="00A86628">
        <w:rPr>
          <w:rFonts w:ascii="Bookman Old Style" w:hAnsi="Bookman Old Style"/>
        </w:rPr>
        <w:t xml:space="preserve"> all significant audit findings </w:t>
      </w:r>
      <w:r w:rsidR="00DD2EC8">
        <w:rPr>
          <w:rFonts w:ascii="Bookman Old Style" w:hAnsi="Bookman Old Style"/>
        </w:rPr>
        <w:t xml:space="preserve">with the </w:t>
      </w:r>
      <w:proofErr w:type="spellStart"/>
      <w:r w:rsidRPr="00A86628">
        <w:rPr>
          <w:rFonts w:ascii="Bookman Old Style" w:hAnsi="Bookman Old Style"/>
        </w:rPr>
        <w:t>auditee</w:t>
      </w:r>
      <w:proofErr w:type="spellEnd"/>
      <w:r w:rsidR="00DD2EC8">
        <w:rPr>
          <w:rFonts w:ascii="Bookman Old Style" w:hAnsi="Bookman Old Style"/>
        </w:rPr>
        <w:t>,</w:t>
      </w:r>
      <w:r w:rsidRPr="00A86628">
        <w:rPr>
          <w:rFonts w:ascii="Bookman Old Style" w:hAnsi="Bookman Old Style"/>
        </w:rPr>
        <w:t xml:space="preserve"> management a</w:t>
      </w:r>
      <w:r w:rsidR="00DD2EC8">
        <w:rPr>
          <w:rFonts w:ascii="Bookman Old Style" w:hAnsi="Bookman Old Style"/>
        </w:rPr>
        <w:t>nd the Managing Director</w:t>
      </w:r>
      <w:r w:rsidRPr="00A86628">
        <w:rPr>
          <w:rFonts w:ascii="Bookman Old Style" w:hAnsi="Bookman Old Style"/>
        </w:rPr>
        <w:t>.</w:t>
      </w:r>
      <w:r w:rsidR="00DD2EC8">
        <w:rPr>
          <w:rFonts w:ascii="Bookman Old Style" w:hAnsi="Bookman Old Style"/>
        </w:rPr>
        <w:t xml:space="preserve"> </w:t>
      </w:r>
    </w:p>
    <w:p w14:paraId="2FD12FED" w14:textId="77777777" w:rsidR="00CA370F" w:rsidRPr="00A86628" w:rsidRDefault="00DD2EC8"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7.5.2.1 </w:t>
      </w:r>
      <w:proofErr w:type="gramStart"/>
      <w:r w:rsidR="00CA370F" w:rsidRPr="00A86628">
        <w:rPr>
          <w:rFonts w:ascii="Bookman Old Style" w:hAnsi="Bookman Old Style"/>
          <w:b/>
          <w:bCs/>
        </w:rPr>
        <w:t>Prepare</w:t>
      </w:r>
      <w:proofErr w:type="gramEnd"/>
      <w:r w:rsidR="00CA370F" w:rsidRPr="00A86628">
        <w:rPr>
          <w:rFonts w:ascii="Bookman Old Style" w:hAnsi="Bookman Old Style"/>
          <w:b/>
          <w:bCs/>
        </w:rPr>
        <w:t xml:space="preserve"> the Draft Report/ Audit letter</w:t>
      </w:r>
    </w:p>
    <w:p w14:paraId="07286A0C"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purpose of the written report is to communicate. The messages must be clear and precise to ensure that the reader will understand what the report is trying to achieve.  </w:t>
      </w:r>
    </w:p>
    <w:p w14:paraId="347904C2" w14:textId="77777777" w:rsidR="00CA370F" w:rsidRPr="00A86628" w:rsidRDefault="00DD2EC8"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 xml:space="preserve">7.5.2.2 </w:t>
      </w:r>
      <w:r w:rsidR="00CA370F" w:rsidRPr="00A86628">
        <w:rPr>
          <w:rFonts w:ascii="Bookman Old Style" w:hAnsi="Bookman Old Style"/>
          <w:b/>
          <w:bCs/>
        </w:rPr>
        <w:t>Issue Draft Report and Request Management Action Plan</w:t>
      </w:r>
    </w:p>
    <w:p w14:paraId="21B85B5F" w14:textId="77777777" w:rsidR="00CA370F" w:rsidRPr="00A86628" w:rsidRDefault="006F6676" w:rsidP="00171363">
      <w:pPr>
        <w:shd w:val="clear" w:color="auto" w:fill="FFFFFF"/>
        <w:spacing w:line="360" w:lineRule="auto"/>
        <w:ind w:left="720"/>
        <w:jc w:val="both"/>
        <w:rPr>
          <w:rFonts w:ascii="Bookman Old Style" w:hAnsi="Bookman Old Style"/>
        </w:rPr>
      </w:pPr>
      <w:r>
        <w:rPr>
          <w:rFonts w:ascii="Bookman Old Style" w:hAnsi="Bookman Old Style"/>
        </w:rPr>
        <w:t xml:space="preserve">Once the </w:t>
      </w:r>
      <w:proofErr w:type="spellStart"/>
      <w:r>
        <w:rPr>
          <w:rFonts w:ascii="Bookman Old Style" w:hAnsi="Bookman Old Style"/>
        </w:rPr>
        <w:t>a</w:t>
      </w:r>
      <w:r w:rsidR="00CA370F" w:rsidRPr="00A86628">
        <w:rPr>
          <w:rFonts w:ascii="Bookman Old Style" w:hAnsi="Bookman Old Style"/>
        </w:rPr>
        <w:t>uditee</w:t>
      </w:r>
      <w:proofErr w:type="spellEnd"/>
      <w:r w:rsidR="00CA370F" w:rsidRPr="00A86628">
        <w:rPr>
          <w:rFonts w:ascii="Bookman Old Style" w:hAnsi="Bookman Old Style"/>
        </w:rPr>
        <w:t xml:space="preserve"> also has their input to the audit report.  The </w:t>
      </w:r>
      <w:proofErr w:type="spellStart"/>
      <w:r w:rsidR="00CA370F" w:rsidRPr="00A86628">
        <w:rPr>
          <w:rFonts w:ascii="Bookman Old Style" w:hAnsi="Bookman Old Style"/>
        </w:rPr>
        <w:t>auditee</w:t>
      </w:r>
      <w:proofErr w:type="spellEnd"/>
      <w:r w:rsidR="00CA370F" w:rsidRPr="00A86628">
        <w:rPr>
          <w:rFonts w:ascii="Bookman Old Style" w:hAnsi="Bookman Old Style"/>
        </w:rPr>
        <w:t xml:space="preserve"> is given reasonable and sufficient time to properly review the report and provide a formal response and action plan, bearing in mind the desirability of finalizing the report in a timely fashion. </w:t>
      </w:r>
    </w:p>
    <w:p w14:paraId="38961DA2" w14:textId="77777777" w:rsidR="00CA370F" w:rsidRPr="00A86628" w:rsidRDefault="00DD2EC8" w:rsidP="00171363">
      <w:pPr>
        <w:shd w:val="clear" w:color="auto" w:fill="FFFFFF"/>
        <w:spacing w:line="360" w:lineRule="auto"/>
        <w:jc w:val="both"/>
        <w:textAlignment w:val="bottom"/>
        <w:outlineLvl w:val="4"/>
        <w:rPr>
          <w:rFonts w:ascii="Bookman Old Style" w:hAnsi="Bookman Old Style"/>
          <w:b/>
          <w:bCs/>
        </w:rPr>
      </w:pPr>
      <w:r>
        <w:rPr>
          <w:rFonts w:ascii="Bookman Old Style" w:hAnsi="Bookman Old Style"/>
          <w:b/>
          <w:bCs/>
        </w:rPr>
        <w:t xml:space="preserve">7.5.2.3 </w:t>
      </w:r>
      <w:r w:rsidR="00CA370F" w:rsidRPr="00A86628">
        <w:rPr>
          <w:rFonts w:ascii="Bookman Old Style" w:hAnsi="Bookman Old Style"/>
          <w:b/>
          <w:bCs/>
        </w:rPr>
        <w:t>Review the Management Action Plan</w:t>
      </w:r>
    </w:p>
    <w:p w14:paraId="71FBACAF"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Normally, the action plan should indicate where there is:</w:t>
      </w:r>
    </w:p>
    <w:p w14:paraId="5F1CB7CC" w14:textId="77777777" w:rsidR="00CA370F" w:rsidRPr="00A86628" w:rsidRDefault="00CA370F" w:rsidP="006A2125">
      <w:pPr>
        <w:numPr>
          <w:ilvl w:val="0"/>
          <w:numId w:val="10"/>
        </w:num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t>Agreement with the recommendation and a commitment to undertake corrective action or</w:t>
      </w:r>
    </w:p>
    <w:p w14:paraId="6BC4019F" w14:textId="77777777" w:rsidR="00CA370F" w:rsidRPr="00A86628" w:rsidRDefault="00CA370F" w:rsidP="006A2125">
      <w:pPr>
        <w:numPr>
          <w:ilvl w:val="0"/>
          <w:numId w:val="10"/>
        </w:num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t>Agreement with the recommendation and an explanation as to why corrective action cannot be taken at this time or</w:t>
      </w:r>
    </w:p>
    <w:p w14:paraId="597F1BE8" w14:textId="77777777" w:rsidR="00CA370F" w:rsidRPr="00A86628" w:rsidRDefault="00CA370F" w:rsidP="006A2125">
      <w:pPr>
        <w:numPr>
          <w:ilvl w:val="0"/>
          <w:numId w:val="10"/>
        </w:num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t>Disagreement with the recommendation together with an explanation.</w:t>
      </w:r>
    </w:p>
    <w:p w14:paraId="7C5E89E4" w14:textId="77777777" w:rsidR="00CA370F" w:rsidRPr="00A86628" w:rsidRDefault="00CA370F" w:rsidP="00171363">
      <w:pPr>
        <w:shd w:val="clear" w:color="auto" w:fill="FFFFFF"/>
        <w:spacing w:line="360" w:lineRule="auto"/>
        <w:jc w:val="both"/>
        <w:textAlignment w:val="bottom"/>
        <w:outlineLvl w:val="4"/>
        <w:rPr>
          <w:rFonts w:ascii="Bookman Old Style" w:hAnsi="Bookman Old Style"/>
          <w:b/>
          <w:bCs/>
        </w:rPr>
      </w:pPr>
      <w:r w:rsidRPr="00DD2EC8">
        <w:rPr>
          <w:rFonts w:ascii="Bookman Old Style" w:hAnsi="Bookman Old Style"/>
          <w:b/>
        </w:rPr>
        <w:t>7.</w:t>
      </w:r>
      <w:r w:rsidR="002F7D30">
        <w:rPr>
          <w:rFonts w:ascii="Bookman Old Style" w:hAnsi="Bookman Old Style"/>
          <w:b/>
          <w:bCs/>
        </w:rPr>
        <w:t xml:space="preserve">5.2.4 </w:t>
      </w:r>
      <w:proofErr w:type="gramStart"/>
      <w:r w:rsidRPr="00A86628">
        <w:rPr>
          <w:rFonts w:ascii="Bookman Old Style" w:hAnsi="Bookman Old Style"/>
          <w:b/>
          <w:bCs/>
        </w:rPr>
        <w:t>Prepare</w:t>
      </w:r>
      <w:proofErr w:type="gramEnd"/>
      <w:r w:rsidRPr="00A86628">
        <w:rPr>
          <w:rFonts w:ascii="Bookman Old Style" w:hAnsi="Bookman Old Style"/>
          <w:b/>
          <w:bCs/>
        </w:rPr>
        <w:t xml:space="preserve"> the Audit Report to the Board of Directors</w:t>
      </w:r>
    </w:p>
    <w:p w14:paraId="51DCDE46" w14:textId="77777777" w:rsidR="00CA370F" w:rsidRDefault="003A60FC"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The Head of Internal Audit </w:t>
      </w:r>
      <w:r w:rsidR="00CA370F" w:rsidRPr="00A86628">
        <w:rPr>
          <w:rFonts w:ascii="Bookman Old Style" w:hAnsi="Bookman Old Style"/>
        </w:rPr>
        <w:t>provide</w:t>
      </w:r>
      <w:r w:rsidRPr="00A86628">
        <w:rPr>
          <w:rFonts w:ascii="Bookman Old Style" w:hAnsi="Bookman Old Style"/>
        </w:rPr>
        <w:t>s</w:t>
      </w:r>
      <w:r w:rsidR="00CA370F" w:rsidRPr="00A86628">
        <w:rPr>
          <w:rFonts w:ascii="Bookman Old Style" w:hAnsi="Bookman Old Style"/>
        </w:rPr>
        <w:t xml:space="preserve"> the Board with a fair and complete </w:t>
      </w:r>
      <w:r w:rsidR="006F6676" w:rsidRPr="00A86628">
        <w:rPr>
          <w:rFonts w:ascii="Bookman Old Style" w:hAnsi="Bookman Old Style"/>
        </w:rPr>
        <w:t>picture that</w:t>
      </w:r>
      <w:r w:rsidRPr="00A86628">
        <w:rPr>
          <w:rFonts w:ascii="Bookman Old Style" w:hAnsi="Bookman Old Style"/>
        </w:rPr>
        <w:t xml:space="preserve"> include</w:t>
      </w:r>
      <w:r w:rsidR="006F6676">
        <w:rPr>
          <w:rFonts w:ascii="Bookman Old Style" w:hAnsi="Bookman Old Style"/>
        </w:rPr>
        <w:t>s</w:t>
      </w:r>
      <w:r w:rsidRPr="00A86628">
        <w:rPr>
          <w:rFonts w:ascii="Bookman Old Style" w:hAnsi="Bookman Old Style"/>
        </w:rPr>
        <w:t xml:space="preserve"> </w:t>
      </w:r>
      <w:r w:rsidR="00CA370F" w:rsidRPr="00A86628">
        <w:rPr>
          <w:rFonts w:ascii="Bookman Old Style" w:hAnsi="Bookman Old Style"/>
        </w:rPr>
        <w:t>the management action plan</w:t>
      </w:r>
      <w:r w:rsidRPr="00A86628">
        <w:rPr>
          <w:rFonts w:ascii="Bookman Old Style" w:hAnsi="Bookman Old Style"/>
        </w:rPr>
        <w:t>s</w:t>
      </w:r>
      <w:r w:rsidR="00CA370F" w:rsidRPr="00A86628">
        <w:rPr>
          <w:rFonts w:ascii="Bookman Old Style" w:hAnsi="Bookman Old Style"/>
        </w:rPr>
        <w:t xml:space="preserve"> in</w:t>
      </w:r>
      <w:r w:rsidRPr="00A86628">
        <w:rPr>
          <w:rFonts w:ascii="Bookman Old Style" w:hAnsi="Bookman Old Style"/>
        </w:rPr>
        <w:t xml:space="preserve"> </w:t>
      </w:r>
      <w:r w:rsidR="00CA370F" w:rsidRPr="00A86628">
        <w:rPr>
          <w:rFonts w:ascii="Bookman Old Style" w:hAnsi="Bookman Old Style"/>
        </w:rPr>
        <w:t>the audit report. This integrat</w:t>
      </w:r>
      <w:r w:rsidRPr="00A86628">
        <w:rPr>
          <w:rFonts w:ascii="Bookman Old Style" w:hAnsi="Bookman Old Style"/>
        </w:rPr>
        <w:t>ed report must</w:t>
      </w:r>
      <w:r w:rsidR="00CA370F" w:rsidRPr="00A86628">
        <w:rPr>
          <w:rFonts w:ascii="Bookman Old Style" w:hAnsi="Bookman Old Style"/>
        </w:rPr>
        <w:t xml:space="preserve"> clearly identify, for each recommendation provided in the report, the action to be taken, the position or person responsible, and the related timing.</w:t>
      </w:r>
    </w:p>
    <w:p w14:paraId="2147F361" w14:textId="77777777" w:rsidR="002F7D30" w:rsidRDefault="002F7D30" w:rsidP="00171363">
      <w:pPr>
        <w:shd w:val="clear" w:color="auto" w:fill="FFFFFF"/>
        <w:spacing w:line="360" w:lineRule="auto"/>
        <w:ind w:left="720"/>
        <w:jc w:val="both"/>
        <w:rPr>
          <w:rFonts w:ascii="Bookman Old Style" w:hAnsi="Bookman Old Style"/>
        </w:rPr>
      </w:pPr>
    </w:p>
    <w:p w14:paraId="6050A2CF" w14:textId="77777777" w:rsidR="002F7D30" w:rsidRPr="00A86628" w:rsidRDefault="002F7D30" w:rsidP="00171363">
      <w:pPr>
        <w:shd w:val="clear" w:color="auto" w:fill="FFFFFF"/>
        <w:spacing w:line="360" w:lineRule="auto"/>
        <w:ind w:left="720"/>
        <w:jc w:val="both"/>
        <w:rPr>
          <w:rFonts w:ascii="Bookman Old Style" w:hAnsi="Bookman Old Style"/>
        </w:rPr>
      </w:pPr>
    </w:p>
    <w:p w14:paraId="1082BF7C" w14:textId="77777777" w:rsidR="00CA370F" w:rsidRPr="00A86628" w:rsidRDefault="008A1A0F"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7.5</w:t>
      </w:r>
      <w:r w:rsidR="00CA370F" w:rsidRPr="00A86628">
        <w:rPr>
          <w:rFonts w:ascii="Bookman Old Style" w:hAnsi="Bookman Old Style"/>
          <w:b/>
          <w:bCs/>
        </w:rPr>
        <w:t>.3</w:t>
      </w:r>
      <w:r w:rsidR="00CA370F" w:rsidRPr="00A86628">
        <w:rPr>
          <w:rFonts w:ascii="Bookman Old Style" w:hAnsi="Bookman Old Style"/>
          <w:b/>
          <w:bCs/>
        </w:rPr>
        <w:tab/>
      </w:r>
      <w:proofErr w:type="gramStart"/>
      <w:r w:rsidR="00CA370F" w:rsidRPr="00A86628">
        <w:rPr>
          <w:rFonts w:ascii="Bookman Old Style" w:hAnsi="Bookman Old Style"/>
          <w:b/>
          <w:bCs/>
        </w:rPr>
        <w:t>Close</w:t>
      </w:r>
      <w:proofErr w:type="gramEnd"/>
      <w:r w:rsidR="00CA370F" w:rsidRPr="00A86628">
        <w:rPr>
          <w:rFonts w:ascii="Bookman Old Style" w:hAnsi="Bookman Old Style"/>
          <w:b/>
          <w:bCs/>
        </w:rPr>
        <w:t xml:space="preserve"> the Audit</w:t>
      </w:r>
    </w:p>
    <w:p w14:paraId="02F8BB30" w14:textId="77777777" w:rsidR="00CA370F" w:rsidRPr="00A86628" w:rsidRDefault="00CA370F" w:rsidP="00171363">
      <w:pPr>
        <w:shd w:val="clear" w:color="auto" w:fill="FFFFFF"/>
        <w:spacing w:line="360" w:lineRule="auto"/>
        <w:ind w:left="720"/>
        <w:jc w:val="both"/>
        <w:rPr>
          <w:rFonts w:ascii="Bookman Old Style" w:hAnsi="Bookman Old Style"/>
        </w:rPr>
      </w:pPr>
      <w:r w:rsidRPr="00A86628">
        <w:rPr>
          <w:rFonts w:ascii="Bookman Old Style" w:hAnsi="Bookman Old Style"/>
        </w:rPr>
        <w:t>Once the final report has been issued, the following steps are taken to close the audit:</w:t>
      </w:r>
    </w:p>
    <w:p w14:paraId="1B31CA53" w14:textId="77777777" w:rsidR="00CA370F" w:rsidRPr="00A86628" w:rsidRDefault="00CA370F" w:rsidP="006A2125">
      <w:pPr>
        <w:numPr>
          <w:ilvl w:val="0"/>
          <w:numId w:val="6"/>
        </w:numPr>
        <w:shd w:val="clear" w:color="auto" w:fill="FFFFFF"/>
        <w:tabs>
          <w:tab w:val="clear" w:pos="720"/>
          <w:tab w:val="num" w:pos="3270"/>
        </w:tabs>
        <w:suppressAutoHyphens w:val="0"/>
        <w:spacing w:line="360" w:lineRule="auto"/>
        <w:ind w:left="1140" w:right="225"/>
        <w:jc w:val="both"/>
        <w:rPr>
          <w:rFonts w:ascii="Bookman Old Style" w:hAnsi="Bookman Old Style"/>
        </w:rPr>
      </w:pPr>
      <w:r w:rsidRPr="00A86628">
        <w:rPr>
          <w:rFonts w:ascii="Bookman Old Style" w:hAnsi="Bookman Old Style"/>
        </w:rPr>
        <w:t>Finalize and archive working papers (see Section 6.3).</w:t>
      </w:r>
    </w:p>
    <w:p w14:paraId="602B9A3C" w14:textId="77777777" w:rsidR="00CA370F" w:rsidRPr="00A86628" w:rsidRDefault="00CA370F" w:rsidP="006A2125">
      <w:pPr>
        <w:numPr>
          <w:ilvl w:val="0"/>
          <w:numId w:val="6"/>
        </w:numPr>
        <w:shd w:val="clear" w:color="auto" w:fill="FFFFFF"/>
        <w:tabs>
          <w:tab w:val="clear" w:pos="720"/>
          <w:tab w:val="num" w:pos="2880"/>
        </w:tabs>
        <w:suppressAutoHyphens w:val="0"/>
        <w:spacing w:line="360" w:lineRule="auto"/>
        <w:ind w:left="1140" w:right="225"/>
        <w:jc w:val="both"/>
        <w:rPr>
          <w:rFonts w:ascii="Bookman Old Style" w:hAnsi="Bookman Old Style"/>
        </w:rPr>
      </w:pPr>
      <w:r w:rsidRPr="00A86628">
        <w:rPr>
          <w:rFonts w:ascii="Bookman Old Style" w:hAnsi="Bookman Old Style"/>
        </w:rPr>
        <w:t>Complete project performance discussions</w:t>
      </w:r>
    </w:p>
    <w:p w14:paraId="03C8D69A" w14:textId="0E2439E0" w:rsidR="00CA370F" w:rsidRPr="00A86628" w:rsidRDefault="00CA370F" w:rsidP="006A2125">
      <w:pPr>
        <w:numPr>
          <w:ilvl w:val="0"/>
          <w:numId w:val="6"/>
        </w:numPr>
        <w:shd w:val="clear" w:color="auto" w:fill="FFFFFF"/>
        <w:tabs>
          <w:tab w:val="clear" w:pos="720"/>
          <w:tab w:val="num" w:pos="2880"/>
        </w:tabs>
        <w:suppressAutoHyphens w:val="0"/>
        <w:spacing w:line="360" w:lineRule="auto"/>
        <w:ind w:left="1140" w:right="225"/>
        <w:jc w:val="both"/>
        <w:rPr>
          <w:rFonts w:ascii="Bookman Old Style" w:hAnsi="Bookman Old Style"/>
        </w:rPr>
      </w:pPr>
      <w:r w:rsidRPr="00A86628">
        <w:rPr>
          <w:rFonts w:ascii="Bookman Old Style" w:hAnsi="Bookman Old Style"/>
        </w:rPr>
        <w:t>Provide input to future audit plans, e.g. update the auditable unit profile, recommend follow-up activity, or identify potential risk areas for consideration for audit.</w:t>
      </w:r>
      <w:r w:rsidR="00625FAC">
        <w:rPr>
          <w:rFonts w:ascii="Bookman Old Style" w:hAnsi="Bookman Old Style"/>
        </w:rPr>
        <w:t xml:space="preserve"> </w:t>
      </w:r>
      <w:proofErr w:type="spellStart"/>
      <w:r w:rsidR="00625FAC">
        <w:rPr>
          <w:rFonts w:ascii="Bookman Old Style" w:hAnsi="Bookman Old Style"/>
        </w:rPr>
        <w:t>Nb</w:t>
      </w:r>
      <w:proofErr w:type="spellEnd"/>
      <w:r w:rsidR="00625FAC">
        <w:rPr>
          <w:rFonts w:ascii="Bookman Old Style" w:hAnsi="Bookman Old Style"/>
        </w:rPr>
        <w:t>, the internal audit department will perform follow-up review in the subsequent audit as per the annual internal audit plan.</w:t>
      </w:r>
    </w:p>
    <w:p w14:paraId="4ADD8D83" w14:textId="77777777" w:rsidR="00CA370F" w:rsidRPr="00A86628" w:rsidRDefault="00CA370F" w:rsidP="00171363">
      <w:pPr>
        <w:pStyle w:val="PlainText"/>
        <w:tabs>
          <w:tab w:val="left" w:pos="9720"/>
        </w:tabs>
        <w:spacing w:line="360" w:lineRule="auto"/>
        <w:ind w:right="22"/>
        <w:jc w:val="both"/>
        <w:rPr>
          <w:rFonts w:ascii="Bookman Old Style" w:hAnsi="Bookman Old Style"/>
          <w:bCs/>
          <w:sz w:val="24"/>
          <w:szCs w:val="24"/>
        </w:rPr>
      </w:pPr>
    </w:p>
    <w:p w14:paraId="308AC3F1" w14:textId="77777777" w:rsidR="009053F6" w:rsidRPr="00A86628" w:rsidRDefault="00CE089C" w:rsidP="00171363">
      <w:pPr>
        <w:pStyle w:val="PlainText"/>
        <w:tabs>
          <w:tab w:val="left" w:pos="720"/>
          <w:tab w:val="left" w:pos="9720"/>
        </w:tabs>
        <w:spacing w:line="360" w:lineRule="auto"/>
        <w:ind w:right="29"/>
        <w:jc w:val="both"/>
        <w:rPr>
          <w:rFonts w:ascii="Bookman Old Style" w:hAnsi="Bookman Old Style" w:cs="Times New Roman"/>
          <w:b/>
          <w:sz w:val="24"/>
          <w:szCs w:val="24"/>
        </w:rPr>
      </w:pPr>
      <w:r w:rsidRPr="00A86628">
        <w:rPr>
          <w:rFonts w:ascii="Bookman Old Style" w:hAnsi="Bookman Old Style" w:cs="Times New Roman"/>
          <w:b/>
          <w:sz w:val="24"/>
          <w:szCs w:val="24"/>
        </w:rPr>
        <w:t>8</w:t>
      </w:r>
      <w:r w:rsidRPr="00A86628">
        <w:rPr>
          <w:rFonts w:ascii="Bookman Old Style" w:hAnsi="Bookman Old Style" w:cs="Times New Roman"/>
          <w:b/>
          <w:sz w:val="24"/>
          <w:szCs w:val="24"/>
        </w:rPr>
        <w:tab/>
      </w:r>
      <w:r w:rsidR="009053F6" w:rsidRPr="00A86628">
        <w:rPr>
          <w:rFonts w:ascii="Bookman Old Style" w:hAnsi="Bookman Old Style" w:cs="Times New Roman"/>
          <w:b/>
          <w:bCs/>
          <w:sz w:val="24"/>
          <w:szCs w:val="24"/>
        </w:rPr>
        <w:t>Applying Internal Audit Tools and Techniques</w:t>
      </w:r>
    </w:p>
    <w:p w14:paraId="568BB6DC" w14:textId="77777777" w:rsidR="009053F6" w:rsidRPr="001B7BF2" w:rsidRDefault="009053F6" w:rsidP="00171363">
      <w:pPr>
        <w:shd w:val="clear" w:color="auto" w:fill="FFFFFF"/>
        <w:spacing w:line="360" w:lineRule="auto"/>
        <w:ind w:left="720"/>
        <w:jc w:val="both"/>
        <w:textAlignment w:val="bottom"/>
        <w:outlineLvl w:val="3"/>
        <w:rPr>
          <w:rFonts w:ascii="Bookman Old Style" w:hAnsi="Bookman Old Style"/>
          <w:b/>
          <w:bCs/>
        </w:rPr>
      </w:pPr>
      <w:bookmarkStart w:id="13" w:name="standards6"/>
      <w:r w:rsidRPr="001B7BF2">
        <w:rPr>
          <w:rFonts w:ascii="Bookman Old Style" w:hAnsi="Bookman Old Style"/>
          <w:b/>
        </w:rPr>
        <w:t>Standards</w:t>
      </w:r>
      <w:bookmarkEnd w:id="13"/>
    </w:p>
    <w:p w14:paraId="48F30C9C" w14:textId="77777777" w:rsidR="009053F6" w:rsidRPr="001B7BF2" w:rsidRDefault="009053F6"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1200 </w:t>
      </w:r>
      <w:proofErr w:type="gramStart"/>
      <w:r w:rsidRPr="001B7BF2">
        <w:rPr>
          <w:rFonts w:ascii="Bookman Old Style" w:hAnsi="Bookman Old Style"/>
          <w:bCs/>
        </w:rPr>
        <w:t xml:space="preserve">– </w:t>
      </w:r>
      <w:r w:rsidR="006F6676">
        <w:rPr>
          <w:rFonts w:ascii="Bookman Old Style" w:hAnsi="Bookman Old Style"/>
          <w:bCs/>
        </w:rPr>
        <w:t xml:space="preserve"> </w:t>
      </w:r>
      <w:r w:rsidRPr="001B7BF2">
        <w:rPr>
          <w:rFonts w:ascii="Bookman Old Style" w:hAnsi="Bookman Old Style"/>
          <w:bCs/>
        </w:rPr>
        <w:t>Proficiency</w:t>
      </w:r>
      <w:proofErr w:type="gramEnd"/>
      <w:r w:rsidRPr="001B7BF2">
        <w:rPr>
          <w:rFonts w:ascii="Bookman Old Style" w:hAnsi="Bookman Old Style"/>
          <w:bCs/>
        </w:rPr>
        <w:t xml:space="preserve"> and Due Professional Care.</w:t>
      </w:r>
    </w:p>
    <w:p w14:paraId="2F378BB9" w14:textId="77777777" w:rsidR="009053F6" w:rsidRPr="001B7BF2" w:rsidRDefault="009053F6"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1220 </w:t>
      </w:r>
      <w:proofErr w:type="gramStart"/>
      <w:r w:rsidRPr="001B7BF2">
        <w:rPr>
          <w:rFonts w:ascii="Bookman Old Style" w:hAnsi="Bookman Old Style"/>
          <w:bCs/>
        </w:rPr>
        <w:t xml:space="preserve">- </w:t>
      </w:r>
      <w:r w:rsidR="006F6676">
        <w:rPr>
          <w:rFonts w:ascii="Bookman Old Style" w:hAnsi="Bookman Old Style"/>
          <w:bCs/>
        </w:rPr>
        <w:t xml:space="preserve"> </w:t>
      </w:r>
      <w:r w:rsidRPr="001B7BF2">
        <w:rPr>
          <w:rFonts w:ascii="Bookman Old Style" w:hAnsi="Bookman Old Style"/>
          <w:bCs/>
        </w:rPr>
        <w:t>Due</w:t>
      </w:r>
      <w:proofErr w:type="gramEnd"/>
      <w:r w:rsidRPr="001B7BF2">
        <w:rPr>
          <w:rFonts w:ascii="Bookman Old Style" w:hAnsi="Bookman Old Style"/>
          <w:bCs/>
        </w:rPr>
        <w:t xml:space="preserve"> Professional Care.</w:t>
      </w:r>
    </w:p>
    <w:p w14:paraId="00F803E4" w14:textId="77777777" w:rsidR="009053F6" w:rsidRPr="001B7BF2" w:rsidRDefault="009053F6"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2100 </w:t>
      </w:r>
      <w:proofErr w:type="gramStart"/>
      <w:r w:rsidRPr="001B7BF2">
        <w:rPr>
          <w:rFonts w:ascii="Bookman Old Style" w:hAnsi="Bookman Old Style"/>
          <w:bCs/>
        </w:rPr>
        <w:t xml:space="preserve">– </w:t>
      </w:r>
      <w:r w:rsidR="006F6676">
        <w:rPr>
          <w:rFonts w:ascii="Bookman Old Style" w:hAnsi="Bookman Old Style"/>
          <w:bCs/>
        </w:rPr>
        <w:t xml:space="preserve"> </w:t>
      </w:r>
      <w:r w:rsidRPr="001B7BF2">
        <w:rPr>
          <w:rFonts w:ascii="Bookman Old Style" w:hAnsi="Bookman Old Style"/>
          <w:bCs/>
        </w:rPr>
        <w:t>Nature</w:t>
      </w:r>
      <w:proofErr w:type="gramEnd"/>
      <w:r w:rsidRPr="001B7BF2">
        <w:rPr>
          <w:rFonts w:ascii="Bookman Old Style" w:hAnsi="Bookman Old Style"/>
          <w:bCs/>
        </w:rPr>
        <w:t xml:space="preserve"> of Work.</w:t>
      </w:r>
    </w:p>
    <w:p w14:paraId="45B9E079" w14:textId="77777777" w:rsidR="009053F6" w:rsidRPr="001B7BF2" w:rsidRDefault="009053F6"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2300 </w:t>
      </w:r>
      <w:proofErr w:type="gramStart"/>
      <w:r w:rsidRPr="001B7BF2">
        <w:rPr>
          <w:rFonts w:ascii="Bookman Old Style" w:hAnsi="Bookman Old Style"/>
          <w:bCs/>
        </w:rPr>
        <w:t xml:space="preserve">– </w:t>
      </w:r>
      <w:r w:rsidR="006F6676">
        <w:rPr>
          <w:rFonts w:ascii="Bookman Old Style" w:hAnsi="Bookman Old Style"/>
          <w:bCs/>
        </w:rPr>
        <w:t xml:space="preserve"> </w:t>
      </w:r>
      <w:r w:rsidRPr="001B7BF2">
        <w:rPr>
          <w:rFonts w:ascii="Bookman Old Style" w:hAnsi="Bookman Old Style"/>
          <w:bCs/>
        </w:rPr>
        <w:t>Performing</w:t>
      </w:r>
      <w:proofErr w:type="gramEnd"/>
      <w:r w:rsidRPr="001B7BF2">
        <w:rPr>
          <w:rFonts w:ascii="Bookman Old Style" w:hAnsi="Bookman Old Style"/>
          <w:bCs/>
        </w:rPr>
        <w:t xml:space="preserve"> the Engagement.</w:t>
      </w:r>
    </w:p>
    <w:p w14:paraId="06E566F7" w14:textId="77777777" w:rsidR="009053F6" w:rsidRPr="001B7BF2" w:rsidRDefault="009053F6"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2310 </w:t>
      </w:r>
      <w:proofErr w:type="gramStart"/>
      <w:r w:rsidRPr="001B7BF2">
        <w:rPr>
          <w:rFonts w:ascii="Bookman Old Style" w:hAnsi="Bookman Old Style"/>
          <w:bCs/>
        </w:rPr>
        <w:t xml:space="preserve">– </w:t>
      </w:r>
      <w:r w:rsidR="006F6676">
        <w:rPr>
          <w:rFonts w:ascii="Bookman Old Style" w:hAnsi="Bookman Old Style"/>
          <w:bCs/>
        </w:rPr>
        <w:t xml:space="preserve"> </w:t>
      </w:r>
      <w:r w:rsidRPr="001B7BF2">
        <w:rPr>
          <w:rFonts w:ascii="Bookman Old Style" w:hAnsi="Bookman Old Style"/>
          <w:bCs/>
        </w:rPr>
        <w:t>Identifying</w:t>
      </w:r>
      <w:proofErr w:type="gramEnd"/>
      <w:r w:rsidRPr="001B7BF2">
        <w:rPr>
          <w:rFonts w:ascii="Bookman Old Style" w:hAnsi="Bookman Old Style"/>
          <w:bCs/>
        </w:rPr>
        <w:t xml:space="preserve"> Information.</w:t>
      </w:r>
    </w:p>
    <w:p w14:paraId="29ABCAFA" w14:textId="77777777" w:rsidR="009053F6" w:rsidRPr="001B7BF2" w:rsidRDefault="009053F6" w:rsidP="00171363">
      <w:pPr>
        <w:shd w:val="clear" w:color="auto" w:fill="FFFFFF"/>
        <w:spacing w:line="360" w:lineRule="auto"/>
        <w:ind w:left="720"/>
        <w:jc w:val="both"/>
        <w:rPr>
          <w:rFonts w:ascii="Bookman Old Style" w:hAnsi="Bookman Old Style"/>
        </w:rPr>
      </w:pPr>
      <w:proofErr w:type="gramStart"/>
      <w:r w:rsidRPr="001B7BF2">
        <w:rPr>
          <w:rFonts w:ascii="Bookman Old Style" w:hAnsi="Bookman Old Style"/>
          <w:bCs/>
        </w:rPr>
        <w:t xml:space="preserve">IIA Standard 2320 </w:t>
      </w:r>
      <w:r w:rsidR="006F6676" w:rsidRPr="001B7BF2">
        <w:rPr>
          <w:rFonts w:ascii="Bookman Old Style" w:hAnsi="Bookman Old Style"/>
          <w:bCs/>
        </w:rPr>
        <w:t xml:space="preserve">– </w:t>
      </w:r>
      <w:r w:rsidR="006F6676">
        <w:rPr>
          <w:rFonts w:ascii="Bookman Old Style" w:hAnsi="Bookman Old Style"/>
          <w:bCs/>
        </w:rPr>
        <w:t>Analysis</w:t>
      </w:r>
      <w:r w:rsidRPr="001B7BF2">
        <w:rPr>
          <w:rFonts w:ascii="Bookman Old Style" w:hAnsi="Bookman Old Style"/>
          <w:bCs/>
        </w:rPr>
        <w:t xml:space="preserve"> and Evaluation.</w:t>
      </w:r>
      <w:proofErr w:type="gramEnd"/>
    </w:p>
    <w:p w14:paraId="3E96A9F8" w14:textId="77777777" w:rsidR="009053F6" w:rsidRPr="001B7BF2" w:rsidRDefault="009053F6" w:rsidP="00171363">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2330 </w:t>
      </w:r>
      <w:proofErr w:type="gramStart"/>
      <w:r w:rsidRPr="001B7BF2">
        <w:rPr>
          <w:rFonts w:ascii="Bookman Old Style" w:hAnsi="Bookman Old Style"/>
          <w:bCs/>
        </w:rPr>
        <w:t xml:space="preserve">– </w:t>
      </w:r>
      <w:r w:rsidR="006F6676">
        <w:rPr>
          <w:rFonts w:ascii="Bookman Old Style" w:hAnsi="Bookman Old Style"/>
          <w:bCs/>
        </w:rPr>
        <w:t xml:space="preserve"> </w:t>
      </w:r>
      <w:r w:rsidRPr="001B7BF2">
        <w:rPr>
          <w:rFonts w:ascii="Bookman Old Style" w:hAnsi="Bookman Old Style"/>
          <w:bCs/>
        </w:rPr>
        <w:t>Recording</w:t>
      </w:r>
      <w:proofErr w:type="gramEnd"/>
      <w:r w:rsidRPr="001B7BF2">
        <w:rPr>
          <w:rFonts w:ascii="Bookman Old Style" w:hAnsi="Bookman Old Style"/>
          <w:bCs/>
        </w:rPr>
        <w:t xml:space="preserve"> Information </w:t>
      </w:r>
    </w:p>
    <w:p w14:paraId="35035E12" w14:textId="77777777" w:rsidR="009053F6" w:rsidRPr="00A86628" w:rsidRDefault="009053F6" w:rsidP="00171363">
      <w:pPr>
        <w:shd w:val="clear" w:color="auto" w:fill="FFFFFF"/>
        <w:spacing w:line="360" w:lineRule="auto"/>
        <w:jc w:val="both"/>
        <w:textAlignment w:val="bottom"/>
        <w:outlineLvl w:val="2"/>
        <w:rPr>
          <w:rFonts w:ascii="Bookman Old Style" w:hAnsi="Bookman Old Style"/>
          <w:b/>
          <w:bCs/>
        </w:rPr>
      </w:pPr>
      <w:bookmarkStart w:id="14" w:name="s61"/>
      <w:r w:rsidRPr="002F7D30">
        <w:rPr>
          <w:rFonts w:ascii="Bookman Old Style" w:hAnsi="Bookman Old Style"/>
          <w:b/>
        </w:rPr>
        <w:t>8.1</w:t>
      </w:r>
      <w:bookmarkEnd w:id="14"/>
      <w:r w:rsidRPr="00A86628">
        <w:rPr>
          <w:rFonts w:ascii="Bookman Old Style" w:hAnsi="Bookman Old Style"/>
          <w:b/>
          <w:bCs/>
        </w:rPr>
        <w:t> Audit Evidence</w:t>
      </w:r>
    </w:p>
    <w:p w14:paraId="5D3C9D3F" w14:textId="77777777" w:rsidR="009053F6" w:rsidRPr="00A86628" w:rsidRDefault="009053F6"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Audit evidence is the information collected, analyzed and evaluated to support an audit finding or conclusion. </w:t>
      </w:r>
    </w:p>
    <w:p w14:paraId="79696960" w14:textId="77777777" w:rsidR="009053F6" w:rsidRPr="00A86628" w:rsidRDefault="009053F6"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8.1.1 Concepts</w:t>
      </w:r>
    </w:p>
    <w:p w14:paraId="5BFC92DE" w14:textId="77777777" w:rsidR="009053F6" w:rsidRPr="00A86628" w:rsidRDefault="009053F6" w:rsidP="00171363">
      <w:pPr>
        <w:shd w:val="clear" w:color="auto" w:fill="FFFFFF"/>
        <w:spacing w:line="360" w:lineRule="auto"/>
        <w:ind w:left="720"/>
        <w:jc w:val="both"/>
        <w:rPr>
          <w:rFonts w:ascii="Bookman Old Style" w:hAnsi="Bookman Old Style"/>
        </w:rPr>
      </w:pPr>
      <w:r w:rsidRPr="00A86628">
        <w:rPr>
          <w:rFonts w:ascii="Bookman Old Style" w:hAnsi="Bookman Old Style"/>
        </w:rPr>
        <w:t>Attributes of good audit evidence, i.e.:</w:t>
      </w:r>
    </w:p>
    <w:p w14:paraId="039B2665" w14:textId="77777777" w:rsidR="009053F6" w:rsidRPr="00A86628" w:rsidRDefault="009053F6" w:rsidP="006A2125">
      <w:pPr>
        <w:numPr>
          <w:ilvl w:val="0"/>
          <w:numId w:val="9"/>
        </w:num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t xml:space="preserve">Sufficiency - the measure of the quantity of evidence </w:t>
      </w:r>
    </w:p>
    <w:p w14:paraId="721C98B3" w14:textId="77777777" w:rsidR="009053F6" w:rsidRPr="00A86628" w:rsidRDefault="009053F6" w:rsidP="006A2125">
      <w:pPr>
        <w:numPr>
          <w:ilvl w:val="0"/>
          <w:numId w:val="9"/>
        </w:num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t>Reliability – the measure of the appropriateness and trustworthiness of sources and techniques.</w:t>
      </w:r>
    </w:p>
    <w:p w14:paraId="4E1B0B14" w14:textId="77777777" w:rsidR="009053F6" w:rsidRPr="00A86628" w:rsidRDefault="009053F6" w:rsidP="006A2125">
      <w:pPr>
        <w:numPr>
          <w:ilvl w:val="0"/>
          <w:numId w:val="9"/>
        </w:numPr>
        <w:shd w:val="clear" w:color="auto" w:fill="FFFFFF"/>
        <w:suppressAutoHyphens w:val="0"/>
        <w:spacing w:line="360" w:lineRule="auto"/>
        <w:ind w:right="225"/>
        <w:jc w:val="both"/>
        <w:rPr>
          <w:rFonts w:ascii="Bookman Old Style" w:hAnsi="Bookman Old Style"/>
        </w:rPr>
      </w:pPr>
      <w:r w:rsidRPr="00A86628">
        <w:rPr>
          <w:rFonts w:ascii="Bookman Old Style" w:hAnsi="Bookman Old Style"/>
        </w:rPr>
        <w:lastRenderedPageBreak/>
        <w:t xml:space="preserve">Relevance – the measure of the pertinence of the evidence </w:t>
      </w:r>
    </w:p>
    <w:p w14:paraId="7E84E86F" w14:textId="77777777" w:rsidR="009053F6" w:rsidRPr="00A86628" w:rsidRDefault="009053F6"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8.1.2 Types of Audit Evidence</w:t>
      </w:r>
    </w:p>
    <w:p w14:paraId="4BD5F949" w14:textId="77777777" w:rsidR="009053F6" w:rsidRPr="00A86628" w:rsidRDefault="009053F6" w:rsidP="00171363">
      <w:pPr>
        <w:shd w:val="clear" w:color="auto" w:fill="FFFFFF"/>
        <w:spacing w:line="360" w:lineRule="auto"/>
        <w:ind w:left="720"/>
        <w:jc w:val="both"/>
        <w:rPr>
          <w:rFonts w:ascii="Bookman Old Style" w:hAnsi="Bookman Old Style"/>
        </w:rPr>
      </w:pPr>
      <w:r w:rsidRPr="00A86628">
        <w:rPr>
          <w:rFonts w:ascii="Bookman Old Style" w:hAnsi="Bookman Old Style"/>
        </w:rPr>
        <w:t xml:space="preserve">Evidence used to support audit conclusions may be categorized into </w:t>
      </w:r>
      <w:r w:rsidRPr="00A86628">
        <w:rPr>
          <w:rFonts w:ascii="Bookman Old Style" w:hAnsi="Bookman Old Style"/>
          <w:b/>
          <w:bCs/>
        </w:rPr>
        <w:t>Physical</w:t>
      </w:r>
      <w:r w:rsidR="00E728A3" w:rsidRPr="00A86628">
        <w:rPr>
          <w:rFonts w:ascii="Bookman Old Style" w:hAnsi="Bookman Old Style"/>
          <w:b/>
          <w:bCs/>
        </w:rPr>
        <w:t>,</w:t>
      </w:r>
      <w:r w:rsidRPr="00A86628">
        <w:rPr>
          <w:rFonts w:ascii="Bookman Old Style" w:hAnsi="Bookman Old Style"/>
        </w:rPr>
        <w:t xml:space="preserve"> </w:t>
      </w:r>
      <w:r w:rsidRPr="00A86628">
        <w:rPr>
          <w:rFonts w:ascii="Bookman Old Style" w:hAnsi="Bookman Old Style"/>
          <w:b/>
          <w:bCs/>
        </w:rPr>
        <w:t>Testimonial</w:t>
      </w:r>
      <w:r w:rsidR="00E728A3" w:rsidRPr="00A86628">
        <w:rPr>
          <w:rFonts w:ascii="Bookman Old Style" w:hAnsi="Bookman Old Style"/>
          <w:b/>
          <w:bCs/>
        </w:rPr>
        <w:t>,</w:t>
      </w:r>
      <w:r w:rsidR="00E728A3" w:rsidRPr="00A86628">
        <w:rPr>
          <w:rFonts w:ascii="Bookman Old Style" w:hAnsi="Bookman Old Style"/>
        </w:rPr>
        <w:t xml:space="preserve"> </w:t>
      </w:r>
      <w:r w:rsidRPr="00A86628">
        <w:rPr>
          <w:rFonts w:ascii="Bookman Old Style" w:hAnsi="Bookman Old Style"/>
          <w:b/>
          <w:bCs/>
        </w:rPr>
        <w:t>Documentary</w:t>
      </w:r>
      <w:r w:rsidR="00E728A3" w:rsidRPr="00A86628">
        <w:rPr>
          <w:rFonts w:ascii="Bookman Old Style" w:hAnsi="Bookman Old Style"/>
        </w:rPr>
        <w:t xml:space="preserve"> and </w:t>
      </w:r>
      <w:r w:rsidRPr="00A86628">
        <w:rPr>
          <w:rFonts w:ascii="Bookman Old Style" w:hAnsi="Bookman Old Style"/>
          <w:b/>
          <w:bCs/>
        </w:rPr>
        <w:t>Analytical</w:t>
      </w:r>
    </w:p>
    <w:p w14:paraId="6AC9553C" w14:textId="77777777" w:rsidR="009053F6" w:rsidRPr="00A86628" w:rsidRDefault="009053F6" w:rsidP="00171363">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8.1.3 Methods of Obtaining</w:t>
      </w:r>
    </w:p>
    <w:p w14:paraId="48D7D855" w14:textId="77777777" w:rsidR="009053F6" w:rsidRPr="00A86628" w:rsidRDefault="009053F6" w:rsidP="00171363">
      <w:pPr>
        <w:shd w:val="clear" w:color="auto" w:fill="FFFFFF"/>
        <w:spacing w:line="360" w:lineRule="auto"/>
        <w:ind w:left="720"/>
        <w:jc w:val="both"/>
        <w:rPr>
          <w:rFonts w:ascii="Bookman Old Style" w:hAnsi="Bookman Old Style"/>
        </w:rPr>
      </w:pPr>
      <w:r w:rsidRPr="00A86628">
        <w:rPr>
          <w:rFonts w:ascii="Bookman Old Style" w:hAnsi="Bookman Old Style"/>
          <w:bCs/>
        </w:rPr>
        <w:t>Interviews, Audit Tests, Sampling, Surveys, Inspection, Flowcharting, Modeling, Observation, Confirmation</w:t>
      </w:r>
      <w:r w:rsidRPr="00A86628">
        <w:rPr>
          <w:rFonts w:ascii="Bookman Old Style" w:hAnsi="Bookman Old Style"/>
        </w:rPr>
        <w:t xml:space="preserve">, and </w:t>
      </w:r>
      <w:r w:rsidRPr="00A86628">
        <w:rPr>
          <w:rFonts w:ascii="Bookman Old Style" w:hAnsi="Bookman Old Style"/>
          <w:bCs/>
        </w:rPr>
        <w:t>Analysis</w:t>
      </w:r>
    </w:p>
    <w:p w14:paraId="1B930056" w14:textId="77777777" w:rsidR="009053F6" w:rsidRPr="00A86628" w:rsidRDefault="009053F6" w:rsidP="001A1925">
      <w:pPr>
        <w:shd w:val="clear" w:color="auto" w:fill="FFFFFF"/>
        <w:spacing w:line="360" w:lineRule="auto"/>
        <w:jc w:val="both"/>
        <w:textAlignment w:val="bottom"/>
        <w:outlineLvl w:val="3"/>
        <w:rPr>
          <w:rFonts w:ascii="Bookman Old Style" w:hAnsi="Bookman Old Style"/>
          <w:b/>
          <w:bCs/>
        </w:rPr>
      </w:pPr>
      <w:r w:rsidRPr="00A86628">
        <w:rPr>
          <w:rFonts w:ascii="Bookman Old Style" w:hAnsi="Bookman Old Style"/>
          <w:b/>
          <w:bCs/>
        </w:rPr>
        <w:t>8.2</w:t>
      </w:r>
      <w:r w:rsidR="001B7BF2">
        <w:rPr>
          <w:rFonts w:ascii="Bookman Old Style" w:hAnsi="Bookman Old Style"/>
          <w:b/>
          <w:bCs/>
        </w:rPr>
        <w:t xml:space="preserve">   </w:t>
      </w:r>
      <w:r w:rsidRPr="00A86628">
        <w:rPr>
          <w:rFonts w:ascii="Bookman Old Style" w:hAnsi="Bookman Old Style"/>
          <w:b/>
          <w:bCs/>
        </w:rPr>
        <w:t> Control and Risk Self-Assessments</w:t>
      </w:r>
    </w:p>
    <w:p w14:paraId="71809358" w14:textId="77777777" w:rsidR="009053F6" w:rsidRPr="00A86628" w:rsidRDefault="009053F6" w:rsidP="001A1925">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8.2.1 Control Self-Assessment</w:t>
      </w:r>
    </w:p>
    <w:p w14:paraId="6CA18855" w14:textId="77777777" w:rsidR="002F7D30" w:rsidRPr="00A86628" w:rsidRDefault="009053F6" w:rsidP="001A1925">
      <w:pPr>
        <w:shd w:val="clear" w:color="auto" w:fill="FFFFFF"/>
        <w:spacing w:line="360" w:lineRule="auto"/>
        <w:ind w:left="720"/>
        <w:jc w:val="both"/>
        <w:rPr>
          <w:rFonts w:ascii="Bookman Old Style" w:hAnsi="Bookman Old Style"/>
        </w:rPr>
      </w:pPr>
      <w:r w:rsidRPr="00A86628">
        <w:rPr>
          <w:rFonts w:ascii="Bookman Old Style" w:hAnsi="Bookman Old Style"/>
        </w:rPr>
        <w:t xml:space="preserve">Control self-assessment involves having the members of a working group identify and assess the controls that govern their activities.  </w:t>
      </w:r>
    </w:p>
    <w:p w14:paraId="0BF81E57" w14:textId="77777777" w:rsidR="009053F6" w:rsidRPr="00A86628" w:rsidRDefault="009053F6" w:rsidP="001A1925">
      <w:pPr>
        <w:shd w:val="clear" w:color="auto" w:fill="FFFFFF"/>
        <w:spacing w:line="360" w:lineRule="auto"/>
        <w:jc w:val="both"/>
        <w:textAlignment w:val="bottom"/>
        <w:outlineLvl w:val="4"/>
        <w:rPr>
          <w:rFonts w:ascii="Bookman Old Style" w:hAnsi="Bookman Old Style"/>
          <w:b/>
          <w:bCs/>
        </w:rPr>
      </w:pPr>
      <w:r w:rsidRPr="00A86628">
        <w:rPr>
          <w:rFonts w:ascii="Bookman Old Style" w:hAnsi="Bookman Old Style"/>
          <w:b/>
          <w:bCs/>
        </w:rPr>
        <w:t xml:space="preserve">8.2.2 Risk </w:t>
      </w:r>
      <w:proofErr w:type="gramStart"/>
      <w:r w:rsidRPr="00A86628">
        <w:rPr>
          <w:rFonts w:ascii="Bookman Old Style" w:hAnsi="Bookman Old Style"/>
          <w:b/>
          <w:bCs/>
        </w:rPr>
        <w:t>Self Assessment</w:t>
      </w:r>
      <w:proofErr w:type="gramEnd"/>
    </w:p>
    <w:p w14:paraId="48B0B404" w14:textId="77777777" w:rsidR="009053F6" w:rsidRPr="00A86628" w:rsidRDefault="009053F6" w:rsidP="001A1925">
      <w:pPr>
        <w:shd w:val="clear" w:color="auto" w:fill="FFFFFF"/>
        <w:spacing w:line="360" w:lineRule="auto"/>
        <w:ind w:left="720"/>
        <w:jc w:val="both"/>
        <w:rPr>
          <w:rFonts w:ascii="Bookman Old Style" w:hAnsi="Bookman Old Style"/>
        </w:rPr>
      </w:pPr>
      <w:r w:rsidRPr="00A86628">
        <w:rPr>
          <w:rFonts w:ascii="Bookman Old Style" w:hAnsi="Bookman Old Style"/>
        </w:rPr>
        <w:t xml:space="preserve">Risk self-assessment involves having peer groups or knowledgeable stakeholders identify the risks associated with processes, procedures, programs, activities, or initiatives.   </w:t>
      </w:r>
    </w:p>
    <w:p w14:paraId="3DF6D113" w14:textId="77777777" w:rsidR="009053F6" w:rsidRPr="00A86628" w:rsidRDefault="009053F6" w:rsidP="001A1925">
      <w:pPr>
        <w:shd w:val="clear" w:color="auto" w:fill="FFFFFF"/>
        <w:spacing w:line="360" w:lineRule="auto"/>
        <w:jc w:val="both"/>
        <w:textAlignment w:val="bottom"/>
        <w:outlineLvl w:val="3"/>
        <w:rPr>
          <w:rFonts w:ascii="Bookman Old Style" w:hAnsi="Bookman Old Style"/>
          <w:b/>
          <w:bCs/>
        </w:rPr>
      </w:pPr>
      <w:bookmarkStart w:id="15" w:name="s63"/>
      <w:r w:rsidRPr="002F7D30">
        <w:rPr>
          <w:rFonts w:ascii="Bookman Old Style" w:hAnsi="Bookman Old Style"/>
          <w:b/>
        </w:rPr>
        <w:t>8.3</w:t>
      </w:r>
      <w:bookmarkEnd w:id="15"/>
      <w:r w:rsidRPr="00A86628">
        <w:rPr>
          <w:rFonts w:ascii="Bookman Old Style" w:hAnsi="Bookman Old Style"/>
          <w:b/>
          <w:bCs/>
        </w:rPr>
        <w:t> Methods of Documenting Audit Evidence – Working Papers</w:t>
      </w:r>
    </w:p>
    <w:p w14:paraId="40BF94A7" w14:textId="77777777" w:rsidR="009053F6" w:rsidRPr="00A86628" w:rsidRDefault="009053F6" w:rsidP="001A1925">
      <w:pPr>
        <w:shd w:val="clear" w:color="auto" w:fill="FFFFFF"/>
        <w:spacing w:line="360" w:lineRule="auto"/>
        <w:ind w:left="720"/>
        <w:jc w:val="both"/>
        <w:rPr>
          <w:rFonts w:ascii="Bookman Old Style" w:hAnsi="Bookman Old Style"/>
        </w:rPr>
      </w:pPr>
      <w:r w:rsidRPr="00A86628">
        <w:rPr>
          <w:rFonts w:ascii="Bookman Old Style" w:hAnsi="Bookman Old Style"/>
        </w:rPr>
        <w:t>Working papers are the supporting documentation for the entire audit – they provide a complete audit trail and demonstrate, in detail, how the engagement was performed.  Working papers;</w:t>
      </w:r>
    </w:p>
    <w:p w14:paraId="10B6A0D7" w14:textId="77777777" w:rsidR="009053F6" w:rsidRPr="00A86628" w:rsidRDefault="009053F6" w:rsidP="006A2125">
      <w:pPr>
        <w:numPr>
          <w:ilvl w:val="0"/>
          <w:numId w:val="7"/>
        </w:numPr>
        <w:shd w:val="clear" w:color="auto" w:fill="FFFFFF"/>
        <w:tabs>
          <w:tab w:val="clear" w:pos="720"/>
          <w:tab w:val="num" w:pos="1050"/>
        </w:tabs>
        <w:suppressAutoHyphens w:val="0"/>
        <w:spacing w:line="360" w:lineRule="auto"/>
        <w:ind w:left="1080" w:right="225"/>
        <w:jc w:val="both"/>
        <w:rPr>
          <w:rFonts w:ascii="Bookman Old Style" w:hAnsi="Bookman Old Style"/>
        </w:rPr>
      </w:pPr>
      <w:r w:rsidRPr="00A86628">
        <w:rPr>
          <w:rFonts w:ascii="Bookman Old Style" w:hAnsi="Bookman Old Style"/>
        </w:rPr>
        <w:t>Justify and provide proof of work carried out</w:t>
      </w:r>
    </w:p>
    <w:p w14:paraId="4945073C" w14:textId="77777777" w:rsidR="009053F6" w:rsidRPr="00A86628" w:rsidRDefault="009053F6" w:rsidP="006A2125">
      <w:pPr>
        <w:numPr>
          <w:ilvl w:val="0"/>
          <w:numId w:val="7"/>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Help auditors respond to questions about coverage or results</w:t>
      </w:r>
    </w:p>
    <w:p w14:paraId="78336C4C" w14:textId="77777777" w:rsidR="009053F6" w:rsidRPr="00A86628" w:rsidRDefault="009053F6" w:rsidP="006A2125">
      <w:pPr>
        <w:numPr>
          <w:ilvl w:val="0"/>
          <w:numId w:val="7"/>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Facilitate supervisory quality assurance reviews and</w:t>
      </w:r>
    </w:p>
    <w:p w14:paraId="67CEA834" w14:textId="77777777" w:rsidR="009053F6" w:rsidRPr="00A86628" w:rsidRDefault="009053F6" w:rsidP="006A2125">
      <w:pPr>
        <w:numPr>
          <w:ilvl w:val="0"/>
          <w:numId w:val="7"/>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Provide supporting evidence when external auditors or other reviewers want to rely on the results.</w:t>
      </w:r>
    </w:p>
    <w:p w14:paraId="7E17B1D2" w14:textId="77777777" w:rsidR="009053F6" w:rsidRPr="00A86628" w:rsidRDefault="009053F6" w:rsidP="001A1925">
      <w:pPr>
        <w:shd w:val="clear" w:color="auto" w:fill="FFFFFF"/>
        <w:spacing w:line="360" w:lineRule="auto"/>
        <w:ind w:left="720"/>
        <w:jc w:val="both"/>
        <w:rPr>
          <w:rFonts w:ascii="Bookman Old Style" w:hAnsi="Bookman Old Style"/>
        </w:rPr>
      </w:pPr>
      <w:r w:rsidRPr="00A86628">
        <w:rPr>
          <w:rFonts w:ascii="Bookman Old Style" w:hAnsi="Bookman Old Style"/>
        </w:rPr>
        <w:t>A completed set of working papers should be neat and uniform in size and appearance and include:</w:t>
      </w:r>
    </w:p>
    <w:p w14:paraId="6E0DCACF" w14:textId="77777777" w:rsidR="009053F6" w:rsidRPr="00A86628" w:rsidRDefault="009053F6" w:rsidP="006A2125">
      <w:pPr>
        <w:numPr>
          <w:ilvl w:val="0"/>
          <w:numId w:val="8"/>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An index to contents</w:t>
      </w:r>
    </w:p>
    <w:p w14:paraId="222A5B6A" w14:textId="77777777" w:rsidR="009053F6" w:rsidRPr="00A86628" w:rsidRDefault="009053F6" w:rsidP="006A2125">
      <w:pPr>
        <w:numPr>
          <w:ilvl w:val="0"/>
          <w:numId w:val="8"/>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A legend of symbols and abbreviations used</w:t>
      </w:r>
    </w:p>
    <w:p w14:paraId="4E01C0DB" w14:textId="77777777" w:rsidR="009053F6" w:rsidRPr="00A86628" w:rsidRDefault="009053F6" w:rsidP="006A2125">
      <w:pPr>
        <w:numPr>
          <w:ilvl w:val="0"/>
          <w:numId w:val="8"/>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A statement of the purpose of the working papers</w:t>
      </w:r>
    </w:p>
    <w:p w14:paraId="3450791C" w14:textId="77777777" w:rsidR="009053F6" w:rsidRPr="00A86628" w:rsidRDefault="009053F6" w:rsidP="006A2125">
      <w:pPr>
        <w:numPr>
          <w:ilvl w:val="0"/>
          <w:numId w:val="8"/>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lastRenderedPageBreak/>
        <w:t>Evidence of the application of the audit program</w:t>
      </w:r>
    </w:p>
    <w:p w14:paraId="0E430210" w14:textId="77777777" w:rsidR="009053F6" w:rsidRPr="00A86628" w:rsidRDefault="009053F6" w:rsidP="006A2125">
      <w:pPr>
        <w:numPr>
          <w:ilvl w:val="0"/>
          <w:numId w:val="8"/>
        </w:numPr>
        <w:shd w:val="clear" w:color="auto" w:fill="FFFFFF"/>
        <w:suppressAutoHyphens w:val="0"/>
        <w:spacing w:line="360" w:lineRule="auto"/>
        <w:ind w:left="1080" w:right="225"/>
        <w:jc w:val="both"/>
        <w:rPr>
          <w:rFonts w:ascii="Bookman Old Style" w:hAnsi="Bookman Old Style"/>
        </w:rPr>
      </w:pPr>
      <w:r w:rsidRPr="00A86628">
        <w:rPr>
          <w:rFonts w:ascii="Bookman Old Style" w:hAnsi="Bookman Old Style"/>
        </w:rPr>
        <w:t>The results of the audit, e.g. debriefings, reports, action plans.</w:t>
      </w:r>
    </w:p>
    <w:p w14:paraId="3BB2DFF4" w14:textId="77777777" w:rsidR="00CE089C" w:rsidRPr="00A86628" w:rsidRDefault="00CE089C" w:rsidP="001A1925">
      <w:pPr>
        <w:pStyle w:val="PlainText"/>
        <w:tabs>
          <w:tab w:val="left" w:pos="9720"/>
        </w:tabs>
        <w:spacing w:line="360" w:lineRule="auto"/>
        <w:ind w:right="22"/>
        <w:jc w:val="both"/>
        <w:rPr>
          <w:rFonts w:ascii="Bookman Old Style" w:hAnsi="Bookman Old Style"/>
          <w:sz w:val="24"/>
          <w:szCs w:val="24"/>
        </w:rPr>
      </w:pPr>
    </w:p>
    <w:p w14:paraId="584659B3" w14:textId="77777777" w:rsidR="00E728A3" w:rsidRPr="00A86628" w:rsidRDefault="00E728A3" w:rsidP="001A1925">
      <w:pPr>
        <w:shd w:val="clear" w:color="auto" w:fill="FFFFFF"/>
        <w:spacing w:line="360" w:lineRule="auto"/>
        <w:jc w:val="both"/>
        <w:textAlignment w:val="bottom"/>
        <w:outlineLvl w:val="2"/>
        <w:rPr>
          <w:rFonts w:ascii="Bookman Old Style" w:hAnsi="Bookman Old Style"/>
          <w:b/>
          <w:bCs/>
        </w:rPr>
      </w:pPr>
      <w:bookmarkStart w:id="16" w:name="s7"/>
      <w:r w:rsidRPr="001B7BF2">
        <w:rPr>
          <w:rFonts w:ascii="Bookman Old Style" w:hAnsi="Bookman Old Style"/>
          <w:b/>
        </w:rPr>
        <w:t>9.0</w:t>
      </w:r>
      <w:bookmarkEnd w:id="16"/>
      <w:r w:rsidRPr="00A86628">
        <w:rPr>
          <w:rFonts w:ascii="Bookman Old Style" w:hAnsi="Bookman Old Style"/>
          <w:b/>
          <w:bCs/>
        </w:rPr>
        <w:t> Quality Assurance and Improvement</w:t>
      </w:r>
    </w:p>
    <w:p w14:paraId="1DEBFB80" w14:textId="77777777" w:rsidR="00E728A3" w:rsidRPr="001B7BF2" w:rsidRDefault="00E728A3" w:rsidP="001A1925">
      <w:pPr>
        <w:shd w:val="clear" w:color="auto" w:fill="FFFFFF"/>
        <w:spacing w:line="360" w:lineRule="auto"/>
        <w:ind w:left="720"/>
        <w:jc w:val="both"/>
        <w:textAlignment w:val="bottom"/>
        <w:outlineLvl w:val="3"/>
        <w:rPr>
          <w:rFonts w:ascii="Bookman Old Style" w:hAnsi="Bookman Old Style"/>
          <w:b/>
          <w:bCs/>
        </w:rPr>
      </w:pPr>
      <w:bookmarkStart w:id="17" w:name="standards7"/>
      <w:r w:rsidRPr="001B7BF2">
        <w:rPr>
          <w:rFonts w:ascii="Bookman Old Style" w:hAnsi="Bookman Old Style"/>
          <w:b/>
        </w:rPr>
        <w:t>Standards</w:t>
      </w:r>
      <w:bookmarkEnd w:id="17"/>
    </w:p>
    <w:p w14:paraId="011C1E51" w14:textId="77777777" w:rsidR="00E728A3" w:rsidRPr="001B7BF2" w:rsidRDefault="00E728A3" w:rsidP="001A1925">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1300 – Quality Assurance and Improvement Program -  </w:t>
      </w:r>
    </w:p>
    <w:p w14:paraId="2EC3C179" w14:textId="77777777" w:rsidR="00E728A3" w:rsidRPr="001B7BF2" w:rsidRDefault="00E728A3" w:rsidP="001A1925">
      <w:pPr>
        <w:shd w:val="clear" w:color="auto" w:fill="FFFFFF"/>
        <w:spacing w:line="360" w:lineRule="auto"/>
        <w:ind w:left="720"/>
        <w:jc w:val="both"/>
        <w:rPr>
          <w:rFonts w:ascii="Bookman Old Style" w:hAnsi="Bookman Old Style"/>
        </w:rPr>
      </w:pPr>
      <w:r w:rsidRPr="001B7BF2">
        <w:rPr>
          <w:rFonts w:ascii="Bookman Old Style" w:hAnsi="Bookman Old Style"/>
          <w:bCs/>
        </w:rPr>
        <w:t>IIA Standard 1310 – Quality Program Assessments</w:t>
      </w:r>
    </w:p>
    <w:p w14:paraId="26E213B4" w14:textId="77777777" w:rsidR="00E728A3" w:rsidRPr="001B7BF2" w:rsidRDefault="00E728A3" w:rsidP="001A1925">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1311 – Internal Assessments </w:t>
      </w:r>
    </w:p>
    <w:p w14:paraId="4A1AB014" w14:textId="77777777" w:rsidR="00E728A3" w:rsidRPr="001B7BF2" w:rsidRDefault="00E728A3" w:rsidP="001A1925">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1312 – External Assessments </w:t>
      </w:r>
    </w:p>
    <w:p w14:paraId="7CE1BCA0" w14:textId="77777777" w:rsidR="00E728A3" w:rsidRPr="00A86628" w:rsidRDefault="00E728A3" w:rsidP="001A1925">
      <w:pPr>
        <w:shd w:val="clear" w:color="auto" w:fill="FFFFFF"/>
        <w:spacing w:line="360" w:lineRule="auto"/>
        <w:ind w:left="720"/>
        <w:jc w:val="both"/>
        <w:rPr>
          <w:rFonts w:ascii="Bookman Old Style" w:hAnsi="Bookman Old Style"/>
        </w:rPr>
      </w:pPr>
      <w:r w:rsidRPr="001B7BF2">
        <w:rPr>
          <w:rFonts w:ascii="Bookman Old Style" w:hAnsi="Bookman Old Style"/>
          <w:bCs/>
        </w:rPr>
        <w:t xml:space="preserve">IIA Standard 2340 – Engagement Supervision </w:t>
      </w:r>
    </w:p>
    <w:p w14:paraId="7B0E480C" w14:textId="77777777" w:rsidR="00E728A3" w:rsidRPr="00A86628" w:rsidRDefault="00E728A3" w:rsidP="001A1925">
      <w:pPr>
        <w:shd w:val="clear" w:color="auto" w:fill="FFFFFF"/>
        <w:spacing w:line="360" w:lineRule="auto"/>
        <w:jc w:val="both"/>
        <w:textAlignment w:val="bottom"/>
        <w:outlineLvl w:val="3"/>
        <w:rPr>
          <w:rFonts w:ascii="Bookman Old Style" w:hAnsi="Bookman Old Style"/>
          <w:b/>
          <w:bCs/>
        </w:rPr>
      </w:pPr>
      <w:bookmarkStart w:id="18" w:name="s71"/>
      <w:r w:rsidRPr="001B7BF2">
        <w:rPr>
          <w:rFonts w:ascii="Bookman Old Style" w:hAnsi="Bookman Old Style"/>
          <w:b/>
        </w:rPr>
        <w:t>9.1</w:t>
      </w:r>
      <w:bookmarkEnd w:id="18"/>
      <w:r w:rsidRPr="00A86628">
        <w:rPr>
          <w:rFonts w:ascii="Bookman Old Style" w:hAnsi="Bookman Old Style"/>
          <w:b/>
          <w:bCs/>
        </w:rPr>
        <w:t> Quality Assurance</w:t>
      </w:r>
    </w:p>
    <w:p w14:paraId="6DEEF35C" w14:textId="77777777" w:rsidR="00E728A3" w:rsidRPr="00A86628" w:rsidRDefault="00D14B8A" w:rsidP="001A1925">
      <w:pPr>
        <w:shd w:val="clear" w:color="auto" w:fill="FFFFFF"/>
        <w:spacing w:line="360" w:lineRule="auto"/>
        <w:ind w:left="720"/>
        <w:jc w:val="both"/>
        <w:rPr>
          <w:rFonts w:ascii="Bookman Old Style" w:hAnsi="Bookman Old Style"/>
        </w:rPr>
      </w:pPr>
      <w:r w:rsidRPr="00A86628">
        <w:rPr>
          <w:rFonts w:ascii="Bookman Old Style" w:hAnsi="Bookman Old Style"/>
        </w:rPr>
        <w:t>The Head of Audit must ensure that a</w:t>
      </w:r>
      <w:r w:rsidR="00E728A3" w:rsidRPr="00A86628">
        <w:rPr>
          <w:rFonts w:ascii="Bookman Old Style" w:hAnsi="Bookman Old Style"/>
        </w:rPr>
        <w:t xml:space="preserve">n effective quality assurance and continuous improvement program </w:t>
      </w:r>
      <w:r w:rsidRPr="00A86628">
        <w:rPr>
          <w:rFonts w:ascii="Bookman Old Style" w:hAnsi="Bookman Old Style"/>
        </w:rPr>
        <w:t>is implemented to help</w:t>
      </w:r>
      <w:r w:rsidR="00E728A3" w:rsidRPr="00A86628">
        <w:rPr>
          <w:rFonts w:ascii="Bookman Old Style" w:hAnsi="Bookman Old Style"/>
        </w:rPr>
        <w:t xml:space="preserve"> internal audit achieve quality internal audits that effectively and consistently result in a value-adding services.</w:t>
      </w:r>
    </w:p>
    <w:p w14:paraId="02FB0C22" w14:textId="77777777" w:rsidR="00E728A3" w:rsidRPr="00A86628" w:rsidRDefault="00E728A3" w:rsidP="006A2125">
      <w:pPr>
        <w:pStyle w:val="ColorfulList-Accent11"/>
        <w:numPr>
          <w:ilvl w:val="0"/>
          <w:numId w:val="28"/>
        </w:numPr>
        <w:shd w:val="clear" w:color="auto" w:fill="FFFFFF"/>
        <w:spacing w:line="360" w:lineRule="auto"/>
        <w:jc w:val="both"/>
        <w:rPr>
          <w:rFonts w:ascii="Bookman Old Style" w:hAnsi="Bookman Old Style"/>
        </w:rPr>
      </w:pPr>
      <w:r w:rsidRPr="00A86628">
        <w:rPr>
          <w:rFonts w:ascii="Bookman Old Style" w:hAnsi="Bookman Old Style"/>
        </w:rPr>
        <w:t xml:space="preserve">The first level of quality assurance is the due professional care </w:t>
      </w:r>
      <w:r w:rsidR="00D14B8A" w:rsidRPr="00A86628">
        <w:rPr>
          <w:rFonts w:ascii="Bookman Old Style" w:hAnsi="Bookman Old Style"/>
        </w:rPr>
        <w:t xml:space="preserve">to be </w:t>
      </w:r>
      <w:r w:rsidRPr="00A86628">
        <w:rPr>
          <w:rFonts w:ascii="Bookman Old Style" w:hAnsi="Bookman Old Style"/>
        </w:rPr>
        <w:t>exercised by the Head of internal audit.</w:t>
      </w:r>
    </w:p>
    <w:p w14:paraId="740D23A1" w14:textId="77777777" w:rsidR="00E728A3" w:rsidRPr="00A86628" w:rsidRDefault="00E728A3" w:rsidP="006A2125">
      <w:pPr>
        <w:pStyle w:val="ColorfulList-Accent11"/>
        <w:numPr>
          <w:ilvl w:val="0"/>
          <w:numId w:val="28"/>
        </w:numPr>
        <w:shd w:val="clear" w:color="auto" w:fill="FFFFFF"/>
        <w:spacing w:line="360" w:lineRule="auto"/>
        <w:jc w:val="both"/>
        <w:rPr>
          <w:rFonts w:ascii="Bookman Old Style" w:hAnsi="Bookman Old Style"/>
        </w:rPr>
      </w:pPr>
      <w:r w:rsidRPr="00A86628">
        <w:rPr>
          <w:rFonts w:ascii="Bookman Old Style" w:hAnsi="Bookman Old Style"/>
        </w:rPr>
        <w:t>The second level of quality assurance is the independence of internal audit reviews.</w:t>
      </w:r>
    </w:p>
    <w:p w14:paraId="371CC8EF" w14:textId="77777777" w:rsidR="006F2045" w:rsidRDefault="00E728A3" w:rsidP="001A1925">
      <w:pPr>
        <w:shd w:val="clear" w:color="auto" w:fill="FFFFFF"/>
        <w:spacing w:line="360" w:lineRule="auto"/>
        <w:ind w:left="720"/>
        <w:jc w:val="both"/>
        <w:rPr>
          <w:rFonts w:ascii="Bookman Old Style" w:hAnsi="Bookman Old Style"/>
        </w:rPr>
      </w:pPr>
      <w:r w:rsidRPr="00A86628">
        <w:rPr>
          <w:rFonts w:ascii="Bookman Old Style" w:hAnsi="Bookman Old Style"/>
        </w:rPr>
        <w:t xml:space="preserve">Quality assurance reviews ensure performance of work in accordance with professional standards and identify opportunities for improvement. </w:t>
      </w:r>
      <w:bookmarkStart w:id="19" w:name="app"/>
    </w:p>
    <w:p w14:paraId="66554387" w14:textId="77777777" w:rsidR="006F6676" w:rsidRPr="00A86628" w:rsidRDefault="006F6676" w:rsidP="001A1925">
      <w:pPr>
        <w:shd w:val="clear" w:color="auto" w:fill="FFFFFF"/>
        <w:spacing w:line="360" w:lineRule="auto"/>
        <w:ind w:left="720"/>
        <w:jc w:val="both"/>
        <w:rPr>
          <w:rFonts w:ascii="Bookman Old Style" w:hAnsi="Bookman Old Style"/>
        </w:rPr>
      </w:pPr>
    </w:p>
    <w:bookmarkEnd w:id="19"/>
    <w:p w14:paraId="31D74634" w14:textId="752749AE" w:rsidR="0081145B" w:rsidRDefault="0081145B" w:rsidP="00904545">
      <w:pPr>
        <w:pStyle w:val="PlainText"/>
        <w:tabs>
          <w:tab w:val="left" w:pos="9720"/>
        </w:tabs>
        <w:spacing w:line="360" w:lineRule="auto"/>
        <w:ind w:right="22"/>
        <w:jc w:val="both"/>
        <w:rPr>
          <w:rFonts w:ascii="Bookman Old Style" w:hAnsi="Bookman Old Style"/>
          <w:b/>
          <w:sz w:val="24"/>
          <w:szCs w:val="24"/>
        </w:rPr>
      </w:pPr>
    </w:p>
    <w:p w14:paraId="44A94CC1" w14:textId="77777777" w:rsidR="0081145B" w:rsidRDefault="0081145B" w:rsidP="0081145B">
      <w:pPr>
        <w:pStyle w:val="PlainText"/>
        <w:tabs>
          <w:tab w:val="left" w:pos="0"/>
        </w:tabs>
        <w:spacing w:line="360" w:lineRule="auto"/>
        <w:ind w:right="22"/>
        <w:jc w:val="both"/>
        <w:rPr>
          <w:rFonts w:ascii="Bookman Old Style" w:hAnsi="Bookman Old Style"/>
          <w:b/>
          <w:sz w:val="24"/>
          <w:szCs w:val="24"/>
        </w:rPr>
      </w:pPr>
      <w:r>
        <w:rPr>
          <w:rFonts w:ascii="Bookman Old Style" w:hAnsi="Bookman Old Style"/>
          <w:b/>
          <w:sz w:val="24"/>
          <w:szCs w:val="24"/>
        </w:rPr>
        <w:t xml:space="preserve">10.0 </w:t>
      </w:r>
      <w:r w:rsidRPr="0081145B">
        <w:rPr>
          <w:rFonts w:ascii="Bookman Old Style" w:hAnsi="Bookman Old Style"/>
          <w:b/>
          <w:sz w:val="24"/>
          <w:szCs w:val="24"/>
        </w:rPr>
        <w:t>LIST OF RECORDS TO SUPPORT IMPLEMENTATION</w:t>
      </w:r>
    </w:p>
    <w:p w14:paraId="1A0E6917" w14:textId="77777777" w:rsidR="00613972" w:rsidRDefault="00613972" w:rsidP="0081145B">
      <w:pPr>
        <w:pStyle w:val="PlainText"/>
        <w:tabs>
          <w:tab w:val="left" w:pos="0"/>
        </w:tabs>
        <w:spacing w:line="360" w:lineRule="auto"/>
        <w:ind w:right="22"/>
        <w:jc w:val="both"/>
        <w:rPr>
          <w:rFonts w:ascii="Bookman Old Style" w:hAnsi="Bookman Old Style"/>
          <w:sz w:val="24"/>
          <w:szCs w:val="24"/>
        </w:rPr>
      </w:pPr>
    </w:p>
    <w:p w14:paraId="56640CB0" w14:textId="77777777" w:rsidR="00613972" w:rsidRDefault="00613972" w:rsidP="0081145B">
      <w:pPr>
        <w:pStyle w:val="PlainText"/>
        <w:tabs>
          <w:tab w:val="left" w:pos="0"/>
        </w:tabs>
        <w:spacing w:line="360" w:lineRule="auto"/>
        <w:ind w:right="22"/>
        <w:jc w:val="both"/>
        <w:rPr>
          <w:rFonts w:ascii="Bookman Old Style" w:hAnsi="Bookman Old Style"/>
          <w:sz w:val="24"/>
          <w:szCs w:val="24"/>
        </w:rPr>
      </w:pPr>
    </w:p>
    <w:p w14:paraId="731584C3" w14:textId="77777777" w:rsidR="00613972" w:rsidRDefault="00613972" w:rsidP="00613972">
      <w:pPr>
        <w:shd w:val="clear" w:color="auto" w:fill="FFFFFF"/>
        <w:spacing w:line="360" w:lineRule="auto"/>
        <w:jc w:val="both"/>
        <w:textAlignment w:val="bottom"/>
        <w:outlineLvl w:val="2"/>
        <w:rPr>
          <w:rFonts w:ascii="Bookman Old Style" w:hAnsi="Bookman Old Style"/>
          <w:b/>
        </w:rPr>
      </w:pPr>
    </w:p>
    <w:p w14:paraId="1B930FE6" w14:textId="77777777" w:rsidR="00613972" w:rsidRPr="00054CA6" w:rsidRDefault="00613972" w:rsidP="00613972">
      <w:pPr>
        <w:shd w:val="clear" w:color="auto" w:fill="FFFFFF"/>
        <w:spacing w:line="360" w:lineRule="auto"/>
        <w:jc w:val="both"/>
        <w:textAlignment w:val="bottom"/>
        <w:outlineLvl w:val="2"/>
        <w:rPr>
          <w:rFonts w:ascii="Bookman Old Style" w:hAnsi="Bookman Old Style"/>
          <w:bCs/>
        </w:rPr>
      </w:pPr>
      <w:r w:rsidRPr="006F6676">
        <w:rPr>
          <w:rFonts w:ascii="Bookman Old Style" w:hAnsi="Bookman Old Style"/>
          <w:b/>
        </w:rPr>
        <w:t>Appendices</w:t>
      </w:r>
    </w:p>
    <w:p w14:paraId="73D5A31F"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bookmarkStart w:id="20" w:name="_GoBack"/>
      <w:bookmarkEnd w:id="20"/>
      <w:commentRangeStart w:id="21"/>
      <w:r w:rsidRPr="00054CA6">
        <w:rPr>
          <w:rFonts w:ascii="Bookman Old Style" w:hAnsi="Bookman Old Style"/>
          <w:bCs/>
        </w:rPr>
        <w:lastRenderedPageBreak/>
        <w:t>The Internal Audit Charter</w:t>
      </w:r>
      <w:commentRangeEnd w:id="21"/>
      <w:r>
        <w:rPr>
          <w:rStyle w:val="CommentReference"/>
        </w:rPr>
        <w:commentReference w:id="21"/>
      </w:r>
    </w:p>
    <w:p w14:paraId="65DFE1C8"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Glossary of Terms</w:t>
      </w:r>
    </w:p>
    <w:p w14:paraId="58E5A9DE"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commentRangeStart w:id="22"/>
      <w:r w:rsidRPr="00054CA6">
        <w:rPr>
          <w:rFonts w:ascii="Bookman Old Style" w:hAnsi="Bookman Old Style"/>
          <w:bCs/>
        </w:rPr>
        <w:t>Annual Audit Plan Preparation Checklist</w:t>
      </w:r>
    </w:p>
    <w:p w14:paraId="7DB29F48"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rPr>
      </w:pPr>
      <w:r w:rsidRPr="00054CA6">
        <w:rPr>
          <w:rFonts w:ascii="Bookman Old Style" w:hAnsi="Bookman Old Style"/>
          <w:bCs/>
        </w:rPr>
        <w:t>Template for an Auditable Unit Profile</w:t>
      </w:r>
    </w:p>
    <w:p w14:paraId="4895941A"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Template for Documenting Engagement Risk Assessment</w:t>
      </w:r>
    </w:p>
    <w:p w14:paraId="2D5F8888"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Checklist for Reviewing Audit Objectives and Criteria Statements</w:t>
      </w:r>
    </w:p>
    <w:p w14:paraId="45059023" w14:textId="77777777" w:rsidR="00613972" w:rsidRPr="00054CA6" w:rsidRDefault="00613972" w:rsidP="00613972">
      <w:pPr>
        <w:pStyle w:val="ListParagraph"/>
        <w:numPr>
          <w:ilvl w:val="0"/>
          <w:numId w:val="38"/>
        </w:numPr>
        <w:shd w:val="clear" w:color="auto" w:fill="FFFFFF"/>
        <w:spacing w:line="360" w:lineRule="auto"/>
        <w:jc w:val="both"/>
        <w:rPr>
          <w:rFonts w:ascii="Bookman Old Style" w:hAnsi="Bookman Old Style"/>
        </w:rPr>
      </w:pPr>
      <w:r w:rsidRPr="00054CA6">
        <w:rPr>
          <w:rFonts w:ascii="Bookman Old Style" w:hAnsi="Bookman Old Style"/>
          <w:bCs/>
        </w:rPr>
        <w:t>Considerations re: Objectives Statements</w:t>
      </w:r>
      <w:r w:rsidRPr="00054CA6">
        <w:rPr>
          <w:rFonts w:ascii="Bookman Old Style" w:hAnsi="Bookman Old Style"/>
        </w:rPr>
        <w:t xml:space="preserve"> </w:t>
      </w:r>
    </w:p>
    <w:p w14:paraId="01777A8A"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rPr>
      </w:pPr>
      <w:r w:rsidRPr="00054CA6">
        <w:rPr>
          <w:rFonts w:ascii="Bookman Old Style" w:hAnsi="Bookman Old Style"/>
          <w:bCs/>
        </w:rPr>
        <w:t xml:space="preserve">Template for an Audit Engagement Plan </w:t>
      </w:r>
    </w:p>
    <w:p w14:paraId="5FA4C238"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Template for Presenting an Audit Program</w:t>
      </w:r>
    </w:p>
    <w:p w14:paraId="4EBBC020"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Checklist for Reviewing an Audit Program</w:t>
      </w:r>
    </w:p>
    <w:p w14:paraId="13C67281"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rPr>
      </w:pPr>
      <w:r w:rsidRPr="00054CA6">
        <w:rPr>
          <w:rFonts w:ascii="Bookman Old Style" w:hAnsi="Bookman Old Style"/>
          <w:bCs/>
        </w:rPr>
        <w:t xml:space="preserve">Engagement Planning Checklist </w:t>
      </w:r>
    </w:p>
    <w:p w14:paraId="3F238166"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Sample Audit Observation Worksheet / Audit letter / Audit report</w:t>
      </w:r>
    </w:p>
    <w:p w14:paraId="50280B48"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Checklist for Conducting the Engagement</w:t>
      </w:r>
    </w:p>
    <w:p w14:paraId="2B45B235"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Checklist for Reviewing Audit Reports</w:t>
      </w:r>
    </w:p>
    <w:p w14:paraId="2BD2680F"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rPr>
      </w:pPr>
      <w:r w:rsidRPr="00054CA6">
        <w:rPr>
          <w:rFonts w:ascii="Bookman Old Style" w:hAnsi="Bookman Old Style"/>
          <w:bCs/>
        </w:rPr>
        <w:t xml:space="preserve">Checklist for Reviewing Audit Observation Worksheets and Supporting Evidence </w:t>
      </w:r>
    </w:p>
    <w:p w14:paraId="41EEC1E5"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rPr>
      </w:pPr>
      <w:r w:rsidRPr="00054CA6">
        <w:rPr>
          <w:rFonts w:ascii="Bookman Old Style" w:hAnsi="Bookman Old Style"/>
          <w:bCs/>
        </w:rPr>
        <w:t xml:space="preserve">Checklist for Reviewing Working Papers </w:t>
      </w:r>
    </w:p>
    <w:commentRangeEnd w:id="22"/>
    <w:p w14:paraId="7F913BBD"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rPr>
      </w:pPr>
      <w:r>
        <w:rPr>
          <w:rStyle w:val="CommentReference"/>
        </w:rPr>
        <w:commentReference w:id="22"/>
      </w:r>
      <w:commentRangeStart w:id="23"/>
      <w:r w:rsidRPr="00054CA6">
        <w:rPr>
          <w:rFonts w:ascii="Bookman Old Style" w:hAnsi="Bookman Old Style"/>
          <w:bCs/>
        </w:rPr>
        <w:t xml:space="preserve">Checklist for Quality Assurance Review </w:t>
      </w:r>
    </w:p>
    <w:p w14:paraId="01ADC1CB" w14:textId="77777777" w:rsidR="00613972" w:rsidRPr="00054CA6" w:rsidRDefault="00613972" w:rsidP="00613972">
      <w:pPr>
        <w:pStyle w:val="ListParagraph"/>
        <w:numPr>
          <w:ilvl w:val="0"/>
          <w:numId w:val="38"/>
        </w:numPr>
        <w:shd w:val="clear" w:color="auto" w:fill="FFFFFF"/>
        <w:spacing w:line="360" w:lineRule="auto"/>
        <w:jc w:val="both"/>
        <w:textAlignment w:val="bottom"/>
        <w:outlineLvl w:val="3"/>
        <w:rPr>
          <w:rFonts w:ascii="Bookman Old Style" w:hAnsi="Bookman Old Style"/>
          <w:bCs/>
        </w:rPr>
      </w:pPr>
      <w:r w:rsidRPr="00054CA6">
        <w:rPr>
          <w:rFonts w:ascii="Bookman Old Style" w:hAnsi="Bookman Old Style"/>
          <w:bCs/>
        </w:rPr>
        <w:t>Checklist for Reviewing an Audit Program</w:t>
      </w:r>
    </w:p>
    <w:commentRangeEnd w:id="23"/>
    <w:p w14:paraId="5747A86F" w14:textId="01F02D3E" w:rsidR="00613972" w:rsidRDefault="00613972" w:rsidP="00613972">
      <w:pPr>
        <w:pStyle w:val="PlainText"/>
        <w:tabs>
          <w:tab w:val="left" w:pos="0"/>
        </w:tabs>
        <w:spacing w:line="360" w:lineRule="auto"/>
        <w:ind w:right="22"/>
        <w:jc w:val="both"/>
        <w:rPr>
          <w:rFonts w:ascii="Bookman Old Style" w:hAnsi="Bookman Old Style"/>
          <w:sz w:val="24"/>
          <w:szCs w:val="24"/>
        </w:rPr>
      </w:pPr>
      <w:r>
        <w:rPr>
          <w:rStyle w:val="CommentReference"/>
          <w:rFonts w:ascii="Times New Roman" w:hAnsi="Times New Roman" w:cs="Times New Roman"/>
          <w:lang w:val="en-US"/>
        </w:rPr>
        <w:commentReference w:id="23"/>
      </w:r>
    </w:p>
    <w:p w14:paraId="35E267E8" w14:textId="77777777" w:rsidR="00613972" w:rsidRDefault="00613972" w:rsidP="0081145B">
      <w:pPr>
        <w:pStyle w:val="PlainText"/>
        <w:tabs>
          <w:tab w:val="left" w:pos="0"/>
        </w:tabs>
        <w:spacing w:line="360" w:lineRule="auto"/>
        <w:ind w:right="22"/>
        <w:jc w:val="both"/>
        <w:rPr>
          <w:rFonts w:ascii="Bookman Old Style" w:hAnsi="Bookman Old Style"/>
          <w:sz w:val="24"/>
          <w:szCs w:val="24"/>
        </w:rPr>
      </w:pPr>
    </w:p>
    <w:p w14:paraId="49B8ECDF" w14:textId="77777777" w:rsidR="00613972" w:rsidRDefault="00613972" w:rsidP="0081145B">
      <w:pPr>
        <w:pStyle w:val="PlainText"/>
        <w:tabs>
          <w:tab w:val="left" w:pos="0"/>
        </w:tabs>
        <w:spacing w:line="360" w:lineRule="auto"/>
        <w:ind w:right="22"/>
        <w:jc w:val="both"/>
        <w:rPr>
          <w:rFonts w:ascii="Bookman Old Style" w:hAnsi="Bookman Old Style"/>
          <w:sz w:val="24"/>
          <w:szCs w:val="24"/>
        </w:rPr>
      </w:pPr>
    </w:p>
    <w:p w14:paraId="4C64D596" w14:textId="02BCF9A8" w:rsidR="0081145B" w:rsidRDefault="0081145B" w:rsidP="0081145B">
      <w:pPr>
        <w:pStyle w:val="PlainText"/>
        <w:tabs>
          <w:tab w:val="left" w:pos="0"/>
        </w:tabs>
        <w:spacing w:line="360" w:lineRule="auto"/>
        <w:ind w:right="22"/>
        <w:jc w:val="both"/>
        <w:rPr>
          <w:rFonts w:ascii="Bookman Old Style" w:hAnsi="Bookman Old Style"/>
          <w:b/>
          <w:sz w:val="24"/>
          <w:szCs w:val="24"/>
        </w:rPr>
      </w:pPr>
      <w:r>
        <w:rPr>
          <w:rFonts w:ascii="Bookman Old Style" w:hAnsi="Bookman Old Style"/>
          <w:sz w:val="24"/>
          <w:szCs w:val="24"/>
        </w:rPr>
        <w:t>10.1</w:t>
      </w:r>
      <w:r>
        <w:rPr>
          <w:rFonts w:ascii="Bookman Old Style" w:hAnsi="Bookman Old Style"/>
          <w:sz w:val="24"/>
          <w:szCs w:val="24"/>
        </w:rPr>
        <w:tab/>
        <w:t>REFER SECTION 7.4.1.4 Sources of information</w:t>
      </w:r>
    </w:p>
    <w:p w14:paraId="6768D48F" w14:textId="6DF28C44" w:rsidR="0081145B" w:rsidRDefault="0081145B" w:rsidP="0081145B">
      <w:pPr>
        <w:pStyle w:val="PlainText"/>
        <w:tabs>
          <w:tab w:val="left" w:pos="0"/>
        </w:tabs>
        <w:spacing w:line="360" w:lineRule="auto"/>
        <w:ind w:right="22"/>
        <w:jc w:val="both"/>
        <w:rPr>
          <w:rFonts w:ascii="Bookman Old Style" w:hAnsi="Bookman Old Style"/>
          <w:sz w:val="24"/>
          <w:szCs w:val="24"/>
        </w:rPr>
      </w:pPr>
      <w:r w:rsidRPr="0081145B">
        <w:rPr>
          <w:rFonts w:ascii="Bookman Old Style" w:hAnsi="Bookman Old Style"/>
          <w:sz w:val="24"/>
          <w:szCs w:val="24"/>
        </w:rPr>
        <w:t xml:space="preserve">10.2 </w:t>
      </w:r>
      <w:r>
        <w:rPr>
          <w:rFonts w:ascii="Bookman Old Style" w:hAnsi="Bookman Old Style"/>
          <w:sz w:val="24"/>
          <w:szCs w:val="24"/>
        </w:rPr>
        <w:tab/>
        <w:t xml:space="preserve">REFER TO THE APPENDICES: Checklists and other internal audit generated </w:t>
      </w:r>
      <w:commentRangeStart w:id="24"/>
      <w:r>
        <w:rPr>
          <w:rFonts w:ascii="Bookman Old Style" w:hAnsi="Bookman Old Style"/>
          <w:sz w:val="24"/>
          <w:szCs w:val="24"/>
        </w:rPr>
        <w:t>records</w:t>
      </w:r>
      <w:commentRangeEnd w:id="24"/>
      <w:r w:rsidR="0098562A">
        <w:rPr>
          <w:rStyle w:val="CommentReference"/>
          <w:rFonts w:ascii="Times New Roman" w:hAnsi="Times New Roman" w:cs="Times New Roman"/>
          <w:lang w:val="en-US"/>
        </w:rPr>
        <w:commentReference w:id="24"/>
      </w:r>
      <w:r>
        <w:rPr>
          <w:rFonts w:ascii="Bookman Old Style" w:hAnsi="Bookman Old Style"/>
          <w:sz w:val="24"/>
          <w:szCs w:val="24"/>
        </w:rPr>
        <w:t>.</w:t>
      </w:r>
    </w:p>
    <w:p w14:paraId="55C63C57" w14:textId="77777777" w:rsidR="0098562A" w:rsidRDefault="0098562A" w:rsidP="0081145B">
      <w:pPr>
        <w:pStyle w:val="PlainText"/>
        <w:tabs>
          <w:tab w:val="left" w:pos="0"/>
        </w:tabs>
        <w:spacing w:line="360" w:lineRule="auto"/>
        <w:ind w:right="22"/>
        <w:jc w:val="both"/>
        <w:rPr>
          <w:rFonts w:ascii="Bookman Old Style" w:hAnsi="Bookman Old Style"/>
          <w:sz w:val="24"/>
          <w:szCs w:val="24"/>
        </w:rPr>
      </w:pPr>
    </w:p>
    <w:p w14:paraId="3105BE22" w14:textId="77777777" w:rsidR="0098562A" w:rsidRPr="0081145B" w:rsidRDefault="0098562A" w:rsidP="0081145B">
      <w:pPr>
        <w:pStyle w:val="PlainText"/>
        <w:tabs>
          <w:tab w:val="left" w:pos="0"/>
        </w:tabs>
        <w:spacing w:line="360" w:lineRule="auto"/>
        <w:ind w:right="22"/>
        <w:jc w:val="both"/>
        <w:rPr>
          <w:rFonts w:ascii="Bookman Old Style" w:hAnsi="Bookman Old Style"/>
          <w:b/>
          <w:sz w:val="24"/>
          <w:szCs w:val="24"/>
        </w:rPr>
      </w:pPr>
    </w:p>
    <w:sectPr w:rsidR="0098562A" w:rsidRPr="0081145B" w:rsidSect="009D7542">
      <w:footnotePr>
        <w:pos w:val="beneathText"/>
      </w:footnotePr>
      <w:pgSz w:w="12240" w:h="15840"/>
      <w:pgMar w:top="1440" w:right="1800" w:bottom="764" w:left="1620" w:header="540" w:footer="708"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aac Watkins" w:date="2015-08-30T17:44:00Z" w:initials="IW">
    <w:p w14:paraId="2742FB37" w14:textId="7ABB1846" w:rsidR="00B32421" w:rsidRDefault="00B32421">
      <w:pPr>
        <w:pStyle w:val="CommentText"/>
      </w:pPr>
      <w:r>
        <w:rPr>
          <w:rStyle w:val="CommentReference"/>
        </w:rPr>
        <w:annotationRef/>
      </w:r>
      <w:r>
        <w:t>Suggestions to add.</w:t>
      </w:r>
    </w:p>
  </w:comment>
  <w:comment w:id="1" w:author="Isaac Watkins" w:date="2015-08-30T11:51:00Z" w:initials="IW">
    <w:p w14:paraId="629FF9B0" w14:textId="244D09AB" w:rsidR="00B32421" w:rsidRDefault="00B32421">
      <w:pPr>
        <w:pStyle w:val="CommentText"/>
      </w:pPr>
      <w:r>
        <w:rPr>
          <w:rStyle w:val="CommentReference"/>
        </w:rPr>
        <w:annotationRef/>
      </w:r>
      <w:r>
        <w:t>Does the document have a reference no.</w:t>
      </w:r>
    </w:p>
  </w:comment>
  <w:comment w:id="2" w:author="Isaac Watkins" w:date="2015-08-30T10:20:00Z" w:initials="IW">
    <w:p w14:paraId="47C743BE" w14:textId="05CD7BF2" w:rsidR="00B32421" w:rsidRDefault="00B32421">
      <w:pPr>
        <w:pStyle w:val="CommentText"/>
      </w:pPr>
      <w:r>
        <w:rPr>
          <w:rStyle w:val="CommentReference"/>
        </w:rPr>
        <w:annotationRef/>
      </w:r>
      <w:proofErr w:type="gramStart"/>
      <w:r>
        <w:t>ok</w:t>
      </w:r>
      <w:proofErr w:type="gramEnd"/>
    </w:p>
  </w:comment>
  <w:comment w:id="11" w:author="Isaac Watkins" w:date="2015-08-30T10:26:00Z" w:initials="IW">
    <w:p w14:paraId="2FDAE2BE" w14:textId="61521726" w:rsidR="00B32421" w:rsidRDefault="00B32421">
      <w:pPr>
        <w:pStyle w:val="CommentText"/>
      </w:pPr>
      <w:r>
        <w:rPr>
          <w:rStyle w:val="CommentReference"/>
        </w:rPr>
        <w:annotationRef/>
      </w:r>
      <w:proofErr w:type="gramStart"/>
      <w:r>
        <w:t>state</w:t>
      </w:r>
      <w:proofErr w:type="gramEnd"/>
      <w:r>
        <w:t xml:space="preserve"> notification period.</w:t>
      </w:r>
    </w:p>
  </w:comment>
  <w:comment w:id="21" w:author="Isaac Watkins" w:date="2015-08-31T17:42:00Z" w:initials="IW">
    <w:p w14:paraId="7604423E" w14:textId="77777777" w:rsidR="00613972" w:rsidRDefault="00613972" w:rsidP="00613972">
      <w:pPr>
        <w:pStyle w:val="CommentText"/>
      </w:pPr>
      <w:r>
        <w:rPr>
          <w:rStyle w:val="CommentReference"/>
        </w:rPr>
        <w:annotationRef/>
      </w:r>
      <w:r>
        <w:t>Just quote reference no</w:t>
      </w:r>
    </w:p>
  </w:comment>
  <w:comment w:id="22" w:author="Isaac Watkins" w:date="2015-08-31T17:42:00Z" w:initials="IW">
    <w:p w14:paraId="1C6E477F" w14:textId="77777777" w:rsidR="00613972" w:rsidRDefault="00613972" w:rsidP="00613972">
      <w:pPr>
        <w:pStyle w:val="CommentText"/>
      </w:pPr>
      <w:r>
        <w:rPr>
          <w:rStyle w:val="CommentReference"/>
        </w:rPr>
        <w:annotationRef/>
      </w:r>
      <w:r>
        <w:t>Convert to work instructions and just quote the reference no’s.</w:t>
      </w:r>
    </w:p>
  </w:comment>
  <w:comment w:id="23" w:author="Isaac Watkins" w:date="2015-08-31T17:42:00Z" w:initials="IW">
    <w:p w14:paraId="4DB9929A" w14:textId="77777777" w:rsidR="00613972" w:rsidRDefault="00613972" w:rsidP="00613972">
      <w:pPr>
        <w:pStyle w:val="CommentText"/>
      </w:pPr>
      <w:r>
        <w:rPr>
          <w:rStyle w:val="CommentReference"/>
        </w:rPr>
        <w:annotationRef/>
      </w:r>
      <w:r>
        <w:t>Not appearing in these procedures like the others</w:t>
      </w:r>
      <w:proofErr w:type="gramStart"/>
      <w:r>
        <w:t xml:space="preserve">. </w:t>
      </w:r>
      <w:proofErr w:type="gramEnd"/>
      <w:r>
        <w:t>Also convert to work instructions and quote reference nos.</w:t>
      </w:r>
    </w:p>
  </w:comment>
  <w:comment w:id="24" w:author="Isaac Watkins" w:date="2015-08-30T11:36:00Z" w:initials="IW">
    <w:p w14:paraId="445BE0BD" w14:textId="73BF3C84" w:rsidR="00B32421" w:rsidRDefault="00B32421">
      <w:pPr>
        <w:pStyle w:val="CommentText"/>
      </w:pPr>
      <w:r>
        <w:rPr>
          <w:rStyle w:val="CommentReference"/>
        </w:rPr>
        <w:annotationRef/>
      </w:r>
      <w:r>
        <w:t xml:space="preserve">Also list all your work instructions document no’s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39D69" w14:textId="77777777" w:rsidR="00B32421" w:rsidRDefault="00B32421">
      <w:r>
        <w:separator/>
      </w:r>
    </w:p>
  </w:endnote>
  <w:endnote w:type="continuationSeparator" w:id="0">
    <w:p w14:paraId="7E86F81D" w14:textId="77777777" w:rsidR="00B32421" w:rsidRDefault="00B3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B80999" w14:textId="77777777" w:rsidR="00B32421" w:rsidRDefault="00B32421" w:rsidP="008A1A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52EF7" w14:textId="77777777" w:rsidR="00B32421" w:rsidRDefault="00B32421" w:rsidP="008A1A0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27B943" w14:textId="056A198A" w:rsidR="00B32421" w:rsidRPr="00261681" w:rsidRDefault="00B32421" w:rsidP="00904545">
    <w:pPr>
      <w:pStyle w:val="Footer"/>
      <w:pBdr>
        <w:top w:val="single" w:sz="4" w:space="1" w:color="auto"/>
        <w:left w:val="single" w:sz="4" w:space="4" w:color="auto"/>
        <w:bottom w:val="single" w:sz="4" w:space="10" w:color="auto"/>
        <w:right w:val="single" w:sz="4" w:space="4" w:color="auto"/>
      </w:pBdr>
      <w:spacing w:line="360" w:lineRule="auto"/>
      <w:rPr>
        <w:rFonts w:ascii="Bookman Old Style" w:hAnsi="Bookman Old Style"/>
        <w:sz w:val="20"/>
        <w:szCs w:val="20"/>
      </w:rPr>
    </w:pPr>
    <w:r>
      <w:rPr>
        <w:rFonts w:ascii="Bookman Old Style" w:hAnsi="Bookman Old Style"/>
        <w:sz w:val="20"/>
        <w:szCs w:val="20"/>
      </w:rPr>
      <w:t>Document Type: ESL-PR-9</w:t>
    </w:r>
    <w:r w:rsidRPr="00261681">
      <w:rPr>
        <w:rFonts w:ascii="Bookman Old Style" w:hAnsi="Bookman Old Style"/>
        <w:sz w:val="20"/>
        <w:szCs w:val="20"/>
      </w:rPr>
      <w:t xml:space="preserve">0.A                       </w:t>
    </w:r>
    <w:r>
      <w:rPr>
        <w:rFonts w:ascii="Bookman Old Style" w:hAnsi="Bookman Old Style"/>
        <w:sz w:val="20"/>
        <w:szCs w:val="20"/>
      </w:rPr>
      <w:t xml:space="preserve">         </w:t>
    </w:r>
    <w:r>
      <w:rPr>
        <w:rFonts w:ascii="Bookman Old Style" w:hAnsi="Bookman Old Style"/>
        <w:sz w:val="20"/>
        <w:szCs w:val="20"/>
      </w:rPr>
      <w:tab/>
      <w:t>Issue date: 31/08/2015</w:t>
    </w:r>
  </w:p>
  <w:p w14:paraId="32FB4730" w14:textId="01991B60" w:rsidR="00B32421" w:rsidRPr="00261681" w:rsidRDefault="00B32421" w:rsidP="00904545">
    <w:pPr>
      <w:pStyle w:val="Footer"/>
      <w:pBdr>
        <w:top w:val="single" w:sz="4" w:space="1" w:color="auto"/>
        <w:left w:val="single" w:sz="4" w:space="4" w:color="auto"/>
        <w:bottom w:val="single" w:sz="4" w:space="10" w:color="auto"/>
        <w:right w:val="single" w:sz="4" w:space="4" w:color="auto"/>
      </w:pBdr>
      <w:spacing w:line="360" w:lineRule="auto"/>
      <w:rPr>
        <w:rFonts w:ascii="Bookman Old Style" w:hAnsi="Bookman Old Style"/>
        <w:sz w:val="20"/>
        <w:szCs w:val="20"/>
      </w:rPr>
    </w:pPr>
    <w:r>
      <w:rPr>
        <w:rFonts w:ascii="Bookman Old Style" w:hAnsi="Bookman Old Style"/>
        <w:sz w:val="20"/>
        <w:szCs w:val="20"/>
      </w:rPr>
      <w:t>Revision Status: 01</w:t>
    </w:r>
    <w:r w:rsidRPr="00261681">
      <w:rPr>
        <w:rFonts w:ascii="Bookman Old Style" w:hAnsi="Bookman Old Style"/>
        <w:sz w:val="20"/>
        <w:szCs w:val="20"/>
      </w:rPr>
      <w:t xml:space="preserve">                                                       </w:t>
    </w:r>
    <w:r>
      <w:rPr>
        <w:rFonts w:ascii="Bookman Old Style" w:hAnsi="Bookman Old Style"/>
        <w:sz w:val="20"/>
        <w:szCs w:val="20"/>
      </w:rPr>
      <w:t xml:space="preserve">              </w:t>
    </w:r>
    <w:r w:rsidRPr="00261681">
      <w:rPr>
        <w:rFonts w:ascii="Bookman Old Style" w:hAnsi="Bookman Old Style"/>
        <w:sz w:val="20"/>
        <w:szCs w:val="20"/>
      </w:rPr>
      <w:t xml:space="preserve">Page </w:t>
    </w:r>
    <w:r w:rsidRPr="00261681">
      <w:rPr>
        <w:rFonts w:ascii="Bookman Old Style" w:hAnsi="Bookman Old Style"/>
        <w:sz w:val="20"/>
        <w:szCs w:val="20"/>
      </w:rPr>
      <w:fldChar w:fldCharType="begin"/>
    </w:r>
    <w:r w:rsidRPr="00261681">
      <w:rPr>
        <w:rFonts w:ascii="Bookman Old Style" w:hAnsi="Bookman Old Style"/>
        <w:sz w:val="20"/>
        <w:szCs w:val="20"/>
      </w:rPr>
      <w:instrText xml:space="preserve"> PAGE </w:instrText>
    </w:r>
    <w:r w:rsidRPr="00261681">
      <w:rPr>
        <w:rFonts w:ascii="Bookman Old Style" w:hAnsi="Bookman Old Style"/>
        <w:sz w:val="20"/>
        <w:szCs w:val="20"/>
      </w:rPr>
      <w:fldChar w:fldCharType="separate"/>
    </w:r>
    <w:r w:rsidR="00613972">
      <w:rPr>
        <w:rFonts w:ascii="Bookman Old Style" w:hAnsi="Bookman Old Style"/>
        <w:noProof/>
        <w:sz w:val="20"/>
        <w:szCs w:val="20"/>
      </w:rPr>
      <w:t>20</w:t>
    </w:r>
    <w:r w:rsidRPr="00261681">
      <w:rPr>
        <w:rFonts w:ascii="Bookman Old Style" w:hAnsi="Bookman Old Style"/>
        <w:sz w:val="20"/>
        <w:szCs w:val="20"/>
      </w:rPr>
      <w:fldChar w:fldCharType="end"/>
    </w:r>
    <w:r w:rsidRPr="00261681">
      <w:rPr>
        <w:rFonts w:ascii="Bookman Old Style" w:hAnsi="Bookman Old Style"/>
        <w:sz w:val="20"/>
        <w:szCs w:val="20"/>
      </w:rPr>
      <w:t xml:space="preserve"> of </w:t>
    </w:r>
    <w:r w:rsidRPr="00261681">
      <w:rPr>
        <w:rFonts w:ascii="Bookman Old Style" w:hAnsi="Bookman Old Style"/>
        <w:sz w:val="20"/>
        <w:szCs w:val="20"/>
      </w:rPr>
      <w:fldChar w:fldCharType="begin"/>
    </w:r>
    <w:r w:rsidRPr="00261681">
      <w:rPr>
        <w:rFonts w:ascii="Bookman Old Style" w:hAnsi="Bookman Old Style"/>
        <w:sz w:val="20"/>
        <w:szCs w:val="20"/>
      </w:rPr>
      <w:instrText xml:space="preserve"> NUMPAGES  </w:instrText>
    </w:r>
    <w:r w:rsidRPr="00261681">
      <w:rPr>
        <w:rFonts w:ascii="Bookman Old Style" w:hAnsi="Bookman Old Style"/>
        <w:sz w:val="20"/>
        <w:szCs w:val="20"/>
      </w:rPr>
      <w:fldChar w:fldCharType="separate"/>
    </w:r>
    <w:r w:rsidR="00613972">
      <w:rPr>
        <w:rFonts w:ascii="Bookman Old Style" w:hAnsi="Bookman Old Style"/>
        <w:noProof/>
        <w:sz w:val="20"/>
        <w:szCs w:val="20"/>
      </w:rPr>
      <w:t>20</w:t>
    </w:r>
    <w:r w:rsidRPr="00261681">
      <w:rPr>
        <w:rFonts w:ascii="Bookman Old Style" w:hAnsi="Bookman Old Style"/>
        <w:sz w:val="20"/>
        <w:szCs w:val="20"/>
      </w:rPr>
      <w:fldChar w:fldCharType="end"/>
    </w:r>
  </w:p>
  <w:p w14:paraId="6CE6BC0D" w14:textId="77777777" w:rsidR="00B32421" w:rsidRPr="00A02D29" w:rsidRDefault="00B32421" w:rsidP="00904545">
    <w:pPr>
      <w:pStyle w:val="Footer"/>
      <w:pBdr>
        <w:top w:val="single" w:sz="4" w:space="1" w:color="auto"/>
        <w:left w:val="single" w:sz="4" w:space="4" w:color="auto"/>
        <w:bottom w:val="single" w:sz="4" w:space="10" w:color="auto"/>
        <w:right w:val="single" w:sz="4" w:space="4" w:color="auto"/>
      </w:pBdr>
      <w:spacing w:line="360" w:lineRule="auto"/>
      <w:rPr>
        <w:rFonts w:ascii="Bookman Old Style" w:hAnsi="Bookman Old Style"/>
        <w:b/>
      </w:rPr>
    </w:pPr>
    <w:r w:rsidRPr="00261681">
      <w:rPr>
        <w:rFonts w:ascii="Bookman Old Style" w:hAnsi="Bookman Old Style"/>
        <w:sz w:val="20"/>
        <w:szCs w:val="20"/>
      </w:rPr>
      <w:t xml:space="preserve">                                </w:t>
    </w:r>
    <w:r>
      <w:rPr>
        <w:rFonts w:ascii="Bookman Old Style" w:hAnsi="Bookman Old Style"/>
        <w:sz w:val="20"/>
        <w:szCs w:val="20"/>
      </w:rPr>
      <w:t xml:space="preserve">                 </w:t>
    </w:r>
    <w:r w:rsidRPr="00261681">
      <w:rPr>
        <w:rFonts w:ascii="Bookman Old Style" w:hAnsi="Bookman Old Style"/>
        <w:b/>
        <w:sz w:val="20"/>
        <w:szCs w:val="20"/>
      </w:rPr>
      <w:t>“Distinctive Shipping”</w:t>
    </w:r>
    <w:r>
      <w:rPr>
        <w:rFonts w:ascii="Bookman Old Style" w:hAnsi="Bookman Old Style"/>
        <w:b/>
      </w:rPr>
      <w:t xml:space="preserve">                  </w:t>
    </w:r>
    <w:r w:rsidRPr="00DA34EE">
      <w:rPr>
        <w:rFonts w:ascii="Bookman Old Style" w:hAnsi="Bookman Old Style"/>
        <w:b/>
        <w:i/>
        <w:color w:val="365F91"/>
      </w:rPr>
      <w:tab/>
    </w:r>
  </w:p>
  <w:p w14:paraId="6AC920BA" w14:textId="77777777" w:rsidR="00B32421" w:rsidRPr="00A86628" w:rsidRDefault="00B32421">
    <w:pPr>
      <w:pStyle w:val="Footer"/>
      <w:rPr>
        <w:rFonts w:ascii="Bookman Old Style" w:hAnsi="Bookman Old Style"/>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07E2A" w14:textId="77777777" w:rsidR="00B32421" w:rsidRDefault="00B32421">
      <w:r>
        <w:separator/>
      </w:r>
    </w:p>
  </w:footnote>
  <w:footnote w:type="continuationSeparator" w:id="0">
    <w:p w14:paraId="2F0BEB81" w14:textId="77777777" w:rsidR="00B32421" w:rsidRDefault="00B324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32BB78" w14:textId="77777777" w:rsidR="00B32421" w:rsidRDefault="00B32421">
    <w:pPr>
      <w:pStyle w:val="Header"/>
    </w:pPr>
    <w:r>
      <w:rPr>
        <w:noProof/>
        <w:lang w:eastAsia="en-US"/>
      </w:rPr>
      <w:pict w14:anchorId="2F5CEEA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285" o:spid="_x0000_s2050" type="#_x0000_t136" style="position:absolute;margin-left:0;margin-top:0;width:572pt;height:49.7pt;rotation:315;z-index:-251653120;mso-wrap-edited:f;mso-position-horizontal:center;mso-position-horizontal-relative:margin;mso-position-vertical:center;mso-position-vertical-relative:margin" o:allowincell="f" fillcolor="silver" stroked="f">
          <v:fill opacity=".5"/>
          <v:textpath style="font-family:&quot;Bookman Old Style&quot;;font-size:1pt" string="&quot;Distinctive Shipping&qu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D6E3F3" w14:textId="77777777" w:rsidR="00B32421" w:rsidRPr="003C1933" w:rsidRDefault="00B32421">
    <w:pPr>
      <w:pStyle w:val="Header"/>
      <w:rPr>
        <w:rFonts w:ascii="Bookman Old Style" w:hAnsi="Bookman Old Style"/>
        <w:b/>
        <w:sz w:val="18"/>
        <w:szCs w:val="18"/>
      </w:rPr>
    </w:pPr>
    <w:r>
      <w:rPr>
        <w:noProof/>
        <w:lang w:eastAsia="en-US"/>
      </w:rPr>
      <w:pict w14:anchorId="1B3BAD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286" o:spid="_x0000_s2049" type="#_x0000_t136" style="position:absolute;margin-left:0;margin-top:0;width:572pt;height:49.7pt;rotation:315;z-index:-251655168;mso-wrap-edited:f;mso-position-horizontal:center;mso-position-horizontal-relative:margin;mso-position-vertical:center;mso-position-vertical-relative:margin" o:allowincell="f" fillcolor="silver" stroked="f">
          <v:fill opacity=".5"/>
          <v:textpath style="font-family:&quot;Bookman Old Style&quot;;font-size:1pt" string="&quot;Distinctive Shipping&quot;"/>
          <w10:wrap anchorx="margin" anchory="margin"/>
        </v:shape>
      </w:pict>
    </w:r>
    <w:r w:rsidRPr="006F1DF7">
      <w:rPr>
        <w:rFonts w:ascii="Bookman Old Style" w:hAnsi="Bookman Old Style"/>
        <w:noProof/>
        <w:sz w:val="18"/>
        <w:szCs w:val="18"/>
        <w:lang w:eastAsia="en-US"/>
      </w:rPr>
      <w:drawing>
        <wp:anchor distT="0" distB="0" distL="114300" distR="114300" simplePos="0" relativeHeight="251659264" behindDoc="0" locked="0" layoutInCell="1" allowOverlap="1" wp14:anchorId="5B862E24" wp14:editId="45A4F12C">
          <wp:simplePos x="0" y="0"/>
          <wp:positionH relativeFrom="column">
            <wp:posOffset>4993585</wp:posOffset>
          </wp:positionH>
          <wp:positionV relativeFrom="paragraph">
            <wp:posOffset>-160020</wp:posOffset>
          </wp:positionV>
          <wp:extent cx="1443990" cy="429370"/>
          <wp:effectExtent l="19050" t="0" r="0" b="0"/>
          <wp:wrapTight wrapText="bothSides">
            <wp:wrapPolygon edited="0">
              <wp:start x="-284" y="0"/>
              <wp:lineTo x="-284" y="21120"/>
              <wp:lineTo x="21600" y="21120"/>
              <wp:lineTo x="21600" y="0"/>
              <wp:lineTo x="-284" y="0"/>
            </wp:wrapPolygon>
          </wp:wrapTight>
          <wp:docPr id="4" name="Picture 4" descr="ESL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LKE"/>
                  <pic:cNvPicPr>
                    <a:picLocks noChangeAspect="1" noChangeArrowheads="1"/>
                  </pic:cNvPicPr>
                </pic:nvPicPr>
                <pic:blipFill>
                  <a:blip r:embed="rId1"/>
                  <a:srcRect/>
                  <a:stretch>
                    <a:fillRect/>
                  </a:stretch>
                </pic:blipFill>
                <pic:spPr bwMode="auto">
                  <a:xfrm>
                    <a:off x="0" y="0"/>
                    <a:ext cx="1447800" cy="428625"/>
                  </a:xfrm>
                  <a:prstGeom prst="rect">
                    <a:avLst/>
                  </a:prstGeom>
                  <a:noFill/>
                </pic:spPr>
              </pic:pic>
            </a:graphicData>
          </a:graphic>
        </wp:anchor>
      </w:drawing>
    </w:r>
    <w:r>
      <w:rPr>
        <w:rFonts w:ascii="Bookman Old Style" w:hAnsi="Bookman Old Style"/>
      </w:rPr>
      <w:t xml:space="preserve">         </w:t>
    </w:r>
    <w:r w:rsidRPr="003C1933">
      <w:rPr>
        <w:rFonts w:ascii="Bookman Old Style" w:hAnsi="Bookman Old Style"/>
        <w:b/>
      </w:rPr>
      <w:t>INTERNAL AUDIT STANDARD OPERATING PROCEDURES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463C18" w14:textId="77777777" w:rsidR="00B32421" w:rsidRDefault="00B32421">
    <w:pPr>
      <w:pStyle w:val="Header"/>
    </w:pPr>
    <w:r>
      <w:rPr>
        <w:noProof/>
        <w:lang w:eastAsia="en-US"/>
      </w:rPr>
      <w:pict w14:anchorId="63C4F38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284" o:spid="_x0000_s2051" type="#_x0000_t136" style="position:absolute;margin-left:0;margin-top:0;width:572pt;height:49.7pt;rotation:315;z-index:-251651072;mso-wrap-edited:f;mso-position-horizontal:center;mso-position-horizontal-relative:margin;mso-position-vertical:center;mso-position-vertical-relative:margin" o:allowincell="f" fillcolor="silver" stroked="f">
          <v:fill opacity=".5"/>
          <v:textpath style="font-family:&quot;Bookman Old Style&quot;;font-size:1pt" string="&quot;Distinctive Shipping&qu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DD4E8BA"/>
    <w:name w:val="WW8Num1"/>
    <w:lvl w:ilvl="0">
      <w:start w:val="1"/>
      <w:numFmt w:val="decimal"/>
      <w:lvlText w:val="%1."/>
      <w:lvlJc w:val="left"/>
      <w:pPr>
        <w:tabs>
          <w:tab w:val="num" w:pos="720"/>
        </w:tabs>
        <w:ind w:left="720" w:hanging="720"/>
      </w:pPr>
    </w:lvl>
    <w:lvl w:ilvl="1">
      <w:start w:val="1"/>
      <w:numFmt w:val="decimal"/>
      <w:lvlText w:val="%1.%2"/>
      <w:lvlJc w:val="left"/>
      <w:pPr>
        <w:tabs>
          <w:tab w:val="num" w:pos="810"/>
        </w:tabs>
        <w:ind w:left="810" w:hanging="720"/>
      </w:pPr>
      <w:rPr>
        <w:rFonts w:ascii="Bookman Old Style" w:hAnsi="Bookman Old Style" w:hint="default"/>
        <w:color w:val="auto"/>
        <w:sz w:val="24"/>
        <w:szCs w:val="24"/>
      </w:r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1800"/>
        </w:tabs>
        <w:ind w:left="1800" w:hanging="72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1CB79BA"/>
    <w:multiLevelType w:val="hybridMultilevel"/>
    <w:tmpl w:val="D54A168A"/>
    <w:lvl w:ilvl="0" w:tplc="04090015">
      <w:start w:val="1"/>
      <w:numFmt w:val="upperLetter"/>
      <w:lvlText w:val="%1."/>
      <w:lvlJc w:val="left"/>
      <w:pPr>
        <w:ind w:left="720" w:hanging="360"/>
      </w:pPr>
    </w:lvl>
    <w:lvl w:ilvl="1" w:tplc="04B4EDA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D6633"/>
    <w:multiLevelType w:val="hybridMultilevel"/>
    <w:tmpl w:val="68F29C34"/>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3EF117F"/>
    <w:multiLevelType w:val="multilevel"/>
    <w:tmpl w:val="663A162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3165B"/>
    <w:multiLevelType w:val="multilevel"/>
    <w:tmpl w:val="49CEC88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E4744"/>
    <w:multiLevelType w:val="hybridMultilevel"/>
    <w:tmpl w:val="699C11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9CC759F"/>
    <w:multiLevelType w:val="multilevel"/>
    <w:tmpl w:val="4FEEE3CA"/>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7244D2"/>
    <w:multiLevelType w:val="hybridMultilevel"/>
    <w:tmpl w:val="38B24EB8"/>
    <w:lvl w:ilvl="0" w:tplc="0409001B">
      <w:start w:val="1"/>
      <w:numFmt w:val="lowerRoman"/>
      <w:lvlText w:val="%1."/>
      <w:lvlJc w:val="right"/>
      <w:pPr>
        <w:ind w:left="2880" w:hanging="360"/>
      </w:pPr>
      <w:rPr>
        <w:rFonts w:hint="default"/>
        <w:sz w:val="16"/>
        <w:szCs w:val="16"/>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0CF4139F"/>
    <w:multiLevelType w:val="multilevel"/>
    <w:tmpl w:val="E5161D00"/>
    <w:lvl w:ilvl="0">
      <w:start w:val="4"/>
      <w:numFmt w:val="decimal"/>
      <w:lvlText w:val="%1"/>
      <w:lvlJc w:val="left"/>
      <w:pPr>
        <w:ind w:left="375" w:hanging="375"/>
      </w:pPr>
      <w:rPr>
        <w:rFonts w:hint="default"/>
      </w:rPr>
    </w:lvl>
    <w:lvl w:ilvl="1">
      <w:start w:val="7"/>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0">
    <w:nsid w:val="10677921"/>
    <w:multiLevelType w:val="hybridMultilevel"/>
    <w:tmpl w:val="E9586F3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7E65B6"/>
    <w:multiLevelType w:val="multilevel"/>
    <w:tmpl w:val="B22821E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6D2EB0"/>
    <w:multiLevelType w:val="multilevel"/>
    <w:tmpl w:val="F704132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DA15E4"/>
    <w:multiLevelType w:val="hybridMultilevel"/>
    <w:tmpl w:val="18A0FB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9B575CB"/>
    <w:multiLevelType w:val="hybridMultilevel"/>
    <w:tmpl w:val="35A8F02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D5441F"/>
    <w:multiLevelType w:val="multilevel"/>
    <w:tmpl w:val="0C06977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D62C25"/>
    <w:multiLevelType w:val="hybridMultilevel"/>
    <w:tmpl w:val="566CC37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85754DA"/>
    <w:multiLevelType w:val="hybridMultilevel"/>
    <w:tmpl w:val="FB4AFD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299C77D0"/>
    <w:multiLevelType w:val="hybridMultilevel"/>
    <w:tmpl w:val="7D4660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1832454"/>
    <w:multiLevelType w:val="multilevel"/>
    <w:tmpl w:val="F704132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890AF7"/>
    <w:multiLevelType w:val="hybridMultilevel"/>
    <w:tmpl w:val="FDF8A67E"/>
    <w:lvl w:ilvl="0" w:tplc="0409001B">
      <w:start w:val="1"/>
      <w:numFmt w:val="lowerRoman"/>
      <w:lvlText w:val="%1."/>
      <w:lvlJc w:val="right"/>
      <w:pPr>
        <w:ind w:left="1500" w:hanging="360"/>
      </w:pPr>
      <w:rPr>
        <w:rFont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39693C84"/>
    <w:multiLevelType w:val="hybridMultilevel"/>
    <w:tmpl w:val="8B9EBA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A14233"/>
    <w:multiLevelType w:val="multilevel"/>
    <w:tmpl w:val="EB9E98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4D1370"/>
    <w:multiLevelType w:val="multilevel"/>
    <w:tmpl w:val="F704132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7C7674"/>
    <w:multiLevelType w:val="hybridMultilevel"/>
    <w:tmpl w:val="0B6C6B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431C5DD0"/>
    <w:multiLevelType w:val="multilevel"/>
    <w:tmpl w:val="1608A78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EFD"/>
    <w:multiLevelType w:val="hybridMultilevel"/>
    <w:tmpl w:val="43C65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66351B"/>
    <w:multiLevelType w:val="multilevel"/>
    <w:tmpl w:val="1C36C5D6"/>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56094A"/>
    <w:multiLevelType w:val="hybridMultilevel"/>
    <w:tmpl w:val="8A7A11C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E5502E"/>
    <w:multiLevelType w:val="multilevel"/>
    <w:tmpl w:val="86B8CA8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5B2C90"/>
    <w:multiLevelType w:val="multilevel"/>
    <w:tmpl w:val="0B06676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F861B5"/>
    <w:multiLevelType w:val="hybridMultilevel"/>
    <w:tmpl w:val="5B4C0A1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97AE4"/>
    <w:multiLevelType w:val="multilevel"/>
    <w:tmpl w:val="8A30BC6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3D578E"/>
    <w:multiLevelType w:val="multilevel"/>
    <w:tmpl w:val="F704132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9D54D9"/>
    <w:multiLevelType w:val="hybridMultilevel"/>
    <w:tmpl w:val="43C65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28D6CE1"/>
    <w:multiLevelType w:val="multilevel"/>
    <w:tmpl w:val="B31A953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9175AE"/>
    <w:multiLevelType w:val="multilevel"/>
    <w:tmpl w:val="C6706066"/>
    <w:lvl w:ilvl="0">
      <w:start w:val="1"/>
      <w:numFmt w:val="lowerRoman"/>
      <w:lvlText w:val="%1."/>
      <w:lvlJc w:val="right"/>
      <w:pPr>
        <w:tabs>
          <w:tab w:val="num" w:pos="720"/>
        </w:tabs>
        <w:ind w:left="720" w:hanging="360"/>
      </w:pPr>
      <w:rPr>
        <w:rFont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2050F1"/>
    <w:multiLevelType w:val="multilevel"/>
    <w:tmpl w:val="A7724D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C66B24"/>
    <w:multiLevelType w:val="hybridMultilevel"/>
    <w:tmpl w:val="23D883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EC3E17"/>
    <w:multiLevelType w:val="hybridMultilevel"/>
    <w:tmpl w:val="3DB2220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6"/>
  </w:num>
  <w:num w:numId="5">
    <w:abstractNumId w:val="35"/>
  </w:num>
  <w:num w:numId="6">
    <w:abstractNumId w:val="23"/>
  </w:num>
  <w:num w:numId="7">
    <w:abstractNumId w:val="33"/>
  </w:num>
  <w:num w:numId="8">
    <w:abstractNumId w:val="12"/>
  </w:num>
  <w:num w:numId="9">
    <w:abstractNumId w:val="19"/>
  </w:num>
  <w:num w:numId="10">
    <w:abstractNumId w:val="20"/>
  </w:num>
  <w:num w:numId="11">
    <w:abstractNumId w:val="29"/>
  </w:num>
  <w:num w:numId="12">
    <w:abstractNumId w:val="30"/>
  </w:num>
  <w:num w:numId="13">
    <w:abstractNumId w:val="27"/>
  </w:num>
  <w:num w:numId="14">
    <w:abstractNumId w:val="7"/>
  </w:num>
  <w:num w:numId="15">
    <w:abstractNumId w:val="25"/>
  </w:num>
  <w:num w:numId="16">
    <w:abstractNumId w:val="37"/>
  </w:num>
  <w:num w:numId="17">
    <w:abstractNumId w:val="32"/>
  </w:num>
  <w:num w:numId="18">
    <w:abstractNumId w:val="36"/>
  </w:num>
  <w:num w:numId="19">
    <w:abstractNumId w:val="11"/>
  </w:num>
  <w:num w:numId="20">
    <w:abstractNumId w:val="22"/>
  </w:num>
  <w:num w:numId="21">
    <w:abstractNumId w:val="14"/>
  </w:num>
  <w:num w:numId="22">
    <w:abstractNumId w:val="4"/>
  </w:num>
  <w:num w:numId="23">
    <w:abstractNumId w:val="5"/>
  </w:num>
  <w:num w:numId="24">
    <w:abstractNumId w:val="15"/>
  </w:num>
  <w:num w:numId="25">
    <w:abstractNumId w:val="34"/>
  </w:num>
  <w:num w:numId="26">
    <w:abstractNumId w:val="8"/>
  </w:num>
  <w:num w:numId="27">
    <w:abstractNumId w:val="18"/>
  </w:num>
  <w:num w:numId="28">
    <w:abstractNumId w:val="28"/>
  </w:num>
  <w:num w:numId="29">
    <w:abstractNumId w:val="13"/>
  </w:num>
  <w:num w:numId="30">
    <w:abstractNumId w:val="21"/>
  </w:num>
  <w:num w:numId="31">
    <w:abstractNumId w:val="39"/>
  </w:num>
  <w:num w:numId="32">
    <w:abstractNumId w:val="31"/>
  </w:num>
  <w:num w:numId="33">
    <w:abstractNumId w:val="38"/>
  </w:num>
  <w:num w:numId="34">
    <w:abstractNumId w:val="9"/>
  </w:num>
  <w:num w:numId="35">
    <w:abstractNumId w:val="24"/>
  </w:num>
  <w:num w:numId="36">
    <w:abstractNumId w:val="6"/>
  </w:num>
  <w:num w:numId="37">
    <w:abstractNumId w:val="17"/>
  </w:num>
  <w:num w:numId="38">
    <w:abstractNumId w:val="2"/>
  </w:num>
  <w:num w:numId="39">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rawingGridHorizontalSpacing w:val="120"/>
  <w:drawingGridVerticalSpacing w:val="0"/>
  <w:displayHorizontalDrawingGridEvery w:val="0"/>
  <w:displayVerticalDrawingGridEvery w:val="0"/>
  <w:characterSpacingControl w:val="doNotCompress"/>
  <w:hdrShapeDefaults>
    <o:shapedefaults v:ext="edit" spidmax="2054"/>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2E7"/>
    <w:rsid w:val="0000417D"/>
    <w:rsid w:val="00080F27"/>
    <w:rsid w:val="00085AC4"/>
    <w:rsid w:val="000A1CE1"/>
    <w:rsid w:val="000D17F1"/>
    <w:rsid w:val="000E7528"/>
    <w:rsid w:val="000F6D43"/>
    <w:rsid w:val="0011195F"/>
    <w:rsid w:val="00122F92"/>
    <w:rsid w:val="0014382F"/>
    <w:rsid w:val="00171363"/>
    <w:rsid w:val="001828F1"/>
    <w:rsid w:val="001A1925"/>
    <w:rsid w:val="001B7BF2"/>
    <w:rsid w:val="001C2243"/>
    <w:rsid w:val="001D7A44"/>
    <w:rsid w:val="00231C21"/>
    <w:rsid w:val="00244B14"/>
    <w:rsid w:val="002475F8"/>
    <w:rsid w:val="00253D96"/>
    <w:rsid w:val="00282EB9"/>
    <w:rsid w:val="00284F84"/>
    <w:rsid w:val="002C53F6"/>
    <w:rsid w:val="002F7D30"/>
    <w:rsid w:val="003026AA"/>
    <w:rsid w:val="00331C1F"/>
    <w:rsid w:val="00342FDE"/>
    <w:rsid w:val="00350E64"/>
    <w:rsid w:val="003621E6"/>
    <w:rsid w:val="003932F7"/>
    <w:rsid w:val="003A60FC"/>
    <w:rsid w:val="003A6CB5"/>
    <w:rsid w:val="003B590C"/>
    <w:rsid w:val="003C1933"/>
    <w:rsid w:val="00410D69"/>
    <w:rsid w:val="0041455F"/>
    <w:rsid w:val="00487986"/>
    <w:rsid w:val="00496D3A"/>
    <w:rsid w:val="004A7EB6"/>
    <w:rsid w:val="00511CA4"/>
    <w:rsid w:val="00513872"/>
    <w:rsid w:val="00522750"/>
    <w:rsid w:val="005A61F5"/>
    <w:rsid w:val="00605647"/>
    <w:rsid w:val="00607586"/>
    <w:rsid w:val="006104BE"/>
    <w:rsid w:val="00613972"/>
    <w:rsid w:val="00617FC7"/>
    <w:rsid w:val="00622D20"/>
    <w:rsid w:val="00625FAC"/>
    <w:rsid w:val="006572E7"/>
    <w:rsid w:val="006A2125"/>
    <w:rsid w:val="006F1DF7"/>
    <w:rsid w:val="006F2045"/>
    <w:rsid w:val="006F6676"/>
    <w:rsid w:val="0070692C"/>
    <w:rsid w:val="00750AF8"/>
    <w:rsid w:val="00757974"/>
    <w:rsid w:val="007840AA"/>
    <w:rsid w:val="007B1640"/>
    <w:rsid w:val="007B5896"/>
    <w:rsid w:val="007C6389"/>
    <w:rsid w:val="007F0AF2"/>
    <w:rsid w:val="007F39DA"/>
    <w:rsid w:val="0081145B"/>
    <w:rsid w:val="00817AEA"/>
    <w:rsid w:val="00820AF7"/>
    <w:rsid w:val="0082228D"/>
    <w:rsid w:val="00825DEE"/>
    <w:rsid w:val="0083493B"/>
    <w:rsid w:val="00857419"/>
    <w:rsid w:val="0089316A"/>
    <w:rsid w:val="008A1A0F"/>
    <w:rsid w:val="00904545"/>
    <w:rsid w:val="009053F6"/>
    <w:rsid w:val="00914F32"/>
    <w:rsid w:val="0095349E"/>
    <w:rsid w:val="00984C90"/>
    <w:rsid w:val="0098562A"/>
    <w:rsid w:val="009A4070"/>
    <w:rsid w:val="009B2F32"/>
    <w:rsid w:val="009B74BF"/>
    <w:rsid w:val="009D7542"/>
    <w:rsid w:val="00A461A1"/>
    <w:rsid w:val="00A620FB"/>
    <w:rsid w:val="00A71D27"/>
    <w:rsid w:val="00A82B35"/>
    <w:rsid w:val="00A82EEA"/>
    <w:rsid w:val="00A86628"/>
    <w:rsid w:val="00AA3544"/>
    <w:rsid w:val="00AB1B98"/>
    <w:rsid w:val="00AC4F49"/>
    <w:rsid w:val="00AC7C34"/>
    <w:rsid w:val="00AD5E29"/>
    <w:rsid w:val="00B06A38"/>
    <w:rsid w:val="00B32421"/>
    <w:rsid w:val="00B33CC7"/>
    <w:rsid w:val="00B373DD"/>
    <w:rsid w:val="00B440FC"/>
    <w:rsid w:val="00B854F3"/>
    <w:rsid w:val="00B96C77"/>
    <w:rsid w:val="00BD1553"/>
    <w:rsid w:val="00C20D81"/>
    <w:rsid w:val="00C40E4E"/>
    <w:rsid w:val="00C5079A"/>
    <w:rsid w:val="00C7730B"/>
    <w:rsid w:val="00CA370F"/>
    <w:rsid w:val="00CE089C"/>
    <w:rsid w:val="00D14B8A"/>
    <w:rsid w:val="00D541C3"/>
    <w:rsid w:val="00D6096C"/>
    <w:rsid w:val="00D6097E"/>
    <w:rsid w:val="00D649D1"/>
    <w:rsid w:val="00D8016A"/>
    <w:rsid w:val="00DC5D54"/>
    <w:rsid w:val="00DD2EC8"/>
    <w:rsid w:val="00E728A3"/>
    <w:rsid w:val="00EB008C"/>
    <w:rsid w:val="00EB598B"/>
    <w:rsid w:val="00EC0CBD"/>
    <w:rsid w:val="00EE5422"/>
    <w:rsid w:val="00EF6229"/>
    <w:rsid w:val="00F46860"/>
    <w:rsid w:val="00F74460"/>
    <w:rsid w:val="00FA7B1A"/>
    <w:rsid w:val="00FD09EE"/>
    <w:rsid w:val="00FE1E1C"/>
    <w:rsid w:val="00FE4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8DF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42"/>
    <w:pPr>
      <w:suppressAutoHyphens/>
    </w:pPr>
    <w:rPr>
      <w:sz w:val="24"/>
      <w:szCs w:val="24"/>
      <w:lang w:eastAsia="ar-SA"/>
    </w:rPr>
  </w:style>
  <w:style w:type="paragraph" w:styleId="Heading1">
    <w:name w:val="heading 1"/>
    <w:basedOn w:val="Normal"/>
    <w:next w:val="Normal"/>
    <w:link w:val="Heading1Char"/>
    <w:uiPriority w:val="9"/>
    <w:qFormat/>
    <w:rsid w:val="00FE1E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5">
    <w:name w:val="heading 5"/>
    <w:basedOn w:val="Normal"/>
    <w:link w:val="Heading5Char"/>
    <w:uiPriority w:val="9"/>
    <w:qFormat/>
    <w:rsid w:val="006F2045"/>
    <w:pPr>
      <w:suppressAutoHyphens w:val="0"/>
      <w:spacing w:before="100" w:beforeAutospacing="1" w:after="100" w:afterAutospacing="1"/>
      <w:outlineLvl w:val="4"/>
    </w:pPr>
    <w:rPr>
      <w:rFonts w:ascii="Times" w:eastAsia="MS Mincho" w:hAnsi="Times"/>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9D7542"/>
    <w:rPr>
      <w:rFonts w:ascii="Arial Narrow" w:hAnsi="Arial Narrow"/>
      <w:color w:val="auto"/>
      <w:sz w:val="24"/>
      <w:szCs w:val="24"/>
    </w:rPr>
  </w:style>
  <w:style w:type="character" w:customStyle="1" w:styleId="WW8Num1z2">
    <w:name w:val="WW8Num1z2"/>
    <w:rsid w:val="009D7542"/>
    <w:rPr>
      <w:b w:val="0"/>
      <w:i w:val="0"/>
    </w:rPr>
  </w:style>
  <w:style w:type="character" w:customStyle="1" w:styleId="WW8Num2z0">
    <w:name w:val="WW8Num2z0"/>
    <w:rsid w:val="009D7542"/>
    <w:rPr>
      <w:rFonts w:ascii="Wingdings" w:hAnsi="Wingdings"/>
    </w:rPr>
  </w:style>
  <w:style w:type="character" w:customStyle="1" w:styleId="Absatz-Standardschriftart">
    <w:name w:val="Absatz-Standardschriftart"/>
    <w:rsid w:val="009D7542"/>
  </w:style>
  <w:style w:type="character" w:customStyle="1" w:styleId="WW-Absatz-Standardschriftart">
    <w:name w:val="WW-Absatz-Standardschriftart"/>
    <w:rsid w:val="009D7542"/>
  </w:style>
  <w:style w:type="character" w:customStyle="1" w:styleId="WW-Absatz-Standardschriftart1">
    <w:name w:val="WW-Absatz-Standardschriftart1"/>
    <w:rsid w:val="009D7542"/>
  </w:style>
  <w:style w:type="character" w:customStyle="1" w:styleId="WW-Absatz-Standardschriftart11">
    <w:name w:val="WW-Absatz-Standardschriftart11"/>
    <w:rsid w:val="009D7542"/>
  </w:style>
  <w:style w:type="character" w:customStyle="1" w:styleId="WW-Absatz-Standardschriftart111">
    <w:name w:val="WW-Absatz-Standardschriftart111"/>
    <w:rsid w:val="009D7542"/>
  </w:style>
  <w:style w:type="character" w:customStyle="1" w:styleId="WW-Absatz-Standardschriftart1111">
    <w:name w:val="WW-Absatz-Standardschriftart1111"/>
    <w:rsid w:val="009D7542"/>
  </w:style>
  <w:style w:type="character" w:customStyle="1" w:styleId="WW-Absatz-Standardschriftart11111">
    <w:name w:val="WW-Absatz-Standardschriftart11111"/>
    <w:rsid w:val="009D7542"/>
  </w:style>
  <w:style w:type="character" w:customStyle="1" w:styleId="WW-Absatz-Standardschriftart111111">
    <w:name w:val="WW-Absatz-Standardschriftart111111"/>
    <w:rsid w:val="009D7542"/>
  </w:style>
  <w:style w:type="character" w:customStyle="1" w:styleId="WW-Absatz-Standardschriftart1111111">
    <w:name w:val="WW-Absatz-Standardschriftart1111111"/>
    <w:rsid w:val="009D7542"/>
  </w:style>
  <w:style w:type="character" w:customStyle="1" w:styleId="WW-Absatz-Standardschriftart11111111">
    <w:name w:val="WW-Absatz-Standardschriftart11111111"/>
    <w:rsid w:val="009D7542"/>
  </w:style>
  <w:style w:type="character" w:customStyle="1" w:styleId="WW-Absatz-Standardschriftart111111111">
    <w:name w:val="WW-Absatz-Standardschriftart111111111"/>
    <w:rsid w:val="009D7542"/>
  </w:style>
  <w:style w:type="character" w:customStyle="1" w:styleId="WW-DefaultParagraphFont">
    <w:name w:val="WW-Default Paragraph Font"/>
    <w:rsid w:val="009D7542"/>
  </w:style>
  <w:style w:type="character" w:customStyle="1" w:styleId="WW8Num2z1">
    <w:name w:val="WW8Num2z1"/>
    <w:rsid w:val="009D7542"/>
    <w:rPr>
      <w:rFonts w:ascii="Courier New" w:hAnsi="Courier New" w:cs="Courier New"/>
    </w:rPr>
  </w:style>
  <w:style w:type="character" w:customStyle="1" w:styleId="WW8Num2z3">
    <w:name w:val="WW8Num2z3"/>
    <w:rsid w:val="009D7542"/>
    <w:rPr>
      <w:rFonts w:ascii="Symbol" w:hAnsi="Symbol"/>
    </w:rPr>
  </w:style>
  <w:style w:type="character" w:customStyle="1" w:styleId="WW8Num3z0">
    <w:name w:val="WW8Num3z0"/>
    <w:rsid w:val="009D7542"/>
    <w:rPr>
      <w:rFonts w:ascii="Symbol" w:hAnsi="Symbol"/>
    </w:rPr>
  </w:style>
  <w:style w:type="character" w:customStyle="1" w:styleId="WW8Num3z1">
    <w:name w:val="WW8Num3z1"/>
    <w:rsid w:val="009D7542"/>
    <w:rPr>
      <w:rFonts w:ascii="Courier New" w:hAnsi="Courier New" w:cs="Courier New"/>
    </w:rPr>
  </w:style>
  <w:style w:type="character" w:customStyle="1" w:styleId="WW8Num3z2">
    <w:name w:val="WW8Num3z2"/>
    <w:rsid w:val="009D7542"/>
    <w:rPr>
      <w:rFonts w:ascii="Wingdings" w:hAnsi="Wingdings"/>
    </w:rPr>
  </w:style>
  <w:style w:type="character" w:customStyle="1" w:styleId="WW8Num4z0">
    <w:name w:val="WW8Num4z0"/>
    <w:rsid w:val="009D7542"/>
    <w:rPr>
      <w:rFonts w:ascii="Symbol" w:hAnsi="Symbol"/>
    </w:rPr>
  </w:style>
  <w:style w:type="character" w:customStyle="1" w:styleId="WW8Num6z1">
    <w:name w:val="WW8Num6z1"/>
    <w:rsid w:val="009D7542"/>
    <w:rPr>
      <w:b w:val="0"/>
      <w:i w:val="0"/>
    </w:rPr>
  </w:style>
  <w:style w:type="character" w:customStyle="1" w:styleId="WW8Num7z1">
    <w:name w:val="WW8Num7z1"/>
    <w:rsid w:val="009D7542"/>
    <w:rPr>
      <w:b w:val="0"/>
      <w:i w:val="0"/>
    </w:rPr>
  </w:style>
  <w:style w:type="character" w:customStyle="1" w:styleId="WW8Num7z2">
    <w:name w:val="WW8Num7z2"/>
    <w:rsid w:val="009D7542"/>
    <w:rPr>
      <w:rFonts w:ascii="Symbol" w:hAnsi="Symbol"/>
    </w:rPr>
  </w:style>
  <w:style w:type="character" w:customStyle="1" w:styleId="WW8Num8z0">
    <w:name w:val="WW8Num8z0"/>
    <w:rsid w:val="009D7542"/>
    <w:rPr>
      <w:rFonts w:ascii="Symbol" w:hAnsi="Symbol"/>
    </w:rPr>
  </w:style>
  <w:style w:type="character" w:customStyle="1" w:styleId="WW8Num8z1">
    <w:name w:val="WW8Num8z1"/>
    <w:rsid w:val="009D7542"/>
    <w:rPr>
      <w:rFonts w:ascii="Courier New" w:hAnsi="Courier New" w:cs="Courier New"/>
    </w:rPr>
  </w:style>
  <w:style w:type="character" w:customStyle="1" w:styleId="WW8Num8z2">
    <w:name w:val="WW8Num8z2"/>
    <w:rsid w:val="009D7542"/>
    <w:rPr>
      <w:rFonts w:ascii="Wingdings" w:hAnsi="Wingdings"/>
    </w:rPr>
  </w:style>
  <w:style w:type="character" w:customStyle="1" w:styleId="WW8Num9z0">
    <w:name w:val="WW8Num9z0"/>
    <w:rsid w:val="009D7542"/>
    <w:rPr>
      <w:rFonts w:ascii="Arial Narrow" w:eastAsia="Times New Roman" w:hAnsi="Arial Narrow" w:cs="Courier New"/>
    </w:rPr>
  </w:style>
  <w:style w:type="character" w:customStyle="1" w:styleId="WW8Num9z1">
    <w:name w:val="WW8Num9z1"/>
    <w:rsid w:val="009D7542"/>
    <w:rPr>
      <w:rFonts w:ascii="Courier New" w:hAnsi="Courier New" w:cs="Courier New"/>
    </w:rPr>
  </w:style>
  <w:style w:type="character" w:customStyle="1" w:styleId="WW8Num9z2">
    <w:name w:val="WW8Num9z2"/>
    <w:rsid w:val="009D7542"/>
    <w:rPr>
      <w:rFonts w:ascii="Wingdings" w:hAnsi="Wingdings"/>
    </w:rPr>
  </w:style>
  <w:style w:type="character" w:customStyle="1" w:styleId="WW8Num9z3">
    <w:name w:val="WW8Num9z3"/>
    <w:rsid w:val="009D7542"/>
    <w:rPr>
      <w:rFonts w:ascii="Symbol" w:hAnsi="Symbol"/>
    </w:rPr>
  </w:style>
  <w:style w:type="character" w:customStyle="1" w:styleId="WW8Num10z2">
    <w:name w:val="WW8Num10z2"/>
    <w:rsid w:val="009D7542"/>
    <w:rPr>
      <w:rFonts w:ascii="Symbol" w:hAnsi="Symbol"/>
    </w:rPr>
  </w:style>
  <w:style w:type="character" w:customStyle="1" w:styleId="WW8Num13z0">
    <w:name w:val="WW8Num13z0"/>
    <w:rsid w:val="009D7542"/>
    <w:rPr>
      <w:rFonts w:ascii="Symbol" w:hAnsi="Symbol"/>
    </w:rPr>
  </w:style>
  <w:style w:type="character" w:customStyle="1" w:styleId="WW8Num13z1">
    <w:name w:val="WW8Num13z1"/>
    <w:rsid w:val="009D7542"/>
    <w:rPr>
      <w:rFonts w:ascii="Courier New" w:hAnsi="Courier New" w:cs="Courier New"/>
    </w:rPr>
  </w:style>
  <w:style w:type="character" w:customStyle="1" w:styleId="WW8Num13z2">
    <w:name w:val="WW8Num13z2"/>
    <w:rsid w:val="009D7542"/>
    <w:rPr>
      <w:rFonts w:ascii="Wingdings" w:hAnsi="Wingdings"/>
    </w:rPr>
  </w:style>
  <w:style w:type="character" w:customStyle="1" w:styleId="WW8Num14z0">
    <w:name w:val="WW8Num14z0"/>
    <w:rsid w:val="009D7542"/>
    <w:rPr>
      <w:rFonts w:ascii="Symbol" w:hAnsi="Symbol"/>
    </w:rPr>
  </w:style>
  <w:style w:type="character" w:customStyle="1" w:styleId="WW8Num14z1">
    <w:name w:val="WW8Num14z1"/>
    <w:rsid w:val="009D7542"/>
    <w:rPr>
      <w:rFonts w:ascii="Courier New" w:hAnsi="Courier New" w:cs="Courier New"/>
    </w:rPr>
  </w:style>
  <w:style w:type="character" w:customStyle="1" w:styleId="WW8Num14z2">
    <w:name w:val="WW8Num14z2"/>
    <w:rsid w:val="009D7542"/>
    <w:rPr>
      <w:rFonts w:ascii="Wingdings" w:hAnsi="Wingdings"/>
    </w:rPr>
  </w:style>
  <w:style w:type="character" w:customStyle="1" w:styleId="WW8Num16z0">
    <w:name w:val="WW8Num16z0"/>
    <w:rsid w:val="009D7542"/>
    <w:rPr>
      <w:rFonts w:ascii="Wingdings" w:hAnsi="Wingdings"/>
    </w:rPr>
  </w:style>
  <w:style w:type="character" w:customStyle="1" w:styleId="WW8Num16z1">
    <w:name w:val="WW8Num16z1"/>
    <w:rsid w:val="009D7542"/>
    <w:rPr>
      <w:rFonts w:ascii="Courier New" w:hAnsi="Courier New" w:cs="Courier New"/>
    </w:rPr>
  </w:style>
  <w:style w:type="character" w:customStyle="1" w:styleId="WW8Num16z3">
    <w:name w:val="WW8Num16z3"/>
    <w:rsid w:val="009D7542"/>
    <w:rPr>
      <w:rFonts w:ascii="Symbol" w:hAnsi="Symbol"/>
    </w:rPr>
  </w:style>
  <w:style w:type="character" w:customStyle="1" w:styleId="WW8Num17z0">
    <w:name w:val="WW8Num17z0"/>
    <w:rsid w:val="009D7542"/>
    <w:rPr>
      <w:rFonts w:ascii="Symbol" w:hAnsi="Symbol"/>
    </w:rPr>
  </w:style>
  <w:style w:type="character" w:customStyle="1" w:styleId="WW8Num17z1">
    <w:name w:val="WW8Num17z1"/>
    <w:rsid w:val="009D7542"/>
    <w:rPr>
      <w:rFonts w:ascii="Courier New" w:hAnsi="Courier New" w:cs="Courier New"/>
    </w:rPr>
  </w:style>
  <w:style w:type="character" w:customStyle="1" w:styleId="WW8Num17z2">
    <w:name w:val="WW8Num17z2"/>
    <w:rsid w:val="009D7542"/>
    <w:rPr>
      <w:rFonts w:ascii="Wingdings" w:hAnsi="Wingdings"/>
    </w:rPr>
  </w:style>
  <w:style w:type="character" w:customStyle="1" w:styleId="WW8Num18z0">
    <w:name w:val="WW8Num18z0"/>
    <w:rsid w:val="009D7542"/>
    <w:rPr>
      <w:rFonts w:ascii="Arial Narrow" w:eastAsia="Times New Roman" w:hAnsi="Arial Narrow" w:cs="Courier New"/>
    </w:rPr>
  </w:style>
  <w:style w:type="character" w:customStyle="1" w:styleId="WW8Num18z1">
    <w:name w:val="WW8Num18z1"/>
    <w:rsid w:val="009D7542"/>
    <w:rPr>
      <w:rFonts w:ascii="Courier New" w:hAnsi="Courier New" w:cs="Courier New"/>
    </w:rPr>
  </w:style>
  <w:style w:type="character" w:customStyle="1" w:styleId="WW8Num18z2">
    <w:name w:val="WW8Num18z2"/>
    <w:rsid w:val="009D7542"/>
    <w:rPr>
      <w:rFonts w:ascii="Wingdings" w:hAnsi="Wingdings"/>
    </w:rPr>
  </w:style>
  <w:style w:type="character" w:customStyle="1" w:styleId="WW8Num18z3">
    <w:name w:val="WW8Num18z3"/>
    <w:rsid w:val="009D7542"/>
    <w:rPr>
      <w:rFonts w:ascii="Symbol" w:hAnsi="Symbol"/>
    </w:rPr>
  </w:style>
  <w:style w:type="character" w:customStyle="1" w:styleId="WW8Num19z1">
    <w:name w:val="WW8Num19z1"/>
    <w:rsid w:val="009D7542"/>
    <w:rPr>
      <w:b w:val="0"/>
      <w:i w:val="0"/>
    </w:rPr>
  </w:style>
  <w:style w:type="character" w:customStyle="1" w:styleId="WW8Num20z0">
    <w:name w:val="WW8Num20z0"/>
    <w:rsid w:val="009D7542"/>
    <w:rPr>
      <w:rFonts w:ascii="Wingdings" w:hAnsi="Wingdings"/>
    </w:rPr>
  </w:style>
  <w:style w:type="character" w:customStyle="1" w:styleId="WW8Num20z1">
    <w:name w:val="WW8Num20z1"/>
    <w:rsid w:val="009D7542"/>
    <w:rPr>
      <w:rFonts w:ascii="Courier New" w:hAnsi="Courier New" w:cs="Courier New"/>
    </w:rPr>
  </w:style>
  <w:style w:type="character" w:customStyle="1" w:styleId="WW8Num20z3">
    <w:name w:val="WW8Num20z3"/>
    <w:rsid w:val="009D7542"/>
    <w:rPr>
      <w:rFonts w:ascii="Symbol" w:hAnsi="Symbol"/>
    </w:rPr>
  </w:style>
  <w:style w:type="character" w:customStyle="1" w:styleId="WW8Num23z0">
    <w:name w:val="WW8Num23z0"/>
    <w:rsid w:val="009D7542"/>
    <w:rPr>
      <w:rFonts w:ascii="Symbol" w:hAnsi="Symbol"/>
    </w:rPr>
  </w:style>
  <w:style w:type="character" w:customStyle="1" w:styleId="WW8Num23z1">
    <w:name w:val="WW8Num23z1"/>
    <w:rsid w:val="009D7542"/>
    <w:rPr>
      <w:rFonts w:ascii="Courier New" w:hAnsi="Courier New"/>
    </w:rPr>
  </w:style>
  <w:style w:type="character" w:customStyle="1" w:styleId="WW8Num23z2">
    <w:name w:val="WW8Num23z2"/>
    <w:rsid w:val="009D7542"/>
    <w:rPr>
      <w:rFonts w:ascii="Wingdings" w:hAnsi="Wingdings"/>
    </w:rPr>
  </w:style>
  <w:style w:type="character" w:customStyle="1" w:styleId="WW8Num24z0">
    <w:name w:val="WW8Num24z0"/>
    <w:rsid w:val="009D7542"/>
    <w:rPr>
      <w:rFonts w:ascii="Symbol" w:hAnsi="Symbol"/>
    </w:rPr>
  </w:style>
  <w:style w:type="character" w:customStyle="1" w:styleId="WW8Num24z1">
    <w:name w:val="WW8Num24z1"/>
    <w:rsid w:val="009D7542"/>
    <w:rPr>
      <w:rFonts w:ascii="Courier New" w:hAnsi="Courier New" w:cs="Courier New"/>
    </w:rPr>
  </w:style>
  <w:style w:type="character" w:customStyle="1" w:styleId="WW8Num24z2">
    <w:name w:val="WW8Num24z2"/>
    <w:rsid w:val="009D7542"/>
    <w:rPr>
      <w:rFonts w:ascii="Wingdings" w:hAnsi="Wingdings"/>
    </w:rPr>
  </w:style>
  <w:style w:type="character" w:customStyle="1" w:styleId="WW8Num26z0">
    <w:name w:val="WW8Num26z0"/>
    <w:rsid w:val="009D7542"/>
    <w:rPr>
      <w:rFonts w:ascii="Times New Roman" w:eastAsia="Times New Roman" w:hAnsi="Times New Roman" w:cs="Times New Roman"/>
    </w:rPr>
  </w:style>
  <w:style w:type="character" w:customStyle="1" w:styleId="WW8Num27z2">
    <w:name w:val="WW8Num27z2"/>
    <w:rsid w:val="009D7542"/>
    <w:rPr>
      <w:b w:val="0"/>
      <w:i w:val="0"/>
    </w:rPr>
  </w:style>
  <w:style w:type="character" w:customStyle="1" w:styleId="WW8Num29z0">
    <w:name w:val="WW8Num29z0"/>
    <w:rsid w:val="009D7542"/>
    <w:rPr>
      <w:rFonts w:ascii="Symbol" w:hAnsi="Symbol"/>
    </w:rPr>
  </w:style>
  <w:style w:type="character" w:customStyle="1" w:styleId="WW8Num29z1">
    <w:name w:val="WW8Num29z1"/>
    <w:rsid w:val="009D7542"/>
    <w:rPr>
      <w:rFonts w:ascii="Courier New" w:hAnsi="Courier New" w:cs="Courier New"/>
    </w:rPr>
  </w:style>
  <w:style w:type="character" w:customStyle="1" w:styleId="WW8Num29z2">
    <w:name w:val="WW8Num29z2"/>
    <w:rsid w:val="009D7542"/>
    <w:rPr>
      <w:rFonts w:ascii="Wingdings" w:hAnsi="Wingdings"/>
    </w:rPr>
  </w:style>
  <w:style w:type="character" w:customStyle="1" w:styleId="WW8Num31z0">
    <w:name w:val="WW8Num31z0"/>
    <w:rsid w:val="009D7542"/>
    <w:rPr>
      <w:rFonts w:ascii="Symbol" w:hAnsi="Symbol"/>
    </w:rPr>
  </w:style>
  <w:style w:type="character" w:customStyle="1" w:styleId="WW8Num31z1">
    <w:name w:val="WW8Num31z1"/>
    <w:rsid w:val="009D7542"/>
    <w:rPr>
      <w:rFonts w:ascii="Courier New" w:hAnsi="Courier New" w:cs="Courier New"/>
    </w:rPr>
  </w:style>
  <w:style w:type="character" w:customStyle="1" w:styleId="WW8Num31z2">
    <w:name w:val="WW8Num31z2"/>
    <w:rsid w:val="009D7542"/>
    <w:rPr>
      <w:rFonts w:ascii="Wingdings" w:hAnsi="Wingdings"/>
    </w:rPr>
  </w:style>
  <w:style w:type="character" w:customStyle="1" w:styleId="WW8Num32z0">
    <w:name w:val="WW8Num32z0"/>
    <w:rsid w:val="009D7542"/>
    <w:rPr>
      <w:rFonts w:ascii="Symbol" w:hAnsi="Symbol"/>
    </w:rPr>
  </w:style>
  <w:style w:type="character" w:customStyle="1" w:styleId="WW8Num32z1">
    <w:name w:val="WW8Num32z1"/>
    <w:rsid w:val="009D7542"/>
    <w:rPr>
      <w:rFonts w:ascii="Courier New" w:hAnsi="Courier New" w:cs="Courier New"/>
    </w:rPr>
  </w:style>
  <w:style w:type="character" w:customStyle="1" w:styleId="WW8Num32z2">
    <w:name w:val="WW8Num32z2"/>
    <w:rsid w:val="009D7542"/>
    <w:rPr>
      <w:rFonts w:ascii="Wingdings" w:hAnsi="Wingdings"/>
    </w:rPr>
  </w:style>
  <w:style w:type="character" w:customStyle="1" w:styleId="WW-DefaultParagraphFont1">
    <w:name w:val="WW-Default Paragraph Font1"/>
    <w:rsid w:val="009D7542"/>
  </w:style>
  <w:style w:type="character" w:styleId="PageNumber">
    <w:name w:val="page number"/>
    <w:basedOn w:val="WW-DefaultParagraphFont1"/>
    <w:semiHidden/>
    <w:rsid w:val="009D7542"/>
  </w:style>
  <w:style w:type="character" w:customStyle="1" w:styleId="PlainTextChar">
    <w:name w:val="Plain Text Char"/>
    <w:rsid w:val="009D7542"/>
    <w:rPr>
      <w:rFonts w:ascii="Courier New" w:hAnsi="Courier New" w:cs="Courier New"/>
      <w:lang w:val="en-GB"/>
    </w:rPr>
  </w:style>
  <w:style w:type="character" w:customStyle="1" w:styleId="NumberingSymbols">
    <w:name w:val="Numbering Symbols"/>
    <w:rsid w:val="009D7542"/>
  </w:style>
  <w:style w:type="paragraph" w:customStyle="1" w:styleId="Heading">
    <w:name w:val="Heading"/>
    <w:basedOn w:val="Normal"/>
    <w:next w:val="BodyText"/>
    <w:rsid w:val="009D7542"/>
    <w:pPr>
      <w:keepNext/>
      <w:spacing w:before="240" w:after="120"/>
    </w:pPr>
    <w:rPr>
      <w:rFonts w:ascii="Arial" w:eastAsia="Lucida Sans Unicode" w:hAnsi="Arial" w:cs="Tahoma"/>
      <w:sz w:val="28"/>
      <w:szCs w:val="28"/>
    </w:rPr>
  </w:style>
  <w:style w:type="paragraph" w:styleId="BodyText">
    <w:name w:val="Body Text"/>
    <w:basedOn w:val="Normal"/>
    <w:semiHidden/>
    <w:rsid w:val="009D7542"/>
    <w:pPr>
      <w:spacing w:after="120"/>
    </w:pPr>
  </w:style>
  <w:style w:type="paragraph" w:styleId="List">
    <w:name w:val="List"/>
    <w:basedOn w:val="BodyText"/>
    <w:semiHidden/>
    <w:rsid w:val="009D7542"/>
    <w:rPr>
      <w:rFonts w:cs="Tahoma"/>
    </w:rPr>
  </w:style>
  <w:style w:type="paragraph" w:styleId="Caption">
    <w:name w:val="caption"/>
    <w:basedOn w:val="Normal"/>
    <w:qFormat/>
    <w:rsid w:val="009D7542"/>
    <w:pPr>
      <w:suppressLineNumbers/>
      <w:spacing w:before="120" w:after="120"/>
    </w:pPr>
    <w:rPr>
      <w:rFonts w:cs="Tahoma"/>
      <w:i/>
      <w:iCs/>
    </w:rPr>
  </w:style>
  <w:style w:type="paragraph" w:customStyle="1" w:styleId="Index">
    <w:name w:val="Index"/>
    <w:basedOn w:val="Normal"/>
    <w:rsid w:val="009D7542"/>
    <w:pPr>
      <w:suppressLineNumbers/>
    </w:pPr>
    <w:rPr>
      <w:rFonts w:cs="Tahoma"/>
    </w:rPr>
  </w:style>
  <w:style w:type="paragraph" w:styleId="Header">
    <w:name w:val="header"/>
    <w:basedOn w:val="Normal"/>
    <w:semiHidden/>
    <w:rsid w:val="009D7542"/>
    <w:pPr>
      <w:tabs>
        <w:tab w:val="center" w:pos="4320"/>
        <w:tab w:val="right" w:pos="8640"/>
      </w:tabs>
    </w:pPr>
  </w:style>
  <w:style w:type="paragraph" w:styleId="Footer">
    <w:name w:val="footer"/>
    <w:basedOn w:val="Normal"/>
    <w:link w:val="FooterChar"/>
    <w:uiPriority w:val="99"/>
    <w:rsid w:val="009D7542"/>
    <w:pPr>
      <w:tabs>
        <w:tab w:val="center" w:pos="4320"/>
        <w:tab w:val="right" w:pos="8640"/>
      </w:tabs>
    </w:pPr>
  </w:style>
  <w:style w:type="paragraph" w:styleId="PlainText">
    <w:name w:val="Plain Text"/>
    <w:basedOn w:val="Normal"/>
    <w:link w:val="PlainTextChar1"/>
    <w:rsid w:val="009D7542"/>
    <w:rPr>
      <w:rFonts w:ascii="Courier New" w:hAnsi="Courier New" w:cs="Courier New"/>
      <w:sz w:val="20"/>
      <w:szCs w:val="20"/>
      <w:lang w:val="en-GB"/>
    </w:rPr>
  </w:style>
  <w:style w:type="paragraph" w:styleId="BalloonText">
    <w:name w:val="Balloon Text"/>
    <w:basedOn w:val="Normal"/>
    <w:rsid w:val="009D7542"/>
    <w:rPr>
      <w:rFonts w:ascii="Tahoma" w:hAnsi="Tahoma" w:cs="Tahoma"/>
      <w:sz w:val="16"/>
      <w:szCs w:val="16"/>
    </w:rPr>
  </w:style>
  <w:style w:type="paragraph" w:customStyle="1" w:styleId="ColorfulList-Accent11">
    <w:name w:val="Colorful List - Accent 11"/>
    <w:basedOn w:val="Normal"/>
    <w:uiPriority w:val="34"/>
    <w:qFormat/>
    <w:rsid w:val="009D7542"/>
    <w:pPr>
      <w:ind w:left="720"/>
    </w:pPr>
  </w:style>
  <w:style w:type="paragraph" w:customStyle="1" w:styleId="TableContents">
    <w:name w:val="Table Contents"/>
    <w:basedOn w:val="Normal"/>
    <w:rsid w:val="009D7542"/>
    <w:pPr>
      <w:suppressLineNumbers/>
    </w:pPr>
  </w:style>
  <w:style w:type="paragraph" w:customStyle="1" w:styleId="TableHeading">
    <w:name w:val="Table Heading"/>
    <w:basedOn w:val="TableContents"/>
    <w:rsid w:val="009D7542"/>
    <w:pPr>
      <w:jc w:val="center"/>
    </w:pPr>
    <w:rPr>
      <w:b/>
      <w:bCs/>
    </w:rPr>
  </w:style>
  <w:style w:type="character" w:customStyle="1" w:styleId="Heading5Char">
    <w:name w:val="Heading 5 Char"/>
    <w:link w:val="Heading5"/>
    <w:uiPriority w:val="9"/>
    <w:rsid w:val="006F2045"/>
    <w:rPr>
      <w:rFonts w:ascii="Times" w:eastAsia="MS Mincho" w:hAnsi="Times" w:cs="Times New Roman"/>
      <w:b/>
      <w:bCs/>
    </w:rPr>
  </w:style>
  <w:style w:type="table" w:styleId="TableGrid">
    <w:name w:val="Table Grid"/>
    <w:basedOn w:val="TableNormal"/>
    <w:uiPriority w:val="59"/>
    <w:rsid w:val="006F2045"/>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6F2045"/>
    <w:rPr>
      <w:sz w:val="24"/>
      <w:szCs w:val="24"/>
      <w:lang w:eastAsia="ar-SA"/>
    </w:rPr>
  </w:style>
  <w:style w:type="paragraph" w:styleId="ListParagraph">
    <w:name w:val="List Paragraph"/>
    <w:basedOn w:val="Normal"/>
    <w:uiPriority w:val="34"/>
    <w:qFormat/>
    <w:rsid w:val="001B7BF2"/>
    <w:pPr>
      <w:ind w:left="720"/>
      <w:contextualSpacing/>
    </w:pPr>
  </w:style>
  <w:style w:type="character" w:styleId="CommentReference">
    <w:name w:val="annotation reference"/>
    <w:basedOn w:val="DefaultParagraphFont"/>
    <w:uiPriority w:val="99"/>
    <w:semiHidden/>
    <w:unhideWhenUsed/>
    <w:rsid w:val="00085AC4"/>
    <w:rPr>
      <w:sz w:val="16"/>
      <w:szCs w:val="16"/>
    </w:rPr>
  </w:style>
  <w:style w:type="paragraph" w:styleId="CommentText">
    <w:name w:val="annotation text"/>
    <w:basedOn w:val="Normal"/>
    <w:link w:val="CommentTextChar"/>
    <w:uiPriority w:val="99"/>
    <w:semiHidden/>
    <w:unhideWhenUsed/>
    <w:rsid w:val="00085AC4"/>
    <w:rPr>
      <w:sz w:val="20"/>
      <w:szCs w:val="20"/>
    </w:rPr>
  </w:style>
  <w:style w:type="character" w:customStyle="1" w:styleId="CommentTextChar">
    <w:name w:val="Comment Text Char"/>
    <w:basedOn w:val="DefaultParagraphFont"/>
    <w:link w:val="CommentText"/>
    <w:uiPriority w:val="99"/>
    <w:semiHidden/>
    <w:rsid w:val="00085AC4"/>
    <w:rPr>
      <w:lang w:eastAsia="ar-SA"/>
    </w:rPr>
  </w:style>
  <w:style w:type="paragraph" w:styleId="CommentSubject">
    <w:name w:val="annotation subject"/>
    <w:basedOn w:val="CommentText"/>
    <w:next w:val="CommentText"/>
    <w:link w:val="CommentSubjectChar"/>
    <w:uiPriority w:val="99"/>
    <w:semiHidden/>
    <w:unhideWhenUsed/>
    <w:rsid w:val="00085AC4"/>
    <w:rPr>
      <w:b/>
      <w:bCs/>
    </w:rPr>
  </w:style>
  <w:style w:type="character" w:customStyle="1" w:styleId="CommentSubjectChar">
    <w:name w:val="Comment Subject Char"/>
    <w:basedOn w:val="CommentTextChar"/>
    <w:link w:val="CommentSubject"/>
    <w:uiPriority w:val="99"/>
    <w:semiHidden/>
    <w:rsid w:val="00085AC4"/>
    <w:rPr>
      <w:b/>
      <w:bCs/>
      <w:lang w:eastAsia="ar-SA"/>
    </w:rPr>
  </w:style>
  <w:style w:type="character" w:customStyle="1" w:styleId="Heading1Char">
    <w:name w:val="Heading 1 Char"/>
    <w:basedOn w:val="DefaultParagraphFont"/>
    <w:link w:val="Heading1"/>
    <w:uiPriority w:val="9"/>
    <w:rsid w:val="00FE1E1C"/>
    <w:rPr>
      <w:rFonts w:asciiTheme="majorHAnsi" w:eastAsiaTheme="majorEastAsia" w:hAnsiTheme="majorHAnsi" w:cstheme="majorBidi"/>
      <w:b/>
      <w:bCs/>
      <w:color w:val="345A8A" w:themeColor="accent1" w:themeShade="B5"/>
      <w:sz w:val="32"/>
      <w:szCs w:val="32"/>
      <w:lang w:eastAsia="ar-SA"/>
    </w:rPr>
  </w:style>
  <w:style w:type="paragraph" w:styleId="TOCHeading">
    <w:name w:val="TOC Heading"/>
    <w:basedOn w:val="Heading1"/>
    <w:next w:val="Normal"/>
    <w:uiPriority w:val="39"/>
    <w:unhideWhenUsed/>
    <w:qFormat/>
    <w:rsid w:val="00FE1E1C"/>
    <w:pPr>
      <w:suppressAutoHyphens w:val="0"/>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semiHidden/>
    <w:unhideWhenUsed/>
    <w:rsid w:val="00FE1E1C"/>
    <w:pPr>
      <w:spacing w:before="120"/>
    </w:pPr>
    <w:rPr>
      <w:rFonts w:asciiTheme="minorHAnsi" w:hAnsiTheme="minorHAnsi"/>
      <w:b/>
    </w:rPr>
  </w:style>
  <w:style w:type="paragraph" w:styleId="TOC2">
    <w:name w:val="toc 2"/>
    <w:basedOn w:val="Normal"/>
    <w:next w:val="Normal"/>
    <w:autoRedefine/>
    <w:uiPriority w:val="39"/>
    <w:semiHidden/>
    <w:unhideWhenUsed/>
    <w:rsid w:val="00FE1E1C"/>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FE1E1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FE1E1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E1E1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E1E1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E1E1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E1E1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E1E1C"/>
    <w:pPr>
      <w:ind w:left="1920"/>
    </w:pPr>
    <w:rPr>
      <w:rFonts w:asciiTheme="minorHAnsi" w:hAnsiTheme="minorHAnsi"/>
      <w:sz w:val="20"/>
      <w:szCs w:val="20"/>
    </w:rPr>
  </w:style>
  <w:style w:type="character" w:customStyle="1" w:styleId="PlainTextChar1">
    <w:name w:val="Plain Text Char1"/>
    <w:basedOn w:val="DefaultParagraphFont"/>
    <w:link w:val="PlainText"/>
    <w:rsid w:val="00284F84"/>
    <w:rPr>
      <w:rFonts w:ascii="Courier New" w:hAnsi="Courier New" w:cs="Courier New"/>
      <w:lang w:val="en-GB"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42"/>
    <w:pPr>
      <w:suppressAutoHyphens/>
    </w:pPr>
    <w:rPr>
      <w:sz w:val="24"/>
      <w:szCs w:val="24"/>
      <w:lang w:eastAsia="ar-SA"/>
    </w:rPr>
  </w:style>
  <w:style w:type="paragraph" w:styleId="Heading1">
    <w:name w:val="heading 1"/>
    <w:basedOn w:val="Normal"/>
    <w:next w:val="Normal"/>
    <w:link w:val="Heading1Char"/>
    <w:uiPriority w:val="9"/>
    <w:qFormat/>
    <w:rsid w:val="00FE1E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5">
    <w:name w:val="heading 5"/>
    <w:basedOn w:val="Normal"/>
    <w:link w:val="Heading5Char"/>
    <w:uiPriority w:val="9"/>
    <w:qFormat/>
    <w:rsid w:val="006F2045"/>
    <w:pPr>
      <w:suppressAutoHyphens w:val="0"/>
      <w:spacing w:before="100" w:beforeAutospacing="1" w:after="100" w:afterAutospacing="1"/>
      <w:outlineLvl w:val="4"/>
    </w:pPr>
    <w:rPr>
      <w:rFonts w:ascii="Times" w:eastAsia="MS Mincho" w:hAnsi="Times"/>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9D7542"/>
    <w:rPr>
      <w:rFonts w:ascii="Arial Narrow" w:hAnsi="Arial Narrow"/>
      <w:color w:val="auto"/>
      <w:sz w:val="24"/>
      <w:szCs w:val="24"/>
    </w:rPr>
  </w:style>
  <w:style w:type="character" w:customStyle="1" w:styleId="WW8Num1z2">
    <w:name w:val="WW8Num1z2"/>
    <w:rsid w:val="009D7542"/>
    <w:rPr>
      <w:b w:val="0"/>
      <w:i w:val="0"/>
    </w:rPr>
  </w:style>
  <w:style w:type="character" w:customStyle="1" w:styleId="WW8Num2z0">
    <w:name w:val="WW8Num2z0"/>
    <w:rsid w:val="009D7542"/>
    <w:rPr>
      <w:rFonts w:ascii="Wingdings" w:hAnsi="Wingdings"/>
    </w:rPr>
  </w:style>
  <w:style w:type="character" w:customStyle="1" w:styleId="Absatz-Standardschriftart">
    <w:name w:val="Absatz-Standardschriftart"/>
    <w:rsid w:val="009D7542"/>
  </w:style>
  <w:style w:type="character" w:customStyle="1" w:styleId="WW-Absatz-Standardschriftart">
    <w:name w:val="WW-Absatz-Standardschriftart"/>
    <w:rsid w:val="009D7542"/>
  </w:style>
  <w:style w:type="character" w:customStyle="1" w:styleId="WW-Absatz-Standardschriftart1">
    <w:name w:val="WW-Absatz-Standardschriftart1"/>
    <w:rsid w:val="009D7542"/>
  </w:style>
  <w:style w:type="character" w:customStyle="1" w:styleId="WW-Absatz-Standardschriftart11">
    <w:name w:val="WW-Absatz-Standardschriftart11"/>
    <w:rsid w:val="009D7542"/>
  </w:style>
  <w:style w:type="character" w:customStyle="1" w:styleId="WW-Absatz-Standardschriftart111">
    <w:name w:val="WW-Absatz-Standardschriftart111"/>
    <w:rsid w:val="009D7542"/>
  </w:style>
  <w:style w:type="character" w:customStyle="1" w:styleId="WW-Absatz-Standardschriftart1111">
    <w:name w:val="WW-Absatz-Standardschriftart1111"/>
    <w:rsid w:val="009D7542"/>
  </w:style>
  <w:style w:type="character" w:customStyle="1" w:styleId="WW-Absatz-Standardschriftart11111">
    <w:name w:val="WW-Absatz-Standardschriftart11111"/>
    <w:rsid w:val="009D7542"/>
  </w:style>
  <w:style w:type="character" w:customStyle="1" w:styleId="WW-Absatz-Standardschriftart111111">
    <w:name w:val="WW-Absatz-Standardschriftart111111"/>
    <w:rsid w:val="009D7542"/>
  </w:style>
  <w:style w:type="character" w:customStyle="1" w:styleId="WW-Absatz-Standardschriftart1111111">
    <w:name w:val="WW-Absatz-Standardschriftart1111111"/>
    <w:rsid w:val="009D7542"/>
  </w:style>
  <w:style w:type="character" w:customStyle="1" w:styleId="WW-Absatz-Standardschriftart11111111">
    <w:name w:val="WW-Absatz-Standardschriftart11111111"/>
    <w:rsid w:val="009D7542"/>
  </w:style>
  <w:style w:type="character" w:customStyle="1" w:styleId="WW-Absatz-Standardschriftart111111111">
    <w:name w:val="WW-Absatz-Standardschriftart111111111"/>
    <w:rsid w:val="009D7542"/>
  </w:style>
  <w:style w:type="character" w:customStyle="1" w:styleId="WW-DefaultParagraphFont">
    <w:name w:val="WW-Default Paragraph Font"/>
    <w:rsid w:val="009D7542"/>
  </w:style>
  <w:style w:type="character" w:customStyle="1" w:styleId="WW8Num2z1">
    <w:name w:val="WW8Num2z1"/>
    <w:rsid w:val="009D7542"/>
    <w:rPr>
      <w:rFonts w:ascii="Courier New" w:hAnsi="Courier New" w:cs="Courier New"/>
    </w:rPr>
  </w:style>
  <w:style w:type="character" w:customStyle="1" w:styleId="WW8Num2z3">
    <w:name w:val="WW8Num2z3"/>
    <w:rsid w:val="009D7542"/>
    <w:rPr>
      <w:rFonts w:ascii="Symbol" w:hAnsi="Symbol"/>
    </w:rPr>
  </w:style>
  <w:style w:type="character" w:customStyle="1" w:styleId="WW8Num3z0">
    <w:name w:val="WW8Num3z0"/>
    <w:rsid w:val="009D7542"/>
    <w:rPr>
      <w:rFonts w:ascii="Symbol" w:hAnsi="Symbol"/>
    </w:rPr>
  </w:style>
  <w:style w:type="character" w:customStyle="1" w:styleId="WW8Num3z1">
    <w:name w:val="WW8Num3z1"/>
    <w:rsid w:val="009D7542"/>
    <w:rPr>
      <w:rFonts w:ascii="Courier New" w:hAnsi="Courier New" w:cs="Courier New"/>
    </w:rPr>
  </w:style>
  <w:style w:type="character" w:customStyle="1" w:styleId="WW8Num3z2">
    <w:name w:val="WW8Num3z2"/>
    <w:rsid w:val="009D7542"/>
    <w:rPr>
      <w:rFonts w:ascii="Wingdings" w:hAnsi="Wingdings"/>
    </w:rPr>
  </w:style>
  <w:style w:type="character" w:customStyle="1" w:styleId="WW8Num4z0">
    <w:name w:val="WW8Num4z0"/>
    <w:rsid w:val="009D7542"/>
    <w:rPr>
      <w:rFonts w:ascii="Symbol" w:hAnsi="Symbol"/>
    </w:rPr>
  </w:style>
  <w:style w:type="character" w:customStyle="1" w:styleId="WW8Num6z1">
    <w:name w:val="WW8Num6z1"/>
    <w:rsid w:val="009D7542"/>
    <w:rPr>
      <w:b w:val="0"/>
      <w:i w:val="0"/>
    </w:rPr>
  </w:style>
  <w:style w:type="character" w:customStyle="1" w:styleId="WW8Num7z1">
    <w:name w:val="WW8Num7z1"/>
    <w:rsid w:val="009D7542"/>
    <w:rPr>
      <w:b w:val="0"/>
      <w:i w:val="0"/>
    </w:rPr>
  </w:style>
  <w:style w:type="character" w:customStyle="1" w:styleId="WW8Num7z2">
    <w:name w:val="WW8Num7z2"/>
    <w:rsid w:val="009D7542"/>
    <w:rPr>
      <w:rFonts w:ascii="Symbol" w:hAnsi="Symbol"/>
    </w:rPr>
  </w:style>
  <w:style w:type="character" w:customStyle="1" w:styleId="WW8Num8z0">
    <w:name w:val="WW8Num8z0"/>
    <w:rsid w:val="009D7542"/>
    <w:rPr>
      <w:rFonts w:ascii="Symbol" w:hAnsi="Symbol"/>
    </w:rPr>
  </w:style>
  <w:style w:type="character" w:customStyle="1" w:styleId="WW8Num8z1">
    <w:name w:val="WW8Num8z1"/>
    <w:rsid w:val="009D7542"/>
    <w:rPr>
      <w:rFonts w:ascii="Courier New" w:hAnsi="Courier New" w:cs="Courier New"/>
    </w:rPr>
  </w:style>
  <w:style w:type="character" w:customStyle="1" w:styleId="WW8Num8z2">
    <w:name w:val="WW8Num8z2"/>
    <w:rsid w:val="009D7542"/>
    <w:rPr>
      <w:rFonts w:ascii="Wingdings" w:hAnsi="Wingdings"/>
    </w:rPr>
  </w:style>
  <w:style w:type="character" w:customStyle="1" w:styleId="WW8Num9z0">
    <w:name w:val="WW8Num9z0"/>
    <w:rsid w:val="009D7542"/>
    <w:rPr>
      <w:rFonts w:ascii="Arial Narrow" w:eastAsia="Times New Roman" w:hAnsi="Arial Narrow" w:cs="Courier New"/>
    </w:rPr>
  </w:style>
  <w:style w:type="character" w:customStyle="1" w:styleId="WW8Num9z1">
    <w:name w:val="WW8Num9z1"/>
    <w:rsid w:val="009D7542"/>
    <w:rPr>
      <w:rFonts w:ascii="Courier New" w:hAnsi="Courier New" w:cs="Courier New"/>
    </w:rPr>
  </w:style>
  <w:style w:type="character" w:customStyle="1" w:styleId="WW8Num9z2">
    <w:name w:val="WW8Num9z2"/>
    <w:rsid w:val="009D7542"/>
    <w:rPr>
      <w:rFonts w:ascii="Wingdings" w:hAnsi="Wingdings"/>
    </w:rPr>
  </w:style>
  <w:style w:type="character" w:customStyle="1" w:styleId="WW8Num9z3">
    <w:name w:val="WW8Num9z3"/>
    <w:rsid w:val="009D7542"/>
    <w:rPr>
      <w:rFonts w:ascii="Symbol" w:hAnsi="Symbol"/>
    </w:rPr>
  </w:style>
  <w:style w:type="character" w:customStyle="1" w:styleId="WW8Num10z2">
    <w:name w:val="WW8Num10z2"/>
    <w:rsid w:val="009D7542"/>
    <w:rPr>
      <w:rFonts w:ascii="Symbol" w:hAnsi="Symbol"/>
    </w:rPr>
  </w:style>
  <w:style w:type="character" w:customStyle="1" w:styleId="WW8Num13z0">
    <w:name w:val="WW8Num13z0"/>
    <w:rsid w:val="009D7542"/>
    <w:rPr>
      <w:rFonts w:ascii="Symbol" w:hAnsi="Symbol"/>
    </w:rPr>
  </w:style>
  <w:style w:type="character" w:customStyle="1" w:styleId="WW8Num13z1">
    <w:name w:val="WW8Num13z1"/>
    <w:rsid w:val="009D7542"/>
    <w:rPr>
      <w:rFonts w:ascii="Courier New" w:hAnsi="Courier New" w:cs="Courier New"/>
    </w:rPr>
  </w:style>
  <w:style w:type="character" w:customStyle="1" w:styleId="WW8Num13z2">
    <w:name w:val="WW8Num13z2"/>
    <w:rsid w:val="009D7542"/>
    <w:rPr>
      <w:rFonts w:ascii="Wingdings" w:hAnsi="Wingdings"/>
    </w:rPr>
  </w:style>
  <w:style w:type="character" w:customStyle="1" w:styleId="WW8Num14z0">
    <w:name w:val="WW8Num14z0"/>
    <w:rsid w:val="009D7542"/>
    <w:rPr>
      <w:rFonts w:ascii="Symbol" w:hAnsi="Symbol"/>
    </w:rPr>
  </w:style>
  <w:style w:type="character" w:customStyle="1" w:styleId="WW8Num14z1">
    <w:name w:val="WW8Num14z1"/>
    <w:rsid w:val="009D7542"/>
    <w:rPr>
      <w:rFonts w:ascii="Courier New" w:hAnsi="Courier New" w:cs="Courier New"/>
    </w:rPr>
  </w:style>
  <w:style w:type="character" w:customStyle="1" w:styleId="WW8Num14z2">
    <w:name w:val="WW8Num14z2"/>
    <w:rsid w:val="009D7542"/>
    <w:rPr>
      <w:rFonts w:ascii="Wingdings" w:hAnsi="Wingdings"/>
    </w:rPr>
  </w:style>
  <w:style w:type="character" w:customStyle="1" w:styleId="WW8Num16z0">
    <w:name w:val="WW8Num16z0"/>
    <w:rsid w:val="009D7542"/>
    <w:rPr>
      <w:rFonts w:ascii="Wingdings" w:hAnsi="Wingdings"/>
    </w:rPr>
  </w:style>
  <w:style w:type="character" w:customStyle="1" w:styleId="WW8Num16z1">
    <w:name w:val="WW8Num16z1"/>
    <w:rsid w:val="009D7542"/>
    <w:rPr>
      <w:rFonts w:ascii="Courier New" w:hAnsi="Courier New" w:cs="Courier New"/>
    </w:rPr>
  </w:style>
  <w:style w:type="character" w:customStyle="1" w:styleId="WW8Num16z3">
    <w:name w:val="WW8Num16z3"/>
    <w:rsid w:val="009D7542"/>
    <w:rPr>
      <w:rFonts w:ascii="Symbol" w:hAnsi="Symbol"/>
    </w:rPr>
  </w:style>
  <w:style w:type="character" w:customStyle="1" w:styleId="WW8Num17z0">
    <w:name w:val="WW8Num17z0"/>
    <w:rsid w:val="009D7542"/>
    <w:rPr>
      <w:rFonts w:ascii="Symbol" w:hAnsi="Symbol"/>
    </w:rPr>
  </w:style>
  <w:style w:type="character" w:customStyle="1" w:styleId="WW8Num17z1">
    <w:name w:val="WW8Num17z1"/>
    <w:rsid w:val="009D7542"/>
    <w:rPr>
      <w:rFonts w:ascii="Courier New" w:hAnsi="Courier New" w:cs="Courier New"/>
    </w:rPr>
  </w:style>
  <w:style w:type="character" w:customStyle="1" w:styleId="WW8Num17z2">
    <w:name w:val="WW8Num17z2"/>
    <w:rsid w:val="009D7542"/>
    <w:rPr>
      <w:rFonts w:ascii="Wingdings" w:hAnsi="Wingdings"/>
    </w:rPr>
  </w:style>
  <w:style w:type="character" w:customStyle="1" w:styleId="WW8Num18z0">
    <w:name w:val="WW8Num18z0"/>
    <w:rsid w:val="009D7542"/>
    <w:rPr>
      <w:rFonts w:ascii="Arial Narrow" w:eastAsia="Times New Roman" w:hAnsi="Arial Narrow" w:cs="Courier New"/>
    </w:rPr>
  </w:style>
  <w:style w:type="character" w:customStyle="1" w:styleId="WW8Num18z1">
    <w:name w:val="WW8Num18z1"/>
    <w:rsid w:val="009D7542"/>
    <w:rPr>
      <w:rFonts w:ascii="Courier New" w:hAnsi="Courier New" w:cs="Courier New"/>
    </w:rPr>
  </w:style>
  <w:style w:type="character" w:customStyle="1" w:styleId="WW8Num18z2">
    <w:name w:val="WW8Num18z2"/>
    <w:rsid w:val="009D7542"/>
    <w:rPr>
      <w:rFonts w:ascii="Wingdings" w:hAnsi="Wingdings"/>
    </w:rPr>
  </w:style>
  <w:style w:type="character" w:customStyle="1" w:styleId="WW8Num18z3">
    <w:name w:val="WW8Num18z3"/>
    <w:rsid w:val="009D7542"/>
    <w:rPr>
      <w:rFonts w:ascii="Symbol" w:hAnsi="Symbol"/>
    </w:rPr>
  </w:style>
  <w:style w:type="character" w:customStyle="1" w:styleId="WW8Num19z1">
    <w:name w:val="WW8Num19z1"/>
    <w:rsid w:val="009D7542"/>
    <w:rPr>
      <w:b w:val="0"/>
      <w:i w:val="0"/>
    </w:rPr>
  </w:style>
  <w:style w:type="character" w:customStyle="1" w:styleId="WW8Num20z0">
    <w:name w:val="WW8Num20z0"/>
    <w:rsid w:val="009D7542"/>
    <w:rPr>
      <w:rFonts w:ascii="Wingdings" w:hAnsi="Wingdings"/>
    </w:rPr>
  </w:style>
  <w:style w:type="character" w:customStyle="1" w:styleId="WW8Num20z1">
    <w:name w:val="WW8Num20z1"/>
    <w:rsid w:val="009D7542"/>
    <w:rPr>
      <w:rFonts w:ascii="Courier New" w:hAnsi="Courier New" w:cs="Courier New"/>
    </w:rPr>
  </w:style>
  <w:style w:type="character" w:customStyle="1" w:styleId="WW8Num20z3">
    <w:name w:val="WW8Num20z3"/>
    <w:rsid w:val="009D7542"/>
    <w:rPr>
      <w:rFonts w:ascii="Symbol" w:hAnsi="Symbol"/>
    </w:rPr>
  </w:style>
  <w:style w:type="character" w:customStyle="1" w:styleId="WW8Num23z0">
    <w:name w:val="WW8Num23z0"/>
    <w:rsid w:val="009D7542"/>
    <w:rPr>
      <w:rFonts w:ascii="Symbol" w:hAnsi="Symbol"/>
    </w:rPr>
  </w:style>
  <w:style w:type="character" w:customStyle="1" w:styleId="WW8Num23z1">
    <w:name w:val="WW8Num23z1"/>
    <w:rsid w:val="009D7542"/>
    <w:rPr>
      <w:rFonts w:ascii="Courier New" w:hAnsi="Courier New"/>
    </w:rPr>
  </w:style>
  <w:style w:type="character" w:customStyle="1" w:styleId="WW8Num23z2">
    <w:name w:val="WW8Num23z2"/>
    <w:rsid w:val="009D7542"/>
    <w:rPr>
      <w:rFonts w:ascii="Wingdings" w:hAnsi="Wingdings"/>
    </w:rPr>
  </w:style>
  <w:style w:type="character" w:customStyle="1" w:styleId="WW8Num24z0">
    <w:name w:val="WW8Num24z0"/>
    <w:rsid w:val="009D7542"/>
    <w:rPr>
      <w:rFonts w:ascii="Symbol" w:hAnsi="Symbol"/>
    </w:rPr>
  </w:style>
  <w:style w:type="character" w:customStyle="1" w:styleId="WW8Num24z1">
    <w:name w:val="WW8Num24z1"/>
    <w:rsid w:val="009D7542"/>
    <w:rPr>
      <w:rFonts w:ascii="Courier New" w:hAnsi="Courier New" w:cs="Courier New"/>
    </w:rPr>
  </w:style>
  <w:style w:type="character" w:customStyle="1" w:styleId="WW8Num24z2">
    <w:name w:val="WW8Num24z2"/>
    <w:rsid w:val="009D7542"/>
    <w:rPr>
      <w:rFonts w:ascii="Wingdings" w:hAnsi="Wingdings"/>
    </w:rPr>
  </w:style>
  <w:style w:type="character" w:customStyle="1" w:styleId="WW8Num26z0">
    <w:name w:val="WW8Num26z0"/>
    <w:rsid w:val="009D7542"/>
    <w:rPr>
      <w:rFonts w:ascii="Times New Roman" w:eastAsia="Times New Roman" w:hAnsi="Times New Roman" w:cs="Times New Roman"/>
    </w:rPr>
  </w:style>
  <w:style w:type="character" w:customStyle="1" w:styleId="WW8Num27z2">
    <w:name w:val="WW8Num27z2"/>
    <w:rsid w:val="009D7542"/>
    <w:rPr>
      <w:b w:val="0"/>
      <w:i w:val="0"/>
    </w:rPr>
  </w:style>
  <w:style w:type="character" w:customStyle="1" w:styleId="WW8Num29z0">
    <w:name w:val="WW8Num29z0"/>
    <w:rsid w:val="009D7542"/>
    <w:rPr>
      <w:rFonts w:ascii="Symbol" w:hAnsi="Symbol"/>
    </w:rPr>
  </w:style>
  <w:style w:type="character" w:customStyle="1" w:styleId="WW8Num29z1">
    <w:name w:val="WW8Num29z1"/>
    <w:rsid w:val="009D7542"/>
    <w:rPr>
      <w:rFonts w:ascii="Courier New" w:hAnsi="Courier New" w:cs="Courier New"/>
    </w:rPr>
  </w:style>
  <w:style w:type="character" w:customStyle="1" w:styleId="WW8Num29z2">
    <w:name w:val="WW8Num29z2"/>
    <w:rsid w:val="009D7542"/>
    <w:rPr>
      <w:rFonts w:ascii="Wingdings" w:hAnsi="Wingdings"/>
    </w:rPr>
  </w:style>
  <w:style w:type="character" w:customStyle="1" w:styleId="WW8Num31z0">
    <w:name w:val="WW8Num31z0"/>
    <w:rsid w:val="009D7542"/>
    <w:rPr>
      <w:rFonts w:ascii="Symbol" w:hAnsi="Symbol"/>
    </w:rPr>
  </w:style>
  <w:style w:type="character" w:customStyle="1" w:styleId="WW8Num31z1">
    <w:name w:val="WW8Num31z1"/>
    <w:rsid w:val="009D7542"/>
    <w:rPr>
      <w:rFonts w:ascii="Courier New" w:hAnsi="Courier New" w:cs="Courier New"/>
    </w:rPr>
  </w:style>
  <w:style w:type="character" w:customStyle="1" w:styleId="WW8Num31z2">
    <w:name w:val="WW8Num31z2"/>
    <w:rsid w:val="009D7542"/>
    <w:rPr>
      <w:rFonts w:ascii="Wingdings" w:hAnsi="Wingdings"/>
    </w:rPr>
  </w:style>
  <w:style w:type="character" w:customStyle="1" w:styleId="WW8Num32z0">
    <w:name w:val="WW8Num32z0"/>
    <w:rsid w:val="009D7542"/>
    <w:rPr>
      <w:rFonts w:ascii="Symbol" w:hAnsi="Symbol"/>
    </w:rPr>
  </w:style>
  <w:style w:type="character" w:customStyle="1" w:styleId="WW8Num32z1">
    <w:name w:val="WW8Num32z1"/>
    <w:rsid w:val="009D7542"/>
    <w:rPr>
      <w:rFonts w:ascii="Courier New" w:hAnsi="Courier New" w:cs="Courier New"/>
    </w:rPr>
  </w:style>
  <w:style w:type="character" w:customStyle="1" w:styleId="WW8Num32z2">
    <w:name w:val="WW8Num32z2"/>
    <w:rsid w:val="009D7542"/>
    <w:rPr>
      <w:rFonts w:ascii="Wingdings" w:hAnsi="Wingdings"/>
    </w:rPr>
  </w:style>
  <w:style w:type="character" w:customStyle="1" w:styleId="WW-DefaultParagraphFont1">
    <w:name w:val="WW-Default Paragraph Font1"/>
    <w:rsid w:val="009D7542"/>
  </w:style>
  <w:style w:type="character" w:styleId="PageNumber">
    <w:name w:val="page number"/>
    <w:basedOn w:val="WW-DefaultParagraphFont1"/>
    <w:semiHidden/>
    <w:rsid w:val="009D7542"/>
  </w:style>
  <w:style w:type="character" w:customStyle="1" w:styleId="PlainTextChar">
    <w:name w:val="Plain Text Char"/>
    <w:rsid w:val="009D7542"/>
    <w:rPr>
      <w:rFonts w:ascii="Courier New" w:hAnsi="Courier New" w:cs="Courier New"/>
      <w:lang w:val="en-GB"/>
    </w:rPr>
  </w:style>
  <w:style w:type="character" w:customStyle="1" w:styleId="NumberingSymbols">
    <w:name w:val="Numbering Symbols"/>
    <w:rsid w:val="009D7542"/>
  </w:style>
  <w:style w:type="paragraph" w:customStyle="1" w:styleId="Heading">
    <w:name w:val="Heading"/>
    <w:basedOn w:val="Normal"/>
    <w:next w:val="BodyText"/>
    <w:rsid w:val="009D7542"/>
    <w:pPr>
      <w:keepNext/>
      <w:spacing w:before="240" w:after="120"/>
    </w:pPr>
    <w:rPr>
      <w:rFonts w:ascii="Arial" w:eastAsia="Lucida Sans Unicode" w:hAnsi="Arial" w:cs="Tahoma"/>
      <w:sz w:val="28"/>
      <w:szCs w:val="28"/>
    </w:rPr>
  </w:style>
  <w:style w:type="paragraph" w:styleId="BodyText">
    <w:name w:val="Body Text"/>
    <w:basedOn w:val="Normal"/>
    <w:semiHidden/>
    <w:rsid w:val="009D7542"/>
    <w:pPr>
      <w:spacing w:after="120"/>
    </w:pPr>
  </w:style>
  <w:style w:type="paragraph" w:styleId="List">
    <w:name w:val="List"/>
    <w:basedOn w:val="BodyText"/>
    <w:semiHidden/>
    <w:rsid w:val="009D7542"/>
    <w:rPr>
      <w:rFonts w:cs="Tahoma"/>
    </w:rPr>
  </w:style>
  <w:style w:type="paragraph" w:styleId="Caption">
    <w:name w:val="caption"/>
    <w:basedOn w:val="Normal"/>
    <w:qFormat/>
    <w:rsid w:val="009D7542"/>
    <w:pPr>
      <w:suppressLineNumbers/>
      <w:spacing w:before="120" w:after="120"/>
    </w:pPr>
    <w:rPr>
      <w:rFonts w:cs="Tahoma"/>
      <w:i/>
      <w:iCs/>
    </w:rPr>
  </w:style>
  <w:style w:type="paragraph" w:customStyle="1" w:styleId="Index">
    <w:name w:val="Index"/>
    <w:basedOn w:val="Normal"/>
    <w:rsid w:val="009D7542"/>
    <w:pPr>
      <w:suppressLineNumbers/>
    </w:pPr>
    <w:rPr>
      <w:rFonts w:cs="Tahoma"/>
    </w:rPr>
  </w:style>
  <w:style w:type="paragraph" w:styleId="Header">
    <w:name w:val="header"/>
    <w:basedOn w:val="Normal"/>
    <w:semiHidden/>
    <w:rsid w:val="009D7542"/>
    <w:pPr>
      <w:tabs>
        <w:tab w:val="center" w:pos="4320"/>
        <w:tab w:val="right" w:pos="8640"/>
      </w:tabs>
    </w:pPr>
  </w:style>
  <w:style w:type="paragraph" w:styleId="Footer">
    <w:name w:val="footer"/>
    <w:basedOn w:val="Normal"/>
    <w:link w:val="FooterChar"/>
    <w:uiPriority w:val="99"/>
    <w:rsid w:val="009D7542"/>
    <w:pPr>
      <w:tabs>
        <w:tab w:val="center" w:pos="4320"/>
        <w:tab w:val="right" w:pos="8640"/>
      </w:tabs>
    </w:pPr>
  </w:style>
  <w:style w:type="paragraph" w:styleId="PlainText">
    <w:name w:val="Plain Text"/>
    <w:basedOn w:val="Normal"/>
    <w:link w:val="PlainTextChar1"/>
    <w:rsid w:val="009D7542"/>
    <w:rPr>
      <w:rFonts w:ascii="Courier New" w:hAnsi="Courier New" w:cs="Courier New"/>
      <w:sz w:val="20"/>
      <w:szCs w:val="20"/>
      <w:lang w:val="en-GB"/>
    </w:rPr>
  </w:style>
  <w:style w:type="paragraph" w:styleId="BalloonText">
    <w:name w:val="Balloon Text"/>
    <w:basedOn w:val="Normal"/>
    <w:rsid w:val="009D7542"/>
    <w:rPr>
      <w:rFonts w:ascii="Tahoma" w:hAnsi="Tahoma" w:cs="Tahoma"/>
      <w:sz w:val="16"/>
      <w:szCs w:val="16"/>
    </w:rPr>
  </w:style>
  <w:style w:type="paragraph" w:customStyle="1" w:styleId="ColorfulList-Accent11">
    <w:name w:val="Colorful List - Accent 11"/>
    <w:basedOn w:val="Normal"/>
    <w:uiPriority w:val="34"/>
    <w:qFormat/>
    <w:rsid w:val="009D7542"/>
    <w:pPr>
      <w:ind w:left="720"/>
    </w:pPr>
  </w:style>
  <w:style w:type="paragraph" w:customStyle="1" w:styleId="TableContents">
    <w:name w:val="Table Contents"/>
    <w:basedOn w:val="Normal"/>
    <w:rsid w:val="009D7542"/>
    <w:pPr>
      <w:suppressLineNumbers/>
    </w:pPr>
  </w:style>
  <w:style w:type="paragraph" w:customStyle="1" w:styleId="TableHeading">
    <w:name w:val="Table Heading"/>
    <w:basedOn w:val="TableContents"/>
    <w:rsid w:val="009D7542"/>
    <w:pPr>
      <w:jc w:val="center"/>
    </w:pPr>
    <w:rPr>
      <w:b/>
      <w:bCs/>
    </w:rPr>
  </w:style>
  <w:style w:type="character" w:customStyle="1" w:styleId="Heading5Char">
    <w:name w:val="Heading 5 Char"/>
    <w:link w:val="Heading5"/>
    <w:uiPriority w:val="9"/>
    <w:rsid w:val="006F2045"/>
    <w:rPr>
      <w:rFonts w:ascii="Times" w:eastAsia="MS Mincho" w:hAnsi="Times" w:cs="Times New Roman"/>
      <w:b/>
      <w:bCs/>
    </w:rPr>
  </w:style>
  <w:style w:type="table" w:styleId="TableGrid">
    <w:name w:val="Table Grid"/>
    <w:basedOn w:val="TableNormal"/>
    <w:uiPriority w:val="59"/>
    <w:rsid w:val="006F2045"/>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6F2045"/>
    <w:rPr>
      <w:sz w:val="24"/>
      <w:szCs w:val="24"/>
      <w:lang w:eastAsia="ar-SA"/>
    </w:rPr>
  </w:style>
  <w:style w:type="paragraph" w:styleId="ListParagraph">
    <w:name w:val="List Paragraph"/>
    <w:basedOn w:val="Normal"/>
    <w:uiPriority w:val="34"/>
    <w:qFormat/>
    <w:rsid w:val="001B7BF2"/>
    <w:pPr>
      <w:ind w:left="720"/>
      <w:contextualSpacing/>
    </w:pPr>
  </w:style>
  <w:style w:type="character" w:styleId="CommentReference">
    <w:name w:val="annotation reference"/>
    <w:basedOn w:val="DefaultParagraphFont"/>
    <w:uiPriority w:val="99"/>
    <w:semiHidden/>
    <w:unhideWhenUsed/>
    <w:rsid w:val="00085AC4"/>
    <w:rPr>
      <w:sz w:val="16"/>
      <w:szCs w:val="16"/>
    </w:rPr>
  </w:style>
  <w:style w:type="paragraph" w:styleId="CommentText">
    <w:name w:val="annotation text"/>
    <w:basedOn w:val="Normal"/>
    <w:link w:val="CommentTextChar"/>
    <w:uiPriority w:val="99"/>
    <w:semiHidden/>
    <w:unhideWhenUsed/>
    <w:rsid w:val="00085AC4"/>
    <w:rPr>
      <w:sz w:val="20"/>
      <w:szCs w:val="20"/>
    </w:rPr>
  </w:style>
  <w:style w:type="character" w:customStyle="1" w:styleId="CommentTextChar">
    <w:name w:val="Comment Text Char"/>
    <w:basedOn w:val="DefaultParagraphFont"/>
    <w:link w:val="CommentText"/>
    <w:uiPriority w:val="99"/>
    <w:semiHidden/>
    <w:rsid w:val="00085AC4"/>
    <w:rPr>
      <w:lang w:eastAsia="ar-SA"/>
    </w:rPr>
  </w:style>
  <w:style w:type="paragraph" w:styleId="CommentSubject">
    <w:name w:val="annotation subject"/>
    <w:basedOn w:val="CommentText"/>
    <w:next w:val="CommentText"/>
    <w:link w:val="CommentSubjectChar"/>
    <w:uiPriority w:val="99"/>
    <w:semiHidden/>
    <w:unhideWhenUsed/>
    <w:rsid w:val="00085AC4"/>
    <w:rPr>
      <w:b/>
      <w:bCs/>
    </w:rPr>
  </w:style>
  <w:style w:type="character" w:customStyle="1" w:styleId="CommentSubjectChar">
    <w:name w:val="Comment Subject Char"/>
    <w:basedOn w:val="CommentTextChar"/>
    <w:link w:val="CommentSubject"/>
    <w:uiPriority w:val="99"/>
    <w:semiHidden/>
    <w:rsid w:val="00085AC4"/>
    <w:rPr>
      <w:b/>
      <w:bCs/>
      <w:lang w:eastAsia="ar-SA"/>
    </w:rPr>
  </w:style>
  <w:style w:type="character" w:customStyle="1" w:styleId="Heading1Char">
    <w:name w:val="Heading 1 Char"/>
    <w:basedOn w:val="DefaultParagraphFont"/>
    <w:link w:val="Heading1"/>
    <w:uiPriority w:val="9"/>
    <w:rsid w:val="00FE1E1C"/>
    <w:rPr>
      <w:rFonts w:asciiTheme="majorHAnsi" w:eastAsiaTheme="majorEastAsia" w:hAnsiTheme="majorHAnsi" w:cstheme="majorBidi"/>
      <w:b/>
      <w:bCs/>
      <w:color w:val="345A8A" w:themeColor="accent1" w:themeShade="B5"/>
      <w:sz w:val="32"/>
      <w:szCs w:val="32"/>
      <w:lang w:eastAsia="ar-SA"/>
    </w:rPr>
  </w:style>
  <w:style w:type="paragraph" w:styleId="TOCHeading">
    <w:name w:val="TOC Heading"/>
    <w:basedOn w:val="Heading1"/>
    <w:next w:val="Normal"/>
    <w:uiPriority w:val="39"/>
    <w:unhideWhenUsed/>
    <w:qFormat/>
    <w:rsid w:val="00FE1E1C"/>
    <w:pPr>
      <w:suppressAutoHyphens w:val="0"/>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semiHidden/>
    <w:unhideWhenUsed/>
    <w:rsid w:val="00FE1E1C"/>
    <w:pPr>
      <w:spacing w:before="120"/>
    </w:pPr>
    <w:rPr>
      <w:rFonts w:asciiTheme="minorHAnsi" w:hAnsiTheme="minorHAnsi"/>
      <w:b/>
    </w:rPr>
  </w:style>
  <w:style w:type="paragraph" w:styleId="TOC2">
    <w:name w:val="toc 2"/>
    <w:basedOn w:val="Normal"/>
    <w:next w:val="Normal"/>
    <w:autoRedefine/>
    <w:uiPriority w:val="39"/>
    <w:semiHidden/>
    <w:unhideWhenUsed/>
    <w:rsid w:val="00FE1E1C"/>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FE1E1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FE1E1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E1E1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E1E1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E1E1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E1E1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E1E1C"/>
    <w:pPr>
      <w:ind w:left="1920"/>
    </w:pPr>
    <w:rPr>
      <w:rFonts w:asciiTheme="minorHAnsi" w:hAnsiTheme="minorHAnsi"/>
      <w:sz w:val="20"/>
      <w:szCs w:val="20"/>
    </w:rPr>
  </w:style>
  <w:style w:type="character" w:customStyle="1" w:styleId="PlainTextChar1">
    <w:name w:val="Plain Text Char1"/>
    <w:basedOn w:val="DefaultParagraphFont"/>
    <w:link w:val="PlainText"/>
    <w:rsid w:val="00284F84"/>
    <w:rPr>
      <w:rFonts w:ascii="Courier New" w:hAnsi="Courier New" w:cs="Courier New"/>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yperlink" Target="http://www.tbs-sct.gc.ca/pubs_pol/dcgpubs/RiskManagement/rmf-cgr_e.as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B64C3-0633-5B47-99CF-9F821BC1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3135</Words>
  <Characters>17874</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1</vt:lpstr>
    </vt:vector>
  </TitlesOfParts>
  <Company>LiteOS</Company>
  <LinksUpToDate>false</LinksUpToDate>
  <CharactersWithSpaces>20968</CharactersWithSpaces>
  <SharedDoc>false</SharedDoc>
  <HLinks>
    <vt:vector size="12" baseType="variant">
      <vt:variant>
        <vt:i4>6815750</vt:i4>
      </vt:variant>
      <vt:variant>
        <vt:i4>3</vt:i4>
      </vt:variant>
      <vt:variant>
        <vt:i4>0</vt:i4>
      </vt:variant>
      <vt:variant>
        <vt:i4>5</vt:i4>
      </vt:variant>
      <vt:variant>
        <vt:lpwstr>http://www.aadnc-aandc.gc.ca/eng/1100100011298/1100100011305</vt:lpwstr>
      </vt:variant>
      <vt:variant>
        <vt:lpwstr>toc</vt:lpwstr>
      </vt:variant>
      <vt:variant>
        <vt:i4>5701646</vt:i4>
      </vt:variant>
      <vt:variant>
        <vt:i4>0</vt:i4>
      </vt:variant>
      <vt:variant>
        <vt:i4>0</vt:i4>
      </vt:variant>
      <vt:variant>
        <vt:i4>5</vt:i4>
      </vt:variant>
      <vt:variant>
        <vt:lpwstr>http://www.tbs-sct.gc.ca/pubs_pol/dcgpubs/RiskManagement/rmf-cgr_e.asp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ECM Consultants</dc:creator>
  <cp:lastModifiedBy>Lenrod Mwamburi</cp:lastModifiedBy>
  <cp:revision>3</cp:revision>
  <cp:lastPrinted>2014-06-07T08:18:00Z</cp:lastPrinted>
  <dcterms:created xsi:type="dcterms:W3CDTF">2015-08-31T14:35:00Z</dcterms:created>
  <dcterms:modified xsi:type="dcterms:W3CDTF">2015-08-31T14:45:00Z</dcterms:modified>
</cp:coreProperties>
</file>