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2026-10-01T16:36:58Z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"FB2-SW-DSN-000004" --- "FB2-SW-DSN-000001"</w:t>
      </w:r>
      <w:r>
        <w:br/>
      </w:r>
      <w:r>
        <w:rPr>
          <w:rStyle w:val="VerbatimChar"/>
        </w:rPr>
        <w:t xml:space="preserve">    "FB2-SW-DSN-000005" --- "FB2-SW-DSN-000002"</w:t>
      </w:r>
      <w:r>
        <w:br/>
      </w:r>
      <w:r>
        <w:rPr>
          <w:rStyle w:val="VerbatimChar"/>
        </w:rPr>
        <w:t xml:space="preserve">    "FB2-SW-DSN-000006" --- "FB2-SW-DSN-000003"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2026-10-01T16:36:58Z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2026-10-01T16:37:00Z</dcterms:created>
  <dcterms:modified xsi:type="dcterms:W3CDTF">2026-10-01T16:37:00Z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