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2026-10-01T05:09:49Z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8"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Start w:id="50"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7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6"/>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76"/>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76"/>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76"/>
        </w:numPr>
      </w:pPr>
      <w:r>
        <w:rPr>
          <w:b/>
          <w:bCs/>
        </w:rPr>
        <w:t xml:space="preserve">Test cases (steps)</w:t>
      </w:r>
      <w:r>
        <w:t xml:space="preserve">:</w:t>
      </w:r>
    </w:p>
    <w:p>
      <w:pPr>
        <w:pStyle w:val="Compact"/>
        <w:numPr>
          <w:ilvl w:val="1"/>
          <w:numId w:val="1077"/>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77"/>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77"/>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77"/>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76"/>
        </w:numPr>
      </w:pPr>
      <w:r>
        <w:rPr>
          <w:b/>
          <w:bCs/>
        </w:rPr>
        <w:t xml:space="preserve">Expected outcomes</w:t>
      </w:r>
      <w:r>
        <w:t xml:space="preserve">:</w:t>
      </w:r>
    </w:p>
    <w:p>
      <w:pPr>
        <w:pStyle w:val="Compact"/>
        <w:numPr>
          <w:ilvl w:val="1"/>
          <w:numId w:val="1078"/>
        </w:numPr>
      </w:pPr>
      <w:r>
        <w:rPr>
          <w:rStyle w:val="VerbatimChar"/>
        </w:rPr>
        <w:t xml:space="preserve">cycles_with_integrity_decided_before_use</w:t>
      </w:r>
      <w:r>
        <w:t xml:space="preserve"> </w:t>
      </w:r>
      <w:r>
        <w:t xml:space="preserve">= 100 (tolerance exact)</w:t>
      </w:r>
    </w:p>
    <w:p>
      <w:pPr>
        <w:pStyle w:val="Compact"/>
        <w:numPr>
          <w:ilvl w:val="1"/>
          <w:numId w:val="1078"/>
        </w:numPr>
      </w:pPr>
      <w:r>
        <w:rPr>
          <w:rStyle w:val="VerbatimChar"/>
        </w:rPr>
        <w:t xml:space="preserve">corrupted_frames_consumed_unchallenged</w:t>
      </w:r>
      <w:r>
        <w:t xml:space="preserve"> </w:t>
      </w:r>
      <w:r>
        <w:t xml:space="preserve">= 0 (tolerance exact)</w:t>
      </w:r>
    </w:p>
    <w:p>
      <w:pPr>
        <w:pStyle w:val="Compact"/>
        <w:numPr>
          <w:ilvl w:val="1"/>
          <w:numId w:val="1078"/>
        </w:numPr>
      </w:pPr>
      <w:r>
        <w:rPr>
          <w:rStyle w:val="VerbatimChar"/>
        </w:rPr>
        <w:t xml:space="preserve">published_blocks_with_readable_age</w:t>
      </w:r>
      <w:r>
        <w:t xml:space="preserve"> </w:t>
      </w:r>
      <w:r>
        <w:t xml:space="preserve">= 100 (tolerance exact)</w:t>
      </w:r>
    </w:p>
    <w:p>
      <w:pPr>
        <w:pStyle w:val="Compact"/>
        <w:numPr>
          <w:ilvl w:val="1"/>
          <w:numId w:val="1078"/>
        </w:numPr>
      </w:pPr>
      <w:r>
        <w:rPr>
          <w:rStyle w:val="VerbatimChar"/>
        </w:rPr>
        <w:t xml:space="preserve">age_monotonic_across_cycles</w:t>
      </w:r>
      <w:r>
        <w:t xml:space="preserve"> </w:t>
      </w:r>
      <w:r>
        <w:t xml:space="preserve">= true (tolerance exact)</w:t>
      </w:r>
    </w:p>
    <w:bookmarkEnd w:id="50"/>
    <w:bookmarkStart w:id="51" w:name="X9ae3054d088b1058a0b866836dcd92589518292"/>
    <w:p>
      <w:pPr>
        <w:pStyle w:val="Heading4"/>
      </w:pPr>
      <w:r>
        <w:rPr>
          <w:rStyle w:val="VerbatimChar"/>
        </w:rPr>
        <w:t xml:space="preserve">FB2-VER-TMS-000022</w:t>
      </w:r>
      <w:r>
        <w:t xml:space="preserve"> </w:t>
      </w:r>
      <w:r>
        <w:t xml:space="preserve">— Test: the configured measurement period yields at least the acquisition rate FB2-SYS-SYR-000001 requires, computed rather than measured (synthetic_reference)</w:t>
      </w:r>
    </w:p>
    <w:p>
      <w:pPr>
        <w:pStyle w:val="Compact"/>
        <w:numPr>
          <w:ilvl w:val="0"/>
          <w:numId w:val="1079"/>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79"/>
        </w:numPr>
      </w:pPr>
      <w:r>
        <w:rPr>
          <w:b/>
          <w:bCs/>
        </w:rPr>
        <w:t xml:space="preserve">Objective</w:t>
      </w:r>
      <w:r>
        <w:t xml:space="preserve">: Compute whether the reference project’s configured measurement period meets the acquisition-rate criterion of FB2-SYS-SYR-000001, and record the arithmetic rather than an observation. The criterion is at least 20 acquisitions per second in every monitoring mode; the parameter registry records the ac…</w:t>
      </w:r>
    </w:p>
    <w:p>
      <w:pPr>
        <w:pStyle w:val="Compact"/>
        <w:numPr>
          <w:ilvl w:val="0"/>
          <w:numId w:val="1079"/>
        </w:numPr>
      </w:pPr>
      <w:r>
        <w:rPr>
          <w:b/>
          <w:bCs/>
        </w:rPr>
        <w:t xml:space="preserve">Preconditions</w:t>
      </w:r>
      <w:r>
        <w:t xml:space="preserve">: The parameter registry entry for the acquisition period is the authoritative configured value for th…, The measurement is a computation over that value, not a run.</w:t>
      </w:r>
    </w:p>
    <w:p>
      <w:pPr>
        <w:pStyle w:val="Compact"/>
        <w:numPr>
          <w:ilvl w:val="0"/>
          <w:numId w:val="1079"/>
        </w:numPr>
      </w:pPr>
      <w:r>
        <w:rPr>
          <w:b/>
          <w:bCs/>
        </w:rPr>
        <w:t xml:space="preserve">Environment</w:t>
      </w:r>
      <w:r>
        <w:t xml:space="preserve">: no hardware; the measure is a computation over the parameter registry and the source’s task configuration; not applicable - no software is executed; config</w:t>
      </w:r>
      <w:r>
        <w:t xml:space="preserve"> </w:t>
      </w:r>
      <w:r>
        <w:rPr>
          <w:rStyle w:val="VerbatimChar"/>
        </w:rPr>
        <w:t xml:space="preserve">BAS-REF-001 parameter registry plus the application task configuration in the pinned source</w:t>
      </w:r>
    </w:p>
    <w:p>
      <w:pPr>
        <w:pStyle w:val="Compact"/>
        <w:numPr>
          <w:ilvl w:val="0"/>
          <w:numId w:val="1079"/>
        </w:numPr>
      </w:pPr>
      <w:r>
        <w:rPr>
          <w:b/>
          <w:bCs/>
        </w:rPr>
        <w:t xml:space="preserve">Test cases (steps)</w:t>
      </w:r>
      <w:r>
        <w:t xml:space="preserve">:</w:t>
      </w:r>
    </w:p>
    <w:p>
      <w:pPr>
        <w:pStyle w:val="Compact"/>
        <w:numPr>
          <w:ilvl w:val="1"/>
          <w:numId w:val="1080"/>
        </w:numPr>
      </w:pPr>
      <w:r>
        <w:rPr>
          <w:b/>
          <w:bCs/>
        </w:rPr>
        <w:t xml:space="preserve">Read the configured acquisition period from the parameter registry.</w:t>
      </w:r>
      <w:r>
        <w:t xml:space="preserve"> </w:t>
      </w:r>
      <w:r>
        <w:t xml:space="preserve">→ expected: A single period value is obtained, in milliseconds.</w:t>
      </w:r>
    </w:p>
    <w:p>
      <w:pPr>
        <w:pStyle w:val="Compact"/>
        <w:numPr>
          <w:ilvl w:val="1"/>
          <w:numId w:val="1080"/>
        </w:numPr>
      </w:pPr>
      <w:r>
        <w:rPr>
          <w:b/>
          <w:bCs/>
        </w:rPr>
        <w:t xml:space="preserve">Read the configured task cycle time for the task that triggers the measurement from the pinned source.</w:t>
      </w:r>
      <w:r>
        <w:t xml:space="preserve"> </w:t>
      </w:r>
      <w:r>
        <w:t xml:space="preserve">→ expected: A single task cycle value is obtained, in milliseconds.</w:t>
      </w:r>
    </w:p>
    <w:p>
      <w:pPr>
        <w:pStyle w:val="Compact"/>
        <w:numPr>
          <w:ilvl w:val="1"/>
          <w:numId w:val="1080"/>
        </w:numPr>
      </w:pPr>
      <w:r>
        <w:rPr>
          <w:b/>
          <w:bCs/>
        </w:rPr>
        <w:t xml:space="preserve">Compute the acquisitions per second implied by each value as 1000 divided by the period.</w:t>
      </w:r>
      <w:r>
        <w:t xml:space="preserve"> </w:t>
      </w:r>
      <w:r>
        <w:t xml:space="preserve">→ expected: Two rates are produced and compared with each other.</w:t>
      </w:r>
    </w:p>
    <w:p>
      <w:pPr>
        <w:pStyle w:val="Compact"/>
        <w:numPr>
          <w:ilvl w:val="1"/>
          <w:numId w:val="1080"/>
        </w:numPr>
      </w:pPr>
      <w:r>
        <w:rPr>
          <w:b/>
          <w:bCs/>
        </w:rPr>
        <w:t xml:space="preserve">Compare the smaller rate against the requirement’s threshold and record the margin.</w:t>
      </w:r>
      <w:r>
        <w:t xml:space="preserve"> </w:t>
      </w:r>
      <w:r>
        <w:t xml:space="preserve">→ expected: The comparison and the margin are recorded, including that the margin is zero at the registry value.</w:t>
      </w:r>
    </w:p>
    <w:p>
      <w:pPr>
        <w:pStyle w:val="Compact"/>
        <w:numPr>
          <w:ilvl w:val="1"/>
          <w:numId w:val="1080"/>
        </w:numPr>
      </w:pPr>
      <w:r>
        <w:rPr>
          <w:b/>
          <w:bCs/>
        </w:rPr>
        <w:t xml:space="preserve">Compute the longest period that would still satisfy the criterion.</w:t>
      </w:r>
      <w:r>
        <w:t xml:space="preserve"> </w:t>
      </w:r>
      <w:r>
        <w:t xml:space="preserve">→ expected: A single boundary period is recorded, being the period at which the rate equals exactly the threshold.</w:t>
      </w:r>
    </w:p>
    <w:p>
      <w:pPr>
        <w:pStyle w:val="Compact"/>
        <w:numPr>
          <w:ilvl w:val="0"/>
          <w:numId w:val="1079"/>
        </w:numPr>
      </w:pPr>
      <w:r>
        <w:rPr>
          <w:b/>
          <w:bCs/>
        </w:rPr>
        <w:t xml:space="preserve">Expected outcomes</w:t>
      </w:r>
      <w:r>
        <w:t xml:space="preserve">:</w:t>
      </w:r>
    </w:p>
    <w:p>
      <w:pPr>
        <w:pStyle w:val="Compact"/>
        <w:numPr>
          <w:ilvl w:val="1"/>
          <w:numId w:val="1081"/>
        </w:numPr>
      </w:pPr>
      <w:r>
        <w:rPr>
          <w:rStyle w:val="VerbatimChar"/>
        </w:rPr>
        <w:t xml:space="preserve">acquisitions_per_second_at_registry_period</w:t>
      </w:r>
      <w:r>
        <w:t xml:space="preserve"> </w:t>
      </w:r>
      <w:r>
        <w:t xml:space="preserve">= 20 (tolerance at least)</w:t>
      </w:r>
    </w:p>
    <w:p>
      <w:pPr>
        <w:pStyle w:val="Compact"/>
        <w:numPr>
          <w:ilvl w:val="1"/>
          <w:numId w:val="1081"/>
        </w:numPr>
      </w:pPr>
      <w:r>
        <w:rPr>
          <w:rStyle w:val="VerbatimChar"/>
        </w:rPr>
        <w:t xml:space="preserve">margin_above_requirement</w:t>
      </w:r>
      <w:r>
        <w:t xml:space="preserve"> </w:t>
      </w:r>
      <w:r>
        <w:t xml:space="preserve">= 0 (tolerance at least)</w:t>
      </w:r>
    </w:p>
    <w:p>
      <w:pPr>
        <w:pStyle w:val="Compact"/>
        <w:numPr>
          <w:ilvl w:val="1"/>
          <w:numId w:val="1081"/>
        </w:numPr>
      </w:pPr>
      <w:r>
        <w:rPr>
          <w:rStyle w:val="VerbatimChar"/>
        </w:rPr>
        <w:t xml:space="preserve">longest_period_still_meeting_criterion</w:t>
      </w:r>
      <w:r>
        <w:t xml:space="preserve"> </w:t>
      </w:r>
      <w:r>
        <w:t xml:space="preserve">= 50 (tolerance at most)</w:t>
      </w:r>
    </w:p>
    <w:bookmarkEnd w:id="51"/>
    <w:bookmarkStart w:id="52"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8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8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8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8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82"/>
        </w:numPr>
      </w:pPr>
      <w:r>
        <w:rPr>
          <w:b/>
          <w:bCs/>
        </w:rPr>
        <w:t xml:space="preserve">Test cases (steps)</w:t>
      </w:r>
      <w:r>
        <w:t xml:space="preserve">:</w:t>
      </w:r>
    </w:p>
    <w:p>
      <w:pPr>
        <w:pStyle w:val="Compact"/>
        <w:numPr>
          <w:ilvl w:val="1"/>
          <w:numId w:val="108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8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8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8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8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82"/>
        </w:numPr>
      </w:pPr>
      <w:r>
        <w:rPr>
          <w:b/>
          <w:bCs/>
        </w:rPr>
        <w:t xml:space="preserve">Expected outcomes</w:t>
      </w:r>
      <w:r>
        <w:t xml:space="preserve">:</w:t>
      </w:r>
    </w:p>
    <w:p>
      <w:pPr>
        <w:pStyle w:val="Compact"/>
        <w:numPr>
          <w:ilvl w:val="1"/>
          <w:numId w:val="1084"/>
        </w:numPr>
      </w:pPr>
      <w:r>
        <w:rPr>
          <w:rStyle w:val="VerbatimChar"/>
        </w:rPr>
        <w:t xml:space="preserve">entries_raised_at_operating_limit</w:t>
      </w:r>
      <w:r>
        <w:t xml:space="preserve"> </w:t>
      </w:r>
      <w:r>
        <w:t xml:space="preserve">= 1 (tolerance exact)</w:t>
      </w:r>
    </w:p>
    <w:p>
      <w:pPr>
        <w:pStyle w:val="Compact"/>
        <w:numPr>
          <w:ilvl w:val="1"/>
          <w:numId w:val="1084"/>
        </w:numPr>
      </w:pPr>
      <w:r>
        <w:rPr>
          <w:rStyle w:val="VerbatimChar"/>
        </w:rPr>
        <w:t xml:space="preserve">entries_raised_below_maximum_safety</w:t>
      </w:r>
      <w:r>
        <w:t xml:space="preserve"> </w:t>
      </w:r>
      <w:r>
        <w:t xml:space="preserve">= 2 (tolerance exact)</w:t>
      </w:r>
    </w:p>
    <w:p>
      <w:pPr>
        <w:pStyle w:val="Compact"/>
        <w:numPr>
          <w:ilvl w:val="1"/>
          <w:numId w:val="1084"/>
        </w:numPr>
      </w:pPr>
      <w:r>
        <w:rPr>
          <w:rStyle w:val="VerbatimChar"/>
        </w:rPr>
        <w:t xml:space="preserve">entries_raised_at_maximum_safety</w:t>
      </w:r>
      <w:r>
        <w:t xml:space="preserve"> </w:t>
      </w:r>
      <w:r>
        <w:t xml:space="preserve">= 3 (tolerance exact)</w:t>
      </w:r>
    </w:p>
    <w:p>
      <w:pPr>
        <w:pStyle w:val="Compact"/>
        <w:numPr>
          <w:ilvl w:val="1"/>
          <w:numId w:val="1084"/>
        </w:numPr>
      </w:pPr>
      <w:r>
        <w:rPr>
          <w:rStyle w:val="VerbatimChar"/>
        </w:rPr>
        <w:t xml:space="preserve">tiers_configured_as_fatal_error</w:t>
      </w:r>
      <w:r>
        <w:t xml:space="preserve"> </w:t>
      </w:r>
      <w:r>
        <w:t xml:space="preserve">= 1 (tolerance exact)</w:t>
      </w:r>
    </w:p>
    <w:bookmarkEnd w:id="52"/>
    <w:bookmarkStart w:id="53"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8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85"/>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85"/>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85"/>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85"/>
        </w:numPr>
      </w:pPr>
      <w:r>
        <w:rPr>
          <w:b/>
          <w:bCs/>
        </w:rPr>
        <w:t xml:space="preserve">Test cases (steps)</w:t>
      </w:r>
      <w:r>
        <w:t xml:space="preserve">:</w:t>
      </w:r>
    </w:p>
    <w:p>
      <w:pPr>
        <w:pStyle w:val="Compact"/>
        <w:numPr>
          <w:ilvl w:val="1"/>
          <w:numId w:val="1086"/>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86"/>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86"/>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86"/>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85"/>
        </w:numPr>
      </w:pPr>
      <w:r>
        <w:rPr>
          <w:b/>
          <w:bCs/>
        </w:rPr>
        <w:t xml:space="preserve">Expected outcomes</w:t>
      </w:r>
      <w:r>
        <w:t xml:space="preserve">:</w:t>
      </w:r>
    </w:p>
    <w:p>
      <w:pPr>
        <w:pStyle w:val="Compact"/>
        <w:numPr>
          <w:ilvl w:val="1"/>
          <w:numId w:val="1087"/>
        </w:numPr>
      </w:pPr>
      <w:r>
        <w:rPr>
          <w:rStyle w:val="VerbatimChar"/>
        </w:rPr>
        <w:t xml:space="preserve">soa_debounce_state_found_in_source</w:t>
      </w:r>
      <w:r>
        <w:t xml:space="preserve"> </w:t>
      </w:r>
      <w:r>
        <w:t xml:space="preserve">= 0 (tolerance exact)</w:t>
      </w:r>
    </w:p>
    <w:p>
      <w:pPr>
        <w:pStyle w:val="Compact"/>
        <w:numPr>
          <w:ilvl w:val="1"/>
          <w:numId w:val="1087"/>
        </w:numPr>
      </w:pPr>
      <w:r>
        <w:rPr>
          <w:rStyle w:val="VerbatimChar"/>
        </w:rPr>
        <w:t xml:space="preserve">consecutive_violations_required_by_requirement</w:t>
      </w:r>
      <w:r>
        <w:t xml:space="preserve"> </w:t>
      </w:r>
      <w:r>
        <w:t xml:space="preserve">= 2 (tolerance exact)</w:t>
      </w:r>
    </w:p>
    <w:p>
      <w:pPr>
        <w:pStyle w:val="Compact"/>
        <w:numPr>
          <w:ilvl w:val="1"/>
          <w:numId w:val="1087"/>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87"/>
        </w:numPr>
      </w:pPr>
      <w:r>
        <w:rPr>
          <w:rStyle w:val="VerbatimChar"/>
        </w:rPr>
        <w:t xml:space="preserve">degraded_to_fault_boundary_declared_declared_boundary_value</w:t>
      </w:r>
      <w:r>
        <w:t xml:space="preserve"> </w:t>
      </w:r>
      <w:r>
        <w:t xml:space="preserve">= not_declared (tolerance exact)</w:t>
      </w:r>
    </w:p>
    <w:bookmarkEnd w:id="53"/>
    <w:bookmarkStart w:id="54" w:name="X3f3d62ae84366fc2efac7a91d9ebdd59a4d7e31"/>
    <w:p>
      <w:pPr>
        <w:pStyle w:val="Heading4"/>
      </w:pPr>
      <w:r>
        <w:rPr>
          <w:rStyle w:val="VerbatimChar"/>
        </w:rPr>
        <w:t xml:space="preserve">FB2-VER-TMS-000025</w:t>
      </w:r>
      <w:r>
        <w:t xml:space="preserve"> </w:t>
      </w:r>
      <w:r>
        <w:t xml:space="preserve">— Test: the end-to-end fault-reaction budget FB2-SYS-SYR-000003 allocates, computed from the waits the pinned source actually configures (synthetic_reference)</w:t>
      </w:r>
    </w:p>
    <w:p>
      <w:pPr>
        <w:pStyle w:val="Compact"/>
        <w:numPr>
          <w:ilvl w:val="0"/>
          <w:numId w:val="1088"/>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88"/>
        </w:numPr>
      </w:pPr>
      <w:r>
        <w:rPr>
          <w:b/>
          <w:bCs/>
        </w:rPr>
        <w:t xml:space="preserve">Objective</w:t>
      </w:r>
      <w:r>
        <w:t xml:space="preserve">: Compute whether the reaction chain the pinned source implements can close inside the interval FB2-SYS-SYR-000003 allocates, and record the arithmetic. The oracle is the sum of the configured waits the source actually applies between the stages of opening, taken from the application configuration at …</w:t>
      </w:r>
    </w:p>
    <w:p>
      <w:pPr>
        <w:pStyle w:val="Compact"/>
        <w:numPr>
          <w:ilvl w:val="0"/>
          <w:numId w:val="1088"/>
        </w:numPr>
      </w:pPr>
      <w:r>
        <w:rPr>
          <w:b/>
          <w:bCs/>
        </w:rPr>
        <w:t xml:space="preserve">Preconditions</w:t>
      </w:r>
      <w:r>
        <w:t xml:space="preserve">: The application configuration’s waits are the ones the pinned source applies., The parameter registry’s contactor-mechanical figure is the reference project’s declared figure for …</w:t>
      </w:r>
    </w:p>
    <w:p>
      <w:pPr>
        <w:pStyle w:val="Compact"/>
        <w:numPr>
          <w:ilvl w:val="0"/>
          <w:numId w:val="1088"/>
        </w:numPr>
      </w:pPr>
      <w:r>
        <w:rPr>
          <w:b/>
          <w:bCs/>
        </w:rPr>
        <w:t xml:space="preserve">Environment</w:t>
      </w:r>
      <w:r>
        <w:t xml:space="preserve">: no hardware; the measure is a computation over the pinned source’s configuration and the parameter registry; not applicable - nothing is executed; config</w:t>
      </w:r>
      <w:r>
        <w:t xml:space="preserve"> </w:t>
      </w:r>
      <w:r>
        <w:rPr>
          <w:rStyle w:val="VerbatimChar"/>
        </w:rPr>
        <w:t xml:space="preserve">BAS-REF-001 parameter registry plus src/app/application/config/bms_cfg.h at the pinned commit</w:t>
      </w:r>
    </w:p>
    <w:p>
      <w:pPr>
        <w:pStyle w:val="Compact"/>
        <w:numPr>
          <w:ilvl w:val="0"/>
          <w:numId w:val="1088"/>
        </w:numPr>
      </w:pPr>
      <w:r>
        <w:rPr>
          <w:b/>
          <w:bCs/>
        </w:rPr>
        <w:t xml:space="preserve">Test cases (steps)</w:t>
      </w:r>
      <w:r>
        <w:t xml:space="preserve">:</w:t>
      </w:r>
    </w:p>
    <w:p>
      <w:pPr>
        <w:pStyle w:val="Compact"/>
        <w:numPr>
          <w:ilvl w:val="1"/>
          <w:numId w:val="1089"/>
        </w:numPr>
      </w:pPr>
      <w:r>
        <w:rPr>
          <w:b/>
          <w:bCs/>
        </w:rPr>
        <w:t xml:space="preserve">Read the configured waits and the task cycle time from the application configuration at the pinned commit.</w:t>
      </w:r>
      <w:r>
        <w:t xml:space="preserve"> </w:t>
      </w:r>
      <w:r>
        <w:t xml:space="preserve">→ expected: Five values are obtained.</w:t>
      </w:r>
    </w:p>
    <w:p>
      <w:pPr>
        <w:pStyle w:val="Compact"/>
        <w:numPr>
          <w:ilvl w:val="1"/>
          <w:numId w:val="1089"/>
        </w:numPr>
      </w:pPr>
      <w:r>
        <w:rPr>
          <w:b/>
          <w:bCs/>
        </w:rPr>
        <w:t xml:space="preserve">Compute the earliest time at which a contactor can be confirmed open, given that the waits are counted in whole task cycles.</w:t>
      </w:r>
      <w:r>
        <w:t xml:space="preserve"> </w:t>
      </w:r>
      <w:r>
        <w:t xml:space="preserve">→ expected: A lower bound is obtained and it is greater than the allocated interval.</w:t>
      </w:r>
    </w:p>
    <w:p>
      <w:pPr>
        <w:pStyle w:val="Compact"/>
        <w:numPr>
          <w:ilvl w:val="1"/>
          <w:numId w:val="1089"/>
        </w:numPr>
      </w:pPr>
      <w:r>
        <w:rPr>
          <w:b/>
          <w:bCs/>
        </w:rPr>
        <w:t xml:space="preserve">Add the reference project’s declared contactor-mechanical figure to that lower bound.</w:t>
      </w:r>
      <w:r>
        <w:t xml:space="preserve"> </w:t>
      </w:r>
      <w:r>
        <w:t xml:space="preserve">→ expected: A total reaction time is obtained.</w:t>
      </w:r>
    </w:p>
    <w:p>
      <w:pPr>
        <w:pStyle w:val="Compact"/>
        <w:numPr>
          <w:ilvl w:val="1"/>
          <w:numId w:val="1089"/>
        </w:numPr>
      </w:pPr>
      <w:r>
        <w:rPr>
          <w:b/>
          <w:bCs/>
        </w:rPr>
        <w:t xml:space="preserve">Compare the total against the interval the requirement allocates and against the fault-tolerant time interval in the parameter registry.</w:t>
      </w:r>
      <w:r>
        <w:t xml:space="preserve"> </w:t>
      </w:r>
      <w:r>
        <w:t xml:space="preserve">→ expected: The comparison is recorded, and the over-run is recorded as a number rather than as a verdict.</w:t>
      </w:r>
    </w:p>
    <w:p>
      <w:pPr>
        <w:pStyle w:val="Compact"/>
        <w:numPr>
          <w:ilvl w:val="1"/>
          <w:numId w:val="1089"/>
        </w:numPr>
      </w:pPr>
      <w:r>
        <w:rPr>
          <w:b/>
          <w:bCs/>
        </w:rPr>
        <w:t xml:space="preserve">Compute the largest mechanical opening time that would still fit inside the allocated interval.</w:t>
      </w:r>
      <w:r>
        <w:t xml:space="preserve"> </w:t>
      </w:r>
      <w:r>
        <w:t xml:space="preserve">→ expected: A single boundary figure is recorded.</w:t>
      </w:r>
    </w:p>
    <w:p>
      <w:pPr>
        <w:pStyle w:val="Compact"/>
        <w:numPr>
          <w:ilvl w:val="0"/>
          <w:numId w:val="1088"/>
        </w:numPr>
      </w:pPr>
      <w:r>
        <w:rPr>
          <w:b/>
          <w:bCs/>
        </w:rPr>
        <w:t xml:space="preserve">Expected outcomes</w:t>
      </w:r>
      <w:r>
        <w:t xml:space="preserve">:</w:t>
      </w:r>
    </w:p>
    <w:p>
      <w:pPr>
        <w:pStyle w:val="Compact"/>
        <w:numPr>
          <w:ilvl w:val="1"/>
          <w:numId w:val="1090"/>
        </w:numPr>
      </w:pPr>
      <w:r>
        <w:rPr>
          <w:rStyle w:val="VerbatimChar"/>
        </w:rPr>
        <w:t xml:space="preserve">earliest_confirmed_open_lower_bound_ms</w:t>
      </w:r>
      <w:r>
        <w:t xml:space="preserve"> </w:t>
      </w:r>
      <w:r>
        <w:t xml:space="preserve">= at least the wait after opening a precharge contactor (tolerance at least)</w:t>
      </w:r>
    </w:p>
    <w:p>
      <w:pPr>
        <w:pStyle w:val="Compact"/>
        <w:numPr>
          <w:ilvl w:val="1"/>
          <w:numId w:val="1090"/>
        </w:numPr>
      </w:pPr>
      <w:r>
        <w:rPr>
          <w:rStyle w:val="VerbatimChar"/>
        </w:rPr>
        <w:t xml:space="preserve">reaction_time_exceeds_allocated_interval_end_to_end_reaction_ms</w:t>
      </w:r>
      <w:r>
        <w:t xml:space="preserve"> </w:t>
      </w:r>
      <w:r>
        <w:t xml:space="preserve">= greater than the allocated interval (tolerance outside)</w:t>
      </w:r>
    </w:p>
    <w:p>
      <w:pPr>
        <w:pStyle w:val="Compact"/>
        <w:numPr>
          <w:ilvl w:val="1"/>
          <w:numId w:val="1090"/>
        </w:numPr>
      </w:pPr>
      <w:r>
        <w:rPr>
          <w:rStyle w:val="VerbatimChar"/>
        </w:rPr>
        <w:t xml:space="preserve">largest_mechanical_time_still_fitting_max_mechanical_time_ms</w:t>
      </w:r>
      <w:r>
        <w:t xml:space="preserve"> </w:t>
      </w:r>
      <w:r>
        <w:t xml:space="preserve">= recorded (tolerance exact)</w:t>
      </w:r>
    </w:p>
    <w:bookmarkEnd w:id="54"/>
    <w:bookmarkStart w:id="5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91"/>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1"/>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91"/>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91"/>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91"/>
        </w:numPr>
      </w:pPr>
      <w:r>
        <w:rPr>
          <w:b/>
          <w:bCs/>
        </w:rPr>
        <w:t xml:space="preserve">Test cases (steps)</w:t>
      </w:r>
      <w:r>
        <w:t xml:space="preserve">:</w:t>
      </w:r>
    </w:p>
    <w:p>
      <w:pPr>
        <w:pStyle w:val="Compact"/>
        <w:numPr>
          <w:ilvl w:val="1"/>
          <w:numId w:val="1092"/>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92"/>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92"/>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92"/>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92"/>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91"/>
        </w:numPr>
      </w:pPr>
      <w:r>
        <w:rPr>
          <w:b/>
          <w:bCs/>
        </w:rPr>
        <w:t xml:space="preserve">Expected outcomes</w:t>
      </w:r>
      <w:r>
        <w:t xml:space="preserve">:</w:t>
      </w:r>
    </w:p>
    <w:p>
      <w:pPr>
        <w:pStyle w:val="Compact"/>
        <w:numPr>
          <w:ilvl w:val="1"/>
          <w:numId w:val="1093"/>
        </w:numPr>
      </w:pPr>
      <w:r>
        <w:rPr>
          <w:rStyle w:val="VerbatimChar"/>
        </w:rPr>
        <w:t xml:space="preserve">distinct_reaction_sets_by_direction</w:t>
      </w:r>
      <w:r>
        <w:t xml:space="preserve"> </w:t>
      </w:r>
      <w:r>
        <w:t xml:space="preserve">= true (tolerance exact)</w:t>
      </w:r>
    </w:p>
    <w:p>
      <w:pPr>
        <w:pStyle w:val="Compact"/>
        <w:numPr>
          <w:ilvl w:val="1"/>
          <w:numId w:val="1093"/>
        </w:numPr>
      </w:pPr>
      <w:r>
        <w:rPr>
          <w:rStyle w:val="VerbatimChar"/>
        </w:rPr>
        <w:t xml:space="preserve">initialisation_accepted_in_uninitialised_state</w:t>
      </w:r>
      <w:r>
        <w:t xml:space="preserve"> </w:t>
      </w:r>
      <w:r>
        <w:t xml:space="preserve">= true (tolerance exact)</w:t>
      </w:r>
    </w:p>
    <w:p>
      <w:pPr>
        <w:pStyle w:val="Compact"/>
        <w:numPr>
          <w:ilvl w:val="1"/>
          <w:numId w:val="1093"/>
        </w:numPr>
      </w:pPr>
      <w:r>
        <w:rPr>
          <w:rStyle w:val="VerbatimChar"/>
        </w:rPr>
        <w:t xml:space="preserve">initialisation_refused_after_initialisation</w:t>
      </w:r>
      <w:r>
        <w:t xml:space="preserve"> </w:t>
      </w:r>
      <w:r>
        <w:t xml:space="preserve">= true (tolerance exact)</w:t>
      </w:r>
    </w:p>
    <w:p>
      <w:pPr>
        <w:pStyle w:val="Compact"/>
        <w:numPr>
          <w:ilvl w:val="1"/>
          <w:numId w:val="1093"/>
        </w:numPr>
      </w:pPr>
      <w:r>
        <w:rPr>
          <w:rStyle w:val="VerbatimChar"/>
        </w:rPr>
        <w:t xml:space="preserve">refusal_reason_attributable_to_state</w:t>
      </w:r>
      <w:r>
        <w:t xml:space="preserve"> </w:t>
      </w:r>
      <w:r>
        <w:t xml:space="preserve">= true (tolerance exact)</w:t>
      </w:r>
    </w:p>
    <w:bookmarkEnd w:id="55"/>
    <w:bookmarkStart w:id="56" w:name="X43d1f7e9e0e54b3c6a006af02614a7641a02a3d"/>
    <w:p>
      <w:pPr>
        <w:pStyle w:val="Heading4"/>
      </w:pPr>
      <w:r>
        <w:rPr>
          <w:rStyle w:val="VerbatimChar"/>
        </w:rPr>
        <w:t xml:space="preserve">FB2-VER-TMS-000027</w:t>
      </w:r>
      <w:r>
        <w:t xml:space="preserve"> </w:t>
      </w:r>
      <w:r>
        <w:t xml:space="preserve">— Test: the second-barrier voltage monitor FB2-SYS-SYR-000005 requires is separable from the main chain in every one of the four declared ways (synthetic_reference)</w:t>
      </w:r>
    </w:p>
    <w:p>
      <w:pPr>
        <w:pStyle w:val="Compact"/>
        <w:numPr>
          <w:ilvl w:val="0"/>
          <w:numId w:val="1094"/>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94"/>
        </w:numPr>
      </w:pPr>
      <w:r>
        <w:rPr>
          <w:b/>
          <w:bCs/>
        </w:rPr>
        <w:t xml:space="preserve">Objective</w:t>
      </w:r>
      <w:r>
        <w:t xml:space="preserve">: Verify FB2-SYS-SYR-000005’s four independence criteria - zero processing resources, zero shared supply rails, zero shared communication paths and a stated threshold accuracy - against an explicitly labelled synthetic assumption, because the element the requirement describes does not exist in either …</w:t>
      </w:r>
    </w:p>
    <w:p>
      <w:pPr>
        <w:pStyle w:val="Compact"/>
        <w:numPr>
          <w:ilvl w:val="0"/>
          <w:numId w:val="1094"/>
        </w:numPr>
      </w:pPr>
      <w:r>
        <w:rPr>
          <w:b/>
          <w:bCs/>
        </w:rPr>
        <w:t xml:space="preserve">Preconditions</w:t>
      </w:r>
      <w:r>
        <w:t xml:space="preserve">: The assumption that the second barrier is implementable with a separate divider, comparator and refe…, No hardware design package for the barrier exists in this corpus.</w:t>
      </w:r>
    </w:p>
    <w:p>
      <w:pPr>
        <w:pStyle w:val="Compact"/>
        <w:numPr>
          <w:ilvl w:val="0"/>
          <w:numId w:val="1094"/>
        </w:numPr>
      </w:pPr>
      <w:r>
        <w:rPr>
          <w:b/>
          <w:bCs/>
        </w:rPr>
        <w:t xml:space="preserve">Environment</w:t>
      </w:r>
      <w:r>
        <w:t xml:space="preserve">: no hardware: the element does not exist in either profile, so there is nothing to inspect and nothing to run; not applicable - nothing is executed; config</w:t>
      </w:r>
      <w:r>
        <w:t xml:space="preserve"> </w:t>
      </w:r>
      <w:r>
        <w:rPr>
          <w:rStyle w:val="VerbatimChar"/>
        </w:rPr>
        <w:t xml:space="preserve">the declared assumption only; there is no configuration to apply</w:t>
      </w:r>
    </w:p>
    <w:p>
      <w:pPr>
        <w:pStyle w:val="Compact"/>
        <w:numPr>
          <w:ilvl w:val="0"/>
          <w:numId w:val="1094"/>
        </w:numPr>
      </w:pPr>
      <w:r>
        <w:rPr>
          <w:b/>
          <w:bCs/>
        </w:rPr>
        <w:t xml:space="preserve">Test cases (steps)</w:t>
      </w:r>
      <w:r>
        <w:t xml:space="preserve">:</w:t>
      </w:r>
    </w:p>
    <w:p>
      <w:pPr>
        <w:pStyle w:val="Compact"/>
        <w:numPr>
          <w:ilvl w:val="1"/>
          <w:numId w:val="1095"/>
        </w:numPr>
      </w:pPr>
      <w:r>
        <w:rPr>
          <w:b/>
          <w:bCs/>
        </w:rPr>
        <w:t xml:space="preserve">Enumerate what FB2-SYS-SYR-000005 requires the barrier to be independent of, quoting its own acceptance criteria.</w:t>
      </w:r>
      <w:r>
        <w:t xml:space="preserve"> </w:t>
      </w:r>
      <w:r>
        <w:t xml:space="preserve">→ expected: Four independence requirements are enumerated: processing, supply, communication and threshold accuracy.</w:t>
      </w:r>
    </w:p>
    <w:p>
      <w:pPr>
        <w:pStyle w:val="Compact"/>
        <w:numPr>
          <w:ilvl w:val="1"/>
          <w:numId w:val="1095"/>
        </w:numPr>
      </w:pPr>
      <w:r>
        <w:rPr>
          <w:b/>
          <w:bCs/>
        </w:rPr>
        <w:t xml:space="preserve">For each, state the evidence a verification would need and whether this corpus holds any.</w:t>
      </w:r>
      <w:r>
        <w:t xml:space="preserve"> </w:t>
      </w:r>
      <w:r>
        <w:t xml:space="preserve">→ expected: Four evidence statements are produced, and each records that the corpus holds none.</w:t>
      </w:r>
    </w:p>
    <w:p>
      <w:pPr>
        <w:pStyle w:val="Compact"/>
        <w:numPr>
          <w:ilvl w:val="1"/>
          <w:numId w:val="1095"/>
        </w:numPr>
      </w:pPr>
      <w:r>
        <w:rPr>
          <w:b/>
          <w:bCs/>
        </w:rPr>
        <w:t xml:space="preserve">Record the accuracy figure the requirement allocates and state that no measurement of any divider or comparator exists in this corpus.</w:t>
      </w:r>
      <w:r>
        <w:t xml:space="preserve"> </w:t>
      </w:r>
      <w:r>
        <w:t xml:space="preserve">→ expected: A single figure is recorded as a declared allocation with no supporting measurement.</w:t>
      </w:r>
    </w:p>
    <w:p>
      <w:pPr>
        <w:pStyle w:val="Compact"/>
        <w:numPr>
          <w:ilvl w:val="1"/>
          <w:numId w:val="1095"/>
        </w:numPr>
      </w:pPr>
      <w:r>
        <w:rPr>
          <w:b/>
          <w:bCs/>
        </w:rPr>
        <w:t xml:space="preserve">Record what would have to exist before this requirement could be verified rather than merely stated.</w:t>
      </w:r>
      <w:r>
        <w:t xml:space="preserve"> </w:t>
      </w:r>
      <w:r>
        <w:t xml:space="preserve">→ expected: A list of concrete missing artefacts is produced.</w:t>
      </w:r>
    </w:p>
    <w:p>
      <w:pPr>
        <w:pStyle w:val="Compact"/>
        <w:numPr>
          <w:ilvl w:val="0"/>
          <w:numId w:val="1094"/>
        </w:numPr>
      </w:pPr>
      <w:r>
        <w:rPr>
          <w:b/>
          <w:bCs/>
        </w:rPr>
        <w:t xml:space="preserve">Expected outcomes</w:t>
      </w:r>
      <w:r>
        <w:t xml:space="preserve">:</w:t>
      </w:r>
    </w:p>
    <w:p>
      <w:pPr>
        <w:pStyle w:val="Compact"/>
        <w:numPr>
          <w:ilvl w:val="1"/>
          <w:numId w:val="1096"/>
        </w:numPr>
      </w:pPr>
      <w:r>
        <w:rPr>
          <w:rStyle w:val="VerbatimChar"/>
        </w:rPr>
        <w:t xml:space="preserve">independence_requirements_enumerated</w:t>
      </w:r>
      <w:r>
        <w:t xml:space="preserve"> </w:t>
      </w:r>
      <w:r>
        <w:t xml:space="preserve">= 4 (tolerance exact)</w:t>
      </w:r>
    </w:p>
    <w:p>
      <w:pPr>
        <w:pStyle w:val="Compact"/>
        <w:numPr>
          <w:ilvl w:val="1"/>
          <w:numId w:val="1096"/>
        </w:numPr>
      </w:pPr>
      <w:r>
        <w:rPr>
          <w:rStyle w:val="VerbatimChar"/>
        </w:rPr>
        <w:t xml:space="preserve">independence_requirements_with_evidence_in_corpus</w:t>
      </w:r>
      <w:r>
        <w:t xml:space="preserve"> </w:t>
      </w:r>
      <w:r>
        <w:t xml:space="preserve">= 0 (tolerance exact)</w:t>
      </w:r>
    </w:p>
    <w:p>
      <w:pPr>
        <w:pStyle w:val="Compact"/>
        <w:numPr>
          <w:ilvl w:val="1"/>
          <w:numId w:val="1096"/>
        </w:numPr>
      </w:pPr>
      <w:r>
        <w:rPr>
          <w:rStyle w:val="VerbatimChar"/>
        </w:rPr>
        <w:t xml:space="preserve">accuracy_allocation_measured_threshold_accuracy_mV_measured</w:t>
      </w:r>
      <w:r>
        <w:t xml:space="preserve"> </w:t>
      </w:r>
      <w:r>
        <w:t xml:space="preserve">= not_measured (tolerance exact)</w:t>
      </w:r>
    </w:p>
    <w:bookmarkEnd w:id="56"/>
    <w:bookmarkStart w:id="57"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97"/>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7"/>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97"/>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97"/>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97"/>
        </w:numPr>
      </w:pPr>
      <w:r>
        <w:rPr>
          <w:b/>
          <w:bCs/>
        </w:rPr>
        <w:t xml:space="preserve">Test cases (steps)</w:t>
      </w:r>
      <w:r>
        <w:t xml:space="preserve">:</w:t>
      </w:r>
    </w:p>
    <w:p>
      <w:pPr>
        <w:pStyle w:val="Compact"/>
        <w:numPr>
          <w:ilvl w:val="1"/>
          <w:numId w:val="1098"/>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98"/>
        </w:numPr>
      </w:pPr>
      <w:r>
        <w:rPr>
          <w:b/>
          <w:bCs/>
        </w:rPr>
        <w:t xml:space="preserve">Drive the reset of that channel error and read the flag again.</w:t>
      </w:r>
      <w:r>
        <w:t xml:space="preserve"> </w:t>
      </w:r>
      <w:r>
        <w:t xml:space="preserve">→ expected: The flag is cleared.</w:t>
      </w:r>
    </w:p>
    <w:p>
      <w:pPr>
        <w:pStyle w:val="Compact"/>
        <w:numPr>
          <w:ilvl w:val="1"/>
          <w:numId w:val="1098"/>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98"/>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98"/>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97"/>
        </w:numPr>
      </w:pPr>
      <w:r>
        <w:rPr>
          <w:b/>
          <w:bCs/>
        </w:rPr>
        <w:t xml:space="preserve">Expected outcomes</w:t>
      </w:r>
      <w:r>
        <w:t xml:space="preserve">:</w:t>
      </w:r>
    </w:p>
    <w:p>
      <w:pPr>
        <w:pStyle w:val="Compact"/>
        <w:numPr>
          <w:ilvl w:val="1"/>
          <w:numId w:val="1099"/>
        </w:numPr>
      </w:pPr>
      <w:r>
        <w:rPr>
          <w:rStyle w:val="VerbatimChar"/>
        </w:rPr>
        <w:t xml:space="preserve">invalid_flag_set_at_acquisition_boundary</w:t>
      </w:r>
      <w:r>
        <w:t xml:space="preserve"> </w:t>
      </w:r>
      <w:r>
        <w:t xml:space="preserve">= true (tolerance exact)</w:t>
      </w:r>
    </w:p>
    <w:p>
      <w:pPr>
        <w:pStyle w:val="Compact"/>
        <w:numPr>
          <w:ilvl w:val="1"/>
          <w:numId w:val="1099"/>
        </w:numPr>
      </w:pPr>
      <w:r>
        <w:rPr>
          <w:rStyle w:val="VerbatimChar"/>
        </w:rPr>
        <w:t xml:space="preserve">limit_entries_raised_while_invalid</w:t>
      </w:r>
      <w:r>
        <w:t xml:space="preserve"> </w:t>
      </w:r>
      <w:r>
        <w:t xml:space="preserve">= 0 (tolerance exact)</w:t>
      </w:r>
    </w:p>
    <w:p>
      <w:pPr>
        <w:pStyle w:val="Compact"/>
        <w:numPr>
          <w:ilvl w:val="1"/>
          <w:numId w:val="1099"/>
        </w:numPr>
      </w:pPr>
      <w:r>
        <w:rPr>
          <w:rStyle w:val="VerbatimChar"/>
        </w:rPr>
        <w:t xml:space="preserve">limit_entries_raised_after_validity_restored</w:t>
      </w:r>
      <w:r>
        <w:t xml:space="preserve"> </w:t>
      </w:r>
      <w:r>
        <w:t xml:space="preserve">= at least 1 (tolerance at least)</w:t>
      </w:r>
    </w:p>
    <w:p>
      <w:pPr>
        <w:pStyle w:val="Compact"/>
        <w:numPr>
          <w:ilvl w:val="1"/>
          <w:numId w:val="1099"/>
        </w:numPr>
      </w:pPr>
      <w:r>
        <w:rPr>
          <w:rStyle w:val="VerbatimChar"/>
        </w:rPr>
        <w:t xml:space="preserve">temperature_tiers_selected_by_direction</w:t>
      </w:r>
      <w:r>
        <w:t xml:space="preserve"> </w:t>
      </w:r>
      <w:r>
        <w:t xml:space="preserve">= true (tolerance exact)</w:t>
      </w:r>
    </w:p>
    <w:bookmarkEnd w:id="57"/>
    <w:bookmarkEnd w:id="58"/>
    <w:bookmarkStart w:id="59" w:name="test-cases"/>
    <w:p>
      <w:pPr>
        <w:pStyle w:val="Heading2"/>
      </w:pPr>
      <w:r>
        <w:t xml:space="preserve">Test Cases</w:t>
      </w:r>
    </w:p>
    <w:p>
      <w:pPr>
        <w:pStyle w:val="Compact"/>
        <w:numPr>
          <w:ilvl w:val="0"/>
          <w:numId w:val="1100"/>
        </w:numPr>
      </w:pPr>
      <w:r>
        <w:rPr>
          <w:rStyle w:val="VerbatimChar"/>
        </w:rPr>
        <w:t xml:space="preserve">FB2-VER-TMS-000001</w:t>
      </w:r>
      <w:r>
        <w:t xml:space="preserve"> </w:t>
      </w:r>
      <w:r>
        <w:t xml:space="preserve">(as_is): 4 test case(s)</w:t>
      </w:r>
    </w:p>
    <w:p>
      <w:pPr>
        <w:pStyle w:val="Compact"/>
        <w:numPr>
          <w:ilvl w:val="0"/>
          <w:numId w:val="1100"/>
        </w:numPr>
      </w:pPr>
      <w:r>
        <w:rPr>
          <w:rStyle w:val="VerbatimChar"/>
        </w:rPr>
        <w:t xml:space="preserve">FB2-VER-TMS-000002</w:t>
      </w:r>
      <w:r>
        <w:t xml:space="preserve"> </w:t>
      </w:r>
      <w:r>
        <w:t xml:space="preserve">(as_is): 6 test case(s)</w:t>
      </w:r>
    </w:p>
    <w:p>
      <w:pPr>
        <w:pStyle w:val="Compact"/>
        <w:numPr>
          <w:ilvl w:val="0"/>
          <w:numId w:val="1100"/>
        </w:numPr>
      </w:pPr>
      <w:r>
        <w:rPr>
          <w:rStyle w:val="VerbatimChar"/>
        </w:rPr>
        <w:t xml:space="preserve">FB2-VER-TMS-000003</w:t>
      </w:r>
      <w:r>
        <w:t xml:space="preserve"> </w:t>
      </w:r>
      <w:r>
        <w:t xml:space="preserve">(as_is): 3 test case(s)</w:t>
      </w:r>
    </w:p>
    <w:p>
      <w:pPr>
        <w:pStyle w:val="Compact"/>
        <w:numPr>
          <w:ilvl w:val="0"/>
          <w:numId w:val="1100"/>
        </w:numPr>
      </w:pPr>
      <w:r>
        <w:rPr>
          <w:rStyle w:val="VerbatimChar"/>
        </w:rPr>
        <w:t xml:space="preserve">FB2-VER-TMS-000004</w:t>
      </w:r>
      <w:r>
        <w:t xml:space="preserve"> </w:t>
      </w:r>
      <w:r>
        <w:t xml:space="preserve">(as_is): 3 test case(s)</w:t>
      </w:r>
    </w:p>
    <w:p>
      <w:pPr>
        <w:pStyle w:val="Compact"/>
        <w:numPr>
          <w:ilvl w:val="0"/>
          <w:numId w:val="1100"/>
        </w:numPr>
      </w:pPr>
      <w:r>
        <w:rPr>
          <w:rStyle w:val="VerbatimChar"/>
        </w:rPr>
        <w:t xml:space="preserve">FB2-VER-TMS-000005</w:t>
      </w:r>
      <w:r>
        <w:t xml:space="preserve"> </w:t>
      </w:r>
      <w:r>
        <w:t xml:space="preserve">(as_is): 3 test case(s)</w:t>
      </w:r>
    </w:p>
    <w:p>
      <w:pPr>
        <w:pStyle w:val="Compact"/>
        <w:numPr>
          <w:ilvl w:val="0"/>
          <w:numId w:val="1100"/>
        </w:numPr>
      </w:pPr>
      <w:r>
        <w:rPr>
          <w:rStyle w:val="VerbatimChar"/>
        </w:rPr>
        <w:t xml:space="preserve">FB2-VER-TMS-000001</w:t>
      </w:r>
      <w:r>
        <w:t xml:space="preserve"> </w:t>
      </w:r>
      <w:r>
        <w:t xml:space="preserve">(synthetic_reference): 3 test case(s)</w:t>
      </w:r>
    </w:p>
    <w:p>
      <w:pPr>
        <w:pStyle w:val="Compact"/>
        <w:numPr>
          <w:ilvl w:val="0"/>
          <w:numId w:val="1100"/>
        </w:numPr>
      </w:pPr>
      <w:r>
        <w:rPr>
          <w:rStyle w:val="VerbatimChar"/>
        </w:rPr>
        <w:t xml:space="preserve">FB2-VER-TMS-000002</w:t>
      </w:r>
      <w:r>
        <w:t xml:space="preserve"> </w:t>
      </w:r>
      <w:r>
        <w:t xml:space="preserve">(synthetic_reference): 3 test case(s)</w:t>
      </w:r>
    </w:p>
    <w:p>
      <w:pPr>
        <w:pStyle w:val="Compact"/>
        <w:numPr>
          <w:ilvl w:val="0"/>
          <w:numId w:val="1100"/>
        </w:numPr>
      </w:pPr>
      <w:r>
        <w:rPr>
          <w:rStyle w:val="VerbatimChar"/>
        </w:rPr>
        <w:t xml:space="preserve">FB2-VER-TMS-000003</w:t>
      </w:r>
      <w:r>
        <w:t xml:space="preserve"> </w:t>
      </w:r>
      <w:r>
        <w:t xml:space="preserve">(synthetic_reference): 2 test case(s)</w:t>
      </w:r>
    </w:p>
    <w:p>
      <w:pPr>
        <w:pStyle w:val="Compact"/>
        <w:numPr>
          <w:ilvl w:val="0"/>
          <w:numId w:val="1100"/>
        </w:numPr>
      </w:pPr>
      <w:r>
        <w:rPr>
          <w:rStyle w:val="VerbatimChar"/>
        </w:rPr>
        <w:t xml:space="preserve">FB2-VER-TMS-000004</w:t>
      </w:r>
      <w:r>
        <w:t xml:space="preserve"> </w:t>
      </w:r>
      <w:r>
        <w:t xml:space="preserve">(synthetic_reference): 3 test case(s)</w:t>
      </w:r>
    </w:p>
    <w:p>
      <w:pPr>
        <w:pStyle w:val="Compact"/>
        <w:numPr>
          <w:ilvl w:val="0"/>
          <w:numId w:val="1100"/>
        </w:numPr>
      </w:pPr>
      <w:r>
        <w:rPr>
          <w:rStyle w:val="VerbatimChar"/>
        </w:rPr>
        <w:t xml:space="preserve">FB2-VER-TMS-000005</w:t>
      </w:r>
      <w:r>
        <w:t xml:space="preserve"> </w:t>
      </w:r>
      <w:r>
        <w:t xml:space="preserve">(synthetic_reference): 3 test case(s)</w:t>
      </w:r>
    </w:p>
    <w:p>
      <w:pPr>
        <w:pStyle w:val="Compact"/>
        <w:numPr>
          <w:ilvl w:val="0"/>
          <w:numId w:val="1100"/>
        </w:numPr>
      </w:pPr>
      <w:r>
        <w:rPr>
          <w:rStyle w:val="VerbatimChar"/>
        </w:rPr>
        <w:t xml:space="preserve">FB2-VER-TMS-000006</w:t>
      </w:r>
      <w:r>
        <w:t xml:space="preserve"> </w:t>
      </w:r>
      <w:r>
        <w:t xml:space="preserve">(synthetic_reference): 2 test case(s)</w:t>
      </w:r>
    </w:p>
    <w:p>
      <w:pPr>
        <w:pStyle w:val="Compact"/>
        <w:numPr>
          <w:ilvl w:val="0"/>
          <w:numId w:val="1100"/>
        </w:numPr>
      </w:pPr>
      <w:r>
        <w:rPr>
          <w:rStyle w:val="VerbatimChar"/>
        </w:rPr>
        <w:t xml:space="preserve">FB2-VER-TMS-000007</w:t>
      </w:r>
      <w:r>
        <w:t xml:space="preserve"> </w:t>
      </w:r>
      <w:r>
        <w:t xml:space="preserve">(synthetic_reference): 3 test case(s)</w:t>
      </w:r>
    </w:p>
    <w:p>
      <w:pPr>
        <w:pStyle w:val="Compact"/>
        <w:numPr>
          <w:ilvl w:val="0"/>
          <w:numId w:val="1100"/>
        </w:numPr>
      </w:pPr>
      <w:r>
        <w:rPr>
          <w:rStyle w:val="VerbatimChar"/>
        </w:rPr>
        <w:t xml:space="preserve">FB2-VER-TMS-000008</w:t>
      </w:r>
      <w:r>
        <w:t xml:space="preserve"> </w:t>
      </w:r>
      <w:r>
        <w:t xml:space="preserve">(synthetic_reference): 3 test case(s)</w:t>
      </w:r>
    </w:p>
    <w:p>
      <w:pPr>
        <w:pStyle w:val="Compact"/>
        <w:numPr>
          <w:ilvl w:val="0"/>
          <w:numId w:val="1100"/>
        </w:numPr>
      </w:pPr>
      <w:r>
        <w:rPr>
          <w:rStyle w:val="VerbatimChar"/>
        </w:rPr>
        <w:t xml:space="preserve">FB2-VER-TMS-000009</w:t>
      </w:r>
      <w:r>
        <w:t xml:space="preserve"> </w:t>
      </w:r>
      <w:r>
        <w:t xml:space="preserve">(synthetic_reference): 2 test case(s)</w:t>
      </w:r>
    </w:p>
    <w:p>
      <w:pPr>
        <w:pStyle w:val="Compact"/>
        <w:numPr>
          <w:ilvl w:val="0"/>
          <w:numId w:val="1100"/>
        </w:numPr>
      </w:pPr>
      <w:r>
        <w:rPr>
          <w:rStyle w:val="VerbatimChar"/>
        </w:rPr>
        <w:t xml:space="preserve">FB2-VER-TMS-000010</w:t>
      </w:r>
      <w:r>
        <w:t xml:space="preserve"> </w:t>
      </w:r>
      <w:r>
        <w:t xml:space="preserve">(synthetic_reference): 3 test case(s)</w:t>
      </w:r>
    </w:p>
    <w:p>
      <w:pPr>
        <w:pStyle w:val="Compact"/>
        <w:numPr>
          <w:ilvl w:val="0"/>
          <w:numId w:val="1100"/>
        </w:numPr>
      </w:pPr>
      <w:r>
        <w:rPr>
          <w:rStyle w:val="VerbatimChar"/>
        </w:rPr>
        <w:t xml:space="preserve">FB2-VER-TMS-000011</w:t>
      </w:r>
      <w:r>
        <w:t xml:space="preserve"> </w:t>
      </w:r>
      <w:r>
        <w:t xml:space="preserve">(synthetic_reference): 3 test case(s)</w:t>
      </w:r>
    </w:p>
    <w:p>
      <w:pPr>
        <w:pStyle w:val="Compact"/>
        <w:numPr>
          <w:ilvl w:val="0"/>
          <w:numId w:val="1100"/>
        </w:numPr>
      </w:pPr>
      <w:r>
        <w:rPr>
          <w:rStyle w:val="VerbatimChar"/>
        </w:rPr>
        <w:t xml:space="preserve">FB2-VER-TMS-000012</w:t>
      </w:r>
      <w:r>
        <w:t xml:space="preserve"> </w:t>
      </w:r>
      <w:r>
        <w:t xml:space="preserve">(synthetic_reference): 4 test case(s)</w:t>
      </w:r>
    </w:p>
    <w:p>
      <w:pPr>
        <w:pStyle w:val="Compact"/>
        <w:numPr>
          <w:ilvl w:val="0"/>
          <w:numId w:val="1100"/>
        </w:numPr>
      </w:pPr>
      <w:r>
        <w:rPr>
          <w:rStyle w:val="VerbatimChar"/>
        </w:rPr>
        <w:t xml:space="preserve">FB2-VER-TMS-000013</w:t>
      </w:r>
      <w:r>
        <w:t xml:space="preserve"> </w:t>
      </w:r>
      <w:r>
        <w:t xml:space="preserve">(synthetic_reference): 4 test case(s)</w:t>
      </w:r>
    </w:p>
    <w:p>
      <w:pPr>
        <w:pStyle w:val="Compact"/>
        <w:numPr>
          <w:ilvl w:val="0"/>
          <w:numId w:val="1100"/>
        </w:numPr>
      </w:pPr>
      <w:r>
        <w:rPr>
          <w:rStyle w:val="VerbatimChar"/>
        </w:rPr>
        <w:t xml:space="preserve">FB2-VER-TMS-000014</w:t>
      </w:r>
      <w:r>
        <w:t xml:space="preserve"> </w:t>
      </w:r>
      <w:r>
        <w:t xml:space="preserve">(synthetic_reference): 5 test case(s)</w:t>
      </w:r>
    </w:p>
    <w:p>
      <w:pPr>
        <w:pStyle w:val="Compact"/>
        <w:numPr>
          <w:ilvl w:val="0"/>
          <w:numId w:val="1100"/>
        </w:numPr>
      </w:pPr>
      <w:r>
        <w:rPr>
          <w:rStyle w:val="VerbatimChar"/>
        </w:rPr>
        <w:t xml:space="preserve">FB2-VER-TMS-000015</w:t>
      </w:r>
      <w:r>
        <w:t xml:space="preserve"> </w:t>
      </w:r>
      <w:r>
        <w:t xml:space="preserve">(synthetic_reference): 5 test case(s)</w:t>
      </w:r>
    </w:p>
    <w:p>
      <w:pPr>
        <w:pStyle w:val="Compact"/>
        <w:numPr>
          <w:ilvl w:val="0"/>
          <w:numId w:val="1100"/>
        </w:numPr>
      </w:pPr>
      <w:r>
        <w:rPr>
          <w:rStyle w:val="VerbatimChar"/>
        </w:rPr>
        <w:t xml:space="preserve">FB2-VER-TMS-000016</w:t>
      </w:r>
      <w:r>
        <w:t xml:space="preserve"> </w:t>
      </w:r>
      <w:r>
        <w:t xml:space="preserve">(synthetic_reference): 5 test case(s)</w:t>
      </w:r>
    </w:p>
    <w:p>
      <w:pPr>
        <w:pStyle w:val="Compact"/>
        <w:numPr>
          <w:ilvl w:val="0"/>
          <w:numId w:val="1100"/>
        </w:numPr>
      </w:pPr>
      <w:r>
        <w:rPr>
          <w:rStyle w:val="VerbatimChar"/>
        </w:rPr>
        <w:t xml:space="preserve">FB2-VER-TMS-000017</w:t>
      </w:r>
      <w:r>
        <w:t xml:space="preserve"> </w:t>
      </w:r>
      <w:r>
        <w:t xml:space="preserve">(synthetic_reference): 6 test case(s)</w:t>
      </w:r>
    </w:p>
    <w:p>
      <w:pPr>
        <w:pStyle w:val="Compact"/>
        <w:numPr>
          <w:ilvl w:val="0"/>
          <w:numId w:val="1100"/>
        </w:numPr>
      </w:pPr>
      <w:r>
        <w:rPr>
          <w:rStyle w:val="VerbatimChar"/>
        </w:rPr>
        <w:t xml:space="preserve">FB2-VER-TMS-000018</w:t>
      </w:r>
      <w:r>
        <w:t xml:space="preserve"> </w:t>
      </w:r>
      <w:r>
        <w:t xml:space="preserve">(synthetic_reference): 5 test case(s)</w:t>
      </w:r>
    </w:p>
    <w:p>
      <w:pPr>
        <w:pStyle w:val="Compact"/>
        <w:numPr>
          <w:ilvl w:val="0"/>
          <w:numId w:val="1100"/>
        </w:numPr>
      </w:pPr>
      <w:r>
        <w:rPr>
          <w:rStyle w:val="VerbatimChar"/>
        </w:rPr>
        <w:t xml:space="preserve">FB2-VER-TMS-000019</w:t>
      </w:r>
      <w:r>
        <w:t xml:space="preserve"> </w:t>
      </w:r>
      <w:r>
        <w:t xml:space="preserve">(synthetic_reference): 5 test case(s)</w:t>
      </w:r>
    </w:p>
    <w:p>
      <w:pPr>
        <w:pStyle w:val="Compact"/>
        <w:numPr>
          <w:ilvl w:val="0"/>
          <w:numId w:val="1100"/>
        </w:numPr>
      </w:pPr>
      <w:r>
        <w:rPr>
          <w:rStyle w:val="VerbatimChar"/>
        </w:rPr>
        <w:t xml:space="preserve">FB2-VER-TMS-000020</w:t>
      </w:r>
      <w:r>
        <w:t xml:space="preserve"> </w:t>
      </w:r>
      <w:r>
        <w:t xml:space="preserve">(synthetic_reference): 6 test case(s)</w:t>
      </w:r>
    </w:p>
    <w:p>
      <w:pPr>
        <w:pStyle w:val="Compact"/>
        <w:numPr>
          <w:ilvl w:val="0"/>
          <w:numId w:val="1100"/>
        </w:numPr>
      </w:pPr>
      <w:r>
        <w:rPr>
          <w:rStyle w:val="VerbatimChar"/>
        </w:rPr>
        <w:t xml:space="preserve">FB2-VER-TMS-000021</w:t>
      </w:r>
      <w:r>
        <w:t xml:space="preserve"> </w:t>
      </w:r>
      <w:r>
        <w:t xml:space="preserve">(synthetic_reference): 4 test case(s)</w:t>
      </w:r>
    </w:p>
    <w:p>
      <w:pPr>
        <w:pStyle w:val="Compact"/>
        <w:numPr>
          <w:ilvl w:val="0"/>
          <w:numId w:val="1100"/>
        </w:numPr>
      </w:pPr>
      <w:r>
        <w:rPr>
          <w:rStyle w:val="VerbatimChar"/>
        </w:rPr>
        <w:t xml:space="preserve">FB2-VER-TMS-000022</w:t>
      </w:r>
      <w:r>
        <w:t xml:space="preserve"> </w:t>
      </w:r>
      <w:r>
        <w:t xml:space="preserve">(synthetic_reference): 5 test case(s)</w:t>
      </w:r>
    </w:p>
    <w:p>
      <w:pPr>
        <w:pStyle w:val="Compact"/>
        <w:numPr>
          <w:ilvl w:val="0"/>
          <w:numId w:val="1100"/>
        </w:numPr>
      </w:pPr>
      <w:r>
        <w:rPr>
          <w:rStyle w:val="VerbatimChar"/>
        </w:rPr>
        <w:t xml:space="preserve">FB2-VER-TMS-000023</w:t>
      </w:r>
      <w:r>
        <w:t xml:space="preserve"> </w:t>
      </w:r>
      <w:r>
        <w:t xml:space="preserve">(synthetic_reference): 5 test case(s)</w:t>
      </w:r>
    </w:p>
    <w:p>
      <w:pPr>
        <w:pStyle w:val="Compact"/>
        <w:numPr>
          <w:ilvl w:val="0"/>
          <w:numId w:val="1100"/>
        </w:numPr>
      </w:pPr>
      <w:r>
        <w:rPr>
          <w:rStyle w:val="VerbatimChar"/>
        </w:rPr>
        <w:t xml:space="preserve">FB2-VER-TMS-000024</w:t>
      </w:r>
      <w:r>
        <w:t xml:space="preserve"> </w:t>
      </w:r>
      <w:r>
        <w:t xml:space="preserve">(synthetic_reference): 4 test case(s)</w:t>
      </w:r>
    </w:p>
    <w:p>
      <w:pPr>
        <w:pStyle w:val="Compact"/>
        <w:numPr>
          <w:ilvl w:val="0"/>
          <w:numId w:val="1100"/>
        </w:numPr>
      </w:pPr>
      <w:r>
        <w:rPr>
          <w:rStyle w:val="VerbatimChar"/>
        </w:rPr>
        <w:t xml:space="preserve">FB2-VER-TMS-000025</w:t>
      </w:r>
      <w:r>
        <w:t xml:space="preserve"> </w:t>
      </w:r>
      <w:r>
        <w:t xml:space="preserve">(synthetic_reference): 5 test case(s)</w:t>
      </w:r>
    </w:p>
    <w:p>
      <w:pPr>
        <w:pStyle w:val="Compact"/>
        <w:numPr>
          <w:ilvl w:val="0"/>
          <w:numId w:val="1100"/>
        </w:numPr>
      </w:pPr>
      <w:r>
        <w:rPr>
          <w:rStyle w:val="VerbatimChar"/>
        </w:rPr>
        <w:t xml:space="preserve">FB2-VER-TMS-000026</w:t>
      </w:r>
      <w:r>
        <w:t xml:space="preserve"> </w:t>
      </w:r>
      <w:r>
        <w:t xml:space="preserve">(synthetic_reference): 5 test case(s)</w:t>
      </w:r>
    </w:p>
    <w:p>
      <w:pPr>
        <w:pStyle w:val="Compact"/>
        <w:numPr>
          <w:ilvl w:val="0"/>
          <w:numId w:val="1100"/>
        </w:numPr>
      </w:pPr>
      <w:r>
        <w:rPr>
          <w:rStyle w:val="VerbatimChar"/>
        </w:rPr>
        <w:t xml:space="preserve">FB2-VER-TMS-000027</w:t>
      </w:r>
      <w:r>
        <w:t xml:space="preserve"> </w:t>
      </w:r>
      <w:r>
        <w:t xml:space="preserve">(synthetic_reference): 4 test case(s)</w:t>
      </w:r>
    </w:p>
    <w:p>
      <w:pPr>
        <w:pStyle w:val="Compact"/>
        <w:numPr>
          <w:ilvl w:val="0"/>
          <w:numId w:val="1100"/>
        </w:numPr>
      </w:pPr>
      <w:r>
        <w:rPr>
          <w:rStyle w:val="VerbatimChar"/>
        </w:rPr>
        <w:t xml:space="preserve">FB2-VER-TMS-000028</w:t>
      </w:r>
      <w:r>
        <w:t xml:space="preserve"> </w:t>
      </w:r>
      <w:r>
        <w:t xml:space="preserve">(synthetic_reference): 5 test case(s)</w:t>
      </w:r>
    </w:p>
    <w:p>
      <w:pPr>
        <w:pStyle w:val="FirstParagraph"/>
      </w:pPr>
      <w:r>
        <w:rPr>
          <w:b/>
          <w:bCs/>
        </w:rPr>
        <w:t xml:space="preserve">Total system-level test cases</w:t>
      </w:r>
      <w:r>
        <w:t xml:space="preserve">: 131</w:t>
      </w:r>
    </w:p>
    <w:bookmarkEnd w:id="59"/>
    <w:bookmarkStart w:id="104" w:name="execution-report"/>
    <w:p>
      <w:pPr>
        <w:pStyle w:val="Heading2"/>
      </w:pPr>
      <w:r>
        <w:t xml:space="preserve">Execution Report</w:t>
      </w:r>
    </w:p>
    <w:bookmarkStart w:id="60"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101"/>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1"/>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0"/>
    <w:bookmarkStart w:id="61"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102"/>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2"/>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1"/>
    <w:bookmarkStart w:id="62"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10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3"/>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62"/>
    <w:bookmarkStart w:id="63"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104"/>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4"/>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63"/>
    <w:bookmarkStart w:id="64"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105"/>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5"/>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64"/>
    <w:bookmarkStart w:id="65"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106"/>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6"/>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5"/>
    <w:bookmarkStart w:id="66"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107"/>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7"/>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6"/>
    <w:bookmarkStart w:id="67"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10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8"/>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67"/>
    <w:bookmarkStart w:id="68"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10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9"/>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68"/>
    <w:bookmarkStart w:id="69"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11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0"/>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69"/>
    <w:bookmarkStart w:id="70"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11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70"/>
    <w:bookmarkStart w:id="71"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11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71"/>
    <w:bookmarkStart w:id="72"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11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72"/>
    <w:bookmarkStart w:id="73"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11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73"/>
    <w:bookmarkStart w:id="74"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115"/>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5"/>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74"/>
    <w:bookmarkStart w:id="75"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116"/>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6"/>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75"/>
    <w:bookmarkStart w:id="76"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11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7"/>
        </w:numPr>
      </w:pPr>
      <w:r>
        <w:rPr>
          <w:b/>
          <w:bCs/>
        </w:rPr>
        <w:t xml:space="preserve">Environment</w:t>
      </w:r>
      <w:r>
        <w:t xml:space="preserve">: x86_64 Linux host (simulated); Unity 2.5.2, CMock 2.4.0; tools: cmake 3.22.1, cmock 2.4.0, gcc 11.4.0, unity 2.5.2</w:t>
      </w:r>
    </w:p>
    <w:p>
      <w:pPr>
        <w:pStyle w:val="Compact"/>
        <w:numPr>
          <w:ilvl w:val="0"/>
          <w:numId w:val="111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76"/>
    <w:bookmarkStart w:id="77"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11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8"/>
        </w:numPr>
      </w:pPr>
      <w:r>
        <w:rPr>
          <w:b/>
          <w:bCs/>
        </w:rPr>
        <w:t xml:space="preserve">Environment</w:t>
      </w:r>
      <w:r>
        <w:t xml:space="preserve">: x86_64 Linux host (simulated); Unity 2.5.2, CMock 2.4.0; tools: cmake 3.22.1, cmock 2.4.0, gcc 11.4.0, unity 2.5.2</w:t>
      </w:r>
    </w:p>
    <w:p>
      <w:pPr>
        <w:pStyle w:val="Compact"/>
        <w:numPr>
          <w:ilvl w:val="0"/>
          <w:numId w:val="111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77"/>
    <w:bookmarkStart w:id="78"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11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9"/>
        </w:numPr>
      </w:pPr>
      <w:r>
        <w:rPr>
          <w:b/>
          <w:bCs/>
        </w:rPr>
        <w:t xml:space="preserve">Environment</w:t>
      </w:r>
      <w:r>
        <w:t xml:space="preserve">: x86_64 Linux host (simulated); Unity 2.5.2, CMock 2.4.0; tools: cmake 3.22.1, cmock 2.4.0, gcc 11.4.0, unity 2.5.2</w:t>
      </w:r>
    </w:p>
    <w:p>
      <w:pPr>
        <w:pStyle w:val="Compact"/>
        <w:numPr>
          <w:ilvl w:val="0"/>
          <w:numId w:val="111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78"/>
    <w:bookmarkStart w:id="79"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12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0"/>
        </w:numPr>
      </w:pPr>
      <w:r>
        <w:rPr>
          <w:b/>
          <w:bCs/>
        </w:rPr>
        <w:t xml:space="preserve">Environment</w:t>
      </w:r>
      <w:r>
        <w:t xml:space="preserve">: x86_64 Linux host (simulated); Unity 2.5.2, CMock 2.4.0; tools: cmake 3.22.1, cmock 2.4.0, gcc 11.4.0, unity 2.5.2</w:t>
      </w:r>
    </w:p>
    <w:p>
      <w:pPr>
        <w:pStyle w:val="Compact"/>
        <w:numPr>
          <w:ilvl w:val="0"/>
          <w:numId w:val="1120"/>
        </w:numPr>
      </w:pPr>
      <w:r>
        <w:rPr>
          <w:b/>
          <w:bCs/>
        </w:rPr>
        <w:t xml:space="preserve">Evidence refs</w:t>
      </w:r>
      <w:r>
        <w:t xml:space="preserve">:</w:t>
      </w:r>
      <w:r>
        <w:t xml:space="preserve"> </w:t>
      </w:r>
      <w:r>
        <w:rPr>
          <w:rStyle w:val="VerbatimChar"/>
        </w:rPr>
        <w:t xml:space="preserve">FB2-VER-TMS-000004</w:t>
      </w:r>
    </w:p>
    <w:bookmarkEnd w:id="79"/>
    <w:bookmarkStart w:id="80"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12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1"/>
        </w:numPr>
      </w:pPr>
      <w:r>
        <w:rPr>
          <w:b/>
          <w:bCs/>
        </w:rPr>
        <w:t xml:space="preserve">Environment</w:t>
      </w:r>
      <w:r>
        <w:t xml:space="preserve">: x86_64 Linux host (simulated); Unity 2.5.2, CMock 2.4.0; tools: cmake 3.22.1, cmock 2.4.0, gcc 11.4.0, unity 2.5.2</w:t>
      </w:r>
    </w:p>
    <w:p>
      <w:pPr>
        <w:pStyle w:val="Compact"/>
        <w:numPr>
          <w:ilvl w:val="0"/>
          <w:numId w:val="112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80"/>
    <w:bookmarkStart w:id="81"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122"/>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2"/>
        </w:numPr>
      </w:pPr>
      <w:r>
        <w:rPr>
          <w:b/>
          <w:bCs/>
        </w:rPr>
        <w:t xml:space="preserve">Environment</w:t>
      </w:r>
      <w:r>
        <w:t xml:space="preserve">: x86_64 Linux host (simulated); Unity 2.5.2, CMock 2.4.0; tools: cmake 3.22.1, cmock 2.4.0, gcc 11.4.0, unity 2.5.2</w:t>
      </w:r>
    </w:p>
    <w:p>
      <w:pPr>
        <w:pStyle w:val="Compact"/>
        <w:numPr>
          <w:ilvl w:val="0"/>
          <w:numId w:val="1122"/>
        </w:numPr>
      </w:pPr>
      <w:r>
        <w:rPr>
          <w:b/>
          <w:bCs/>
        </w:rPr>
        <w:t xml:space="preserve">Evidence refs</w:t>
      </w:r>
      <w:r>
        <w:t xml:space="preserve">:</w:t>
      </w:r>
      <w:r>
        <w:t xml:space="preserve"> </w:t>
      </w:r>
      <w:r>
        <w:rPr>
          <w:rStyle w:val="VerbatimChar"/>
        </w:rPr>
        <w:t xml:space="preserve">FB2-VER-TMS-000006</w:t>
      </w:r>
    </w:p>
    <w:bookmarkEnd w:id="81"/>
    <w:bookmarkStart w:id="82"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123"/>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3"/>
        </w:numPr>
      </w:pPr>
      <w:r>
        <w:rPr>
          <w:b/>
          <w:bCs/>
        </w:rPr>
        <w:t xml:space="preserve">Environment</w:t>
      </w:r>
      <w:r>
        <w:t xml:space="preserve">: POSIX host (Linux) — harness blocked; Unity/CMock; tools: GCC</w:t>
      </w:r>
    </w:p>
    <w:p>
      <w:pPr>
        <w:pStyle w:val="Compact"/>
        <w:numPr>
          <w:ilvl w:val="0"/>
          <w:numId w:val="1123"/>
        </w:numPr>
      </w:pPr>
      <w:r>
        <w:rPr>
          <w:b/>
          <w:bCs/>
        </w:rPr>
        <w:t xml:space="preserve">Evidence refs</w:t>
      </w:r>
      <w:r>
        <w:t xml:space="preserve">:</w:t>
      </w:r>
      <w:r>
        <w:t xml:space="preserve"> </w:t>
      </w:r>
      <w:r>
        <w:rPr>
          <w:rStyle w:val="VerbatimChar"/>
        </w:rPr>
        <w:t xml:space="preserve">FB2-VER-TMS-000007</w:t>
      </w:r>
    </w:p>
    <w:bookmarkEnd w:id="82"/>
    <w:bookmarkStart w:id="83"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124"/>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4"/>
        </w:numPr>
      </w:pPr>
      <w:r>
        <w:rPr>
          <w:b/>
          <w:bCs/>
        </w:rPr>
        <w:t xml:space="preserve">Environment</w:t>
      </w:r>
      <w:r>
        <w:t xml:space="preserve">: Target + HIL bench (blocked); Unity/CMock; tools: GCC</w:t>
      </w:r>
    </w:p>
    <w:p>
      <w:pPr>
        <w:pStyle w:val="Compact"/>
        <w:numPr>
          <w:ilvl w:val="0"/>
          <w:numId w:val="1124"/>
        </w:numPr>
      </w:pPr>
      <w:r>
        <w:rPr>
          <w:b/>
          <w:bCs/>
        </w:rPr>
        <w:t xml:space="preserve">Evidence refs</w:t>
      </w:r>
      <w:r>
        <w:t xml:space="preserve">:</w:t>
      </w:r>
      <w:r>
        <w:t xml:space="preserve"> </w:t>
      </w:r>
      <w:r>
        <w:rPr>
          <w:rStyle w:val="VerbatimChar"/>
        </w:rPr>
        <w:t xml:space="preserve">FB2-VER-TMS-000008</w:t>
      </w:r>
    </w:p>
    <w:bookmarkEnd w:id="83"/>
    <w:bookmarkStart w:id="84"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125"/>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5"/>
        </w:numPr>
      </w:pPr>
      <w:r>
        <w:rPr>
          <w:b/>
          <w:bCs/>
        </w:rPr>
        <w:t xml:space="preserve">Environment</w:t>
      </w:r>
      <w:r>
        <w:t xml:space="preserve">: Operational target vehicle/bench (blocked); N/A — operational use; tools:</w:t>
      </w:r>
    </w:p>
    <w:p>
      <w:pPr>
        <w:pStyle w:val="Compact"/>
        <w:numPr>
          <w:ilvl w:val="0"/>
          <w:numId w:val="1125"/>
        </w:numPr>
      </w:pPr>
      <w:r>
        <w:rPr>
          <w:b/>
          <w:bCs/>
        </w:rPr>
        <w:t xml:space="preserve">Evidence refs</w:t>
      </w:r>
      <w:r>
        <w:t xml:space="preserve">:</w:t>
      </w:r>
      <w:r>
        <w:t xml:space="preserve"> </w:t>
      </w:r>
      <w:r>
        <w:rPr>
          <w:rStyle w:val="VerbatimChar"/>
        </w:rPr>
        <w:t xml:space="preserve">FB2-VER-TMS-000009</w:t>
      </w:r>
    </w:p>
    <w:bookmarkEnd w:id="84"/>
    <w:bookmarkStart w:id="85"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26"/>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6"/>
        </w:numPr>
      </w:pPr>
      <w:r>
        <w:rPr>
          <w:b/>
          <w:bCs/>
        </w:rPr>
        <w:t xml:space="preserve">Environment</w:t>
      </w:r>
      <w:r>
        <w:t xml:space="preserve">: POSIX host (Linux) — component harness blocked; Unity/CMock; tools: GCC</w:t>
      </w:r>
    </w:p>
    <w:p>
      <w:pPr>
        <w:pStyle w:val="Compact"/>
        <w:numPr>
          <w:ilvl w:val="0"/>
          <w:numId w:val="1126"/>
        </w:numPr>
      </w:pPr>
      <w:r>
        <w:rPr>
          <w:b/>
          <w:bCs/>
        </w:rPr>
        <w:t xml:space="preserve">Evidence refs</w:t>
      </w:r>
      <w:r>
        <w:t xml:space="preserve">:</w:t>
      </w:r>
      <w:r>
        <w:t xml:space="preserve"> </w:t>
      </w:r>
      <w:r>
        <w:rPr>
          <w:rStyle w:val="VerbatimChar"/>
        </w:rPr>
        <w:t xml:space="preserve">FB2-VER-TMS-000010</w:t>
      </w:r>
    </w:p>
    <w:bookmarkEnd w:id="85"/>
    <w:bookmarkStart w:id="86"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27"/>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7"/>
        </w:numPr>
      </w:pPr>
      <w:r>
        <w:rPr>
          <w:b/>
          <w:bCs/>
        </w:rPr>
        <w:t xml:space="preserve">Environment</w:t>
      </w:r>
      <w:r>
        <w:t xml:space="preserve">: Target TMS570LC4357 + HIL bench (blocked — unpublished upstream); Linked target program; tools: GCC</w:t>
      </w:r>
    </w:p>
    <w:p>
      <w:pPr>
        <w:pStyle w:val="Compact"/>
        <w:numPr>
          <w:ilvl w:val="0"/>
          <w:numId w:val="1127"/>
        </w:numPr>
      </w:pPr>
      <w:r>
        <w:rPr>
          <w:b/>
          <w:bCs/>
        </w:rPr>
        <w:t xml:space="preserve">Evidence refs</w:t>
      </w:r>
      <w:r>
        <w:t xml:space="preserve">:</w:t>
      </w:r>
      <w:r>
        <w:t xml:space="preserve"> </w:t>
      </w:r>
      <w:r>
        <w:rPr>
          <w:rStyle w:val="VerbatimChar"/>
        </w:rPr>
        <w:t xml:space="preserve">FB2-VER-TMS-000011</w:t>
      </w:r>
    </w:p>
    <w:bookmarkEnd w:id="86"/>
    <w:bookmarkStart w:id="87"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28"/>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8"/>
        </w:numPr>
      </w:pPr>
      <w:r>
        <w:rPr>
          <w:b/>
          <w:bCs/>
        </w:rPr>
        <w:t xml:space="preserve">Environment</w:t>
      </w:r>
      <w:r>
        <w:t xml:space="preserve">: none - no vehicle, pack, charger or bench harness exists in this corpus; not applicable; tools: none 0.0.0</w:t>
      </w:r>
    </w:p>
    <w:p>
      <w:pPr>
        <w:pStyle w:val="Compact"/>
        <w:numPr>
          <w:ilvl w:val="0"/>
          <w:numId w:val="1128"/>
        </w:numPr>
      </w:pPr>
      <w:r>
        <w:rPr>
          <w:b/>
          <w:bCs/>
        </w:rPr>
        <w:t xml:space="preserve">Evidence refs</w:t>
      </w:r>
      <w:r>
        <w:t xml:space="preserve">:</w:t>
      </w:r>
      <w:r>
        <w:t xml:space="preserve"> </w:t>
      </w:r>
      <w:r>
        <w:rPr>
          <w:rStyle w:val="VerbatimChar"/>
        </w:rPr>
        <w:t xml:space="preserve">FB2-VER-TMS-000012</w:t>
      </w:r>
    </w:p>
    <w:bookmarkEnd w:id="87"/>
    <w:bookmarkStart w:id="88"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29"/>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9"/>
        </w:numPr>
      </w:pPr>
      <w:r>
        <w:rPr>
          <w:b/>
          <w:bCs/>
        </w:rPr>
        <w:t xml:space="preserve">Environment</w:t>
      </w:r>
      <w:r>
        <w:t xml:space="preserve">: none - no vehicle, pack, charger or bench harness exists in this corpus; not applicable; tools: none 0.0.0</w:t>
      </w:r>
    </w:p>
    <w:p>
      <w:pPr>
        <w:pStyle w:val="Compact"/>
        <w:numPr>
          <w:ilvl w:val="0"/>
          <w:numId w:val="1129"/>
        </w:numPr>
      </w:pPr>
      <w:r>
        <w:rPr>
          <w:b/>
          <w:bCs/>
        </w:rPr>
        <w:t xml:space="preserve">Evidence refs</w:t>
      </w:r>
      <w:r>
        <w:t xml:space="preserve">:</w:t>
      </w:r>
      <w:r>
        <w:t xml:space="preserve"> </w:t>
      </w:r>
      <w:r>
        <w:rPr>
          <w:rStyle w:val="VerbatimChar"/>
        </w:rPr>
        <w:t xml:space="preserve">FB2-VER-TMS-000013</w:t>
      </w:r>
    </w:p>
    <w:bookmarkEnd w:id="88"/>
    <w:bookmarkStart w:id="89"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30"/>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0"/>
        </w:numPr>
      </w:pPr>
      <w:r>
        <w:rPr>
          <w:b/>
          <w:bCs/>
        </w:rPr>
        <w:t xml:space="preserve">Environment</w:t>
      </w:r>
      <w:r>
        <w:t xml:space="preserve">: none - no vehicle, pack, charger or bench harness exists in this corpus; not applicable; tools: none 0.0.0</w:t>
      </w:r>
    </w:p>
    <w:p>
      <w:pPr>
        <w:pStyle w:val="Compact"/>
        <w:numPr>
          <w:ilvl w:val="0"/>
          <w:numId w:val="1130"/>
        </w:numPr>
      </w:pPr>
      <w:r>
        <w:rPr>
          <w:b/>
          <w:bCs/>
        </w:rPr>
        <w:t xml:space="preserve">Evidence refs</w:t>
      </w:r>
      <w:r>
        <w:t xml:space="preserve">:</w:t>
      </w:r>
      <w:r>
        <w:t xml:space="preserve"> </w:t>
      </w:r>
      <w:r>
        <w:rPr>
          <w:rStyle w:val="VerbatimChar"/>
        </w:rPr>
        <w:t xml:space="preserve">FB2-VER-TMS-000014</w:t>
      </w:r>
    </w:p>
    <w:bookmarkEnd w:id="89"/>
    <w:bookmarkStart w:id="90"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31"/>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1"/>
        </w:numPr>
      </w:pPr>
      <w:r>
        <w:rPr>
          <w:b/>
          <w:bCs/>
        </w:rPr>
        <w:t xml:space="preserve">Environment</w:t>
      </w:r>
      <w:r>
        <w:t xml:space="preserve">: none - no vehicle, pack, charger or bench harness exists in this corpus; not applicable; tools: none 0.0.0</w:t>
      </w:r>
    </w:p>
    <w:p>
      <w:pPr>
        <w:pStyle w:val="Compact"/>
        <w:numPr>
          <w:ilvl w:val="0"/>
          <w:numId w:val="1131"/>
        </w:numPr>
      </w:pPr>
      <w:r>
        <w:rPr>
          <w:b/>
          <w:bCs/>
        </w:rPr>
        <w:t xml:space="preserve">Evidence refs</w:t>
      </w:r>
      <w:r>
        <w:t xml:space="preserve">:</w:t>
      </w:r>
      <w:r>
        <w:t xml:space="preserve"> </w:t>
      </w:r>
      <w:r>
        <w:rPr>
          <w:rStyle w:val="VerbatimChar"/>
        </w:rPr>
        <w:t xml:space="preserve">FB2-VER-TMS-000015</w:t>
      </w:r>
    </w:p>
    <w:bookmarkEnd w:id="90"/>
    <w:bookmarkStart w:id="91"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32"/>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2"/>
        </w:numPr>
      </w:pPr>
      <w:r>
        <w:rPr>
          <w:b/>
          <w:bCs/>
        </w:rPr>
        <w:t xml:space="preserve">Environment</w:t>
      </w:r>
      <w:r>
        <w:t xml:space="preserve">: none - no target hardware and no instrumented bus in this corpus; not applicable; tools: none 0.0.0</w:t>
      </w:r>
    </w:p>
    <w:p>
      <w:pPr>
        <w:pStyle w:val="Compact"/>
        <w:numPr>
          <w:ilvl w:val="0"/>
          <w:numId w:val="1132"/>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91"/>
    <w:bookmarkStart w:id="92"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33"/>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3"/>
        </w:numPr>
      </w:pPr>
      <w:r>
        <w:rPr>
          <w:b/>
          <w:bCs/>
        </w:rPr>
        <w:t xml:space="preserve">Environment</w:t>
      </w:r>
      <w:r>
        <w:t xml:space="preserve">: none - no target hardware and no instrumented bus in this corpus; not applicable; tools: none 0.0.0</w:t>
      </w:r>
    </w:p>
    <w:p>
      <w:pPr>
        <w:pStyle w:val="Compact"/>
        <w:numPr>
          <w:ilvl w:val="0"/>
          <w:numId w:val="1133"/>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92"/>
    <w:bookmarkStart w:id="93"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34"/>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4"/>
        </w:numPr>
      </w:pPr>
      <w:r>
        <w:rPr>
          <w:b/>
          <w:bCs/>
        </w:rPr>
        <w:t xml:space="preserve">Environment</w:t>
      </w:r>
      <w:r>
        <w:t xml:space="preserve">: none - no target hardware and no instrumented bus in this corpus; not applicable; tools: none 0.0.0</w:t>
      </w:r>
    </w:p>
    <w:p>
      <w:pPr>
        <w:pStyle w:val="Compact"/>
        <w:numPr>
          <w:ilvl w:val="0"/>
          <w:numId w:val="1134"/>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93"/>
    <w:bookmarkStart w:id="94"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35"/>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5"/>
        </w:numPr>
      </w:pPr>
      <w:r>
        <w:rPr>
          <w:b/>
          <w:bCs/>
        </w:rPr>
        <w:t xml:space="preserve">Environment</w:t>
      </w:r>
      <w:r>
        <w:t xml:space="preserve">: none - no target hardware and no instrumented bus in this corpus; not applicable; tools: none 0.0.0</w:t>
      </w:r>
    </w:p>
    <w:p>
      <w:pPr>
        <w:pStyle w:val="Compact"/>
        <w:numPr>
          <w:ilvl w:val="0"/>
          <w:numId w:val="1135"/>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94"/>
    <w:bookmarkStart w:id="95"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36"/>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6"/>
        </w:numPr>
      </w:pPr>
      <w:r>
        <w:rPr>
          <w:b/>
          <w:bCs/>
        </w:rPr>
        <w:t xml:space="preserve">Environment</w:t>
      </w:r>
      <w:r>
        <w:t xml:space="preserve">: none - no target hardware and no instrumented bus in this corpus; not applicable; tools: none 0.0.0</w:t>
      </w:r>
    </w:p>
    <w:p>
      <w:pPr>
        <w:pStyle w:val="Compact"/>
        <w:numPr>
          <w:ilvl w:val="0"/>
          <w:numId w:val="1136"/>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bookmarkEnd w:id="95"/>
    <w:bookmarkStart w:id="96" w:name="X3dc7be6874aa69f1fa80c79639046873c9b22f8"/>
    <w:p>
      <w:pPr>
        <w:pStyle w:val="Heading5"/>
      </w:pPr>
      <w:r>
        <w:t xml:space="preserve">Execution</w:t>
      </w:r>
      <w:r>
        <w:t xml:space="preserve"> </w:t>
      </w:r>
      <w:r>
        <w:rPr>
          <w:rStyle w:val="VerbatimChar"/>
        </w:rPr>
        <w:t xml:space="preserve">FB2-VER-EXE-000021</w:t>
      </w:r>
      <w:r>
        <w:t xml:space="preserve"> </w:t>
      </w:r>
      <w:r>
        <w:t xml:space="preserve">— Execution: FB2-VER-TMS-000021 (blocked - the unit-test harness that would drive the AFE driver with an injectable SPI stub is not built in this corpus, and building it would write outside the corpus b…</w:t>
      </w:r>
    </w:p>
    <w:p>
      <w:pPr>
        <w:pStyle w:val="Compact"/>
        <w:numPr>
          <w:ilvl w:val="0"/>
          <w:numId w:val="1137"/>
        </w:numPr>
      </w:pPr>
      <w:r>
        <w:rPr>
          <w:b/>
          <w:bCs/>
        </w:rPr>
        <w:t xml:space="preserve">Test measure</w:t>
      </w:r>
      <w:r>
        <w:t xml:space="preserve">:</w:t>
      </w:r>
      <w:r>
        <w:t xml:space="preserve"> </w:t>
      </w:r>
      <w:r>
        <w:rPr>
          <w:rStyle w:val="VerbatimChar"/>
        </w:rPr>
        <w:t xml:space="preserve">FB2-VER-TMS-000021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7"/>
        </w:numPr>
      </w:pPr>
      <w:r>
        <w:rPr>
          <w:b/>
          <w:bCs/>
        </w:rPr>
        <w:t xml:space="preserve">Environment</w:t>
      </w:r>
      <w:r>
        <w:t xml:space="preserve">: none - no target hardware in this corpus; not applicable - no software was executed; tools: none 0.0.0</w:t>
      </w:r>
    </w:p>
    <w:p>
      <w:pPr>
        <w:pStyle w:val="Compact"/>
        <w:numPr>
          <w:ilvl w:val="0"/>
          <w:numId w:val="1137"/>
        </w:numPr>
      </w:pPr>
      <w:r>
        <w:rPr>
          <w:b/>
          <w:bCs/>
        </w:rPr>
        <w:t xml:space="preserve">Evidence refs</w:t>
      </w:r>
      <w:r>
        <w:t xml:space="preserve">:</w:t>
      </w:r>
      <w:r>
        <w:t xml:space="preserve"> </w:t>
      </w:r>
      <w:r>
        <w:rPr>
          <w:rStyle w:val="VerbatimChar"/>
        </w:rPr>
        <w:t xml:space="preserve">FB2-VER-TMS-000021</w:t>
      </w:r>
    </w:p>
    <w:bookmarkEnd w:id="96"/>
    <w:bookmarkStart w:id="97" w:name="X2a35f8a50acfc2fc18d91b0057658262ee72b9b"/>
    <w:p>
      <w:pPr>
        <w:pStyle w:val="Heading5"/>
      </w:pPr>
      <w:r>
        <w:t xml:space="preserve">Execution</w:t>
      </w:r>
      <w:r>
        <w:t xml:space="preserve"> </w:t>
      </w:r>
      <w:r>
        <w:rPr>
          <w:rStyle w:val="VerbatimChar"/>
        </w:rPr>
        <w:t xml:space="preserve">FB2-VER-EXE-000022</w:t>
      </w:r>
      <w:r>
        <w:t xml:space="preserve"> </w:t>
      </w:r>
      <w:r>
        <w:t xml:space="preserve">— Execution: FB2-VER-TMS-000022 (blocked - the arithmetic is reproducible but this corpus does not run measures, and no second reader has independently reproduced the figures)</w:t>
      </w:r>
    </w:p>
    <w:p>
      <w:pPr>
        <w:pStyle w:val="Compact"/>
        <w:numPr>
          <w:ilvl w:val="0"/>
          <w:numId w:val="1138"/>
        </w:numPr>
      </w:pPr>
      <w:r>
        <w:rPr>
          <w:b/>
          <w:bCs/>
        </w:rPr>
        <w:t xml:space="preserve">Test measure</w:t>
      </w:r>
      <w:r>
        <w:t xml:space="preserve">:</w:t>
      </w:r>
      <w:r>
        <w:t xml:space="preserve"> </w:t>
      </w:r>
      <w:r>
        <w:rPr>
          <w:rStyle w:val="VerbatimChar"/>
        </w:rPr>
        <w:t xml:space="preserve">FB2-VER-TMS-000022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8"/>
        </w:numPr>
      </w:pPr>
      <w:r>
        <w:rPr>
          <w:b/>
          <w:bCs/>
        </w:rPr>
        <w:t xml:space="preserve">Environment</w:t>
      </w:r>
      <w:r>
        <w:t xml:space="preserve">: none - no target hardware in this corpus; not applicable - no software was executed; tools: none 0.0.0</w:t>
      </w:r>
    </w:p>
    <w:p>
      <w:pPr>
        <w:pStyle w:val="Compact"/>
        <w:numPr>
          <w:ilvl w:val="0"/>
          <w:numId w:val="1138"/>
        </w:numPr>
      </w:pPr>
      <w:r>
        <w:rPr>
          <w:b/>
          <w:bCs/>
        </w:rPr>
        <w:t xml:space="preserve">Evidence refs</w:t>
      </w:r>
      <w:r>
        <w:t xml:space="preserve">:</w:t>
      </w:r>
      <w:r>
        <w:t xml:space="preserve"> </w:t>
      </w:r>
      <w:r>
        <w:rPr>
          <w:rStyle w:val="VerbatimChar"/>
        </w:rPr>
        <w:t xml:space="preserve">FB2-VER-TMS-000022</w:t>
      </w:r>
    </w:p>
    <w:bookmarkEnd w:id="97"/>
    <w:bookmarkStart w:id="98" w:name="Xca8c24d02ebc35a601dd8d0b9b90799cdca7374"/>
    <w:p>
      <w:pPr>
        <w:pStyle w:val="Heading5"/>
      </w:pPr>
      <w:r>
        <w:t xml:space="preserve">Execution</w:t>
      </w:r>
      <w:r>
        <w:t xml:space="preserve"> </w:t>
      </w:r>
      <w:r>
        <w:rPr>
          <w:rStyle w:val="VerbatimChar"/>
        </w:rPr>
        <w:t xml:space="preserve">FB2-VER-EXE-000023</w:t>
      </w:r>
      <w:r>
        <w:t xml:space="preserve"> </w:t>
      </w:r>
      <w:r>
        <w:t xml:space="preserve">— Execution: FB2-VER-TMS-000023 (blocked - the diagnosis configuration table is generated from configuration headers, and reading the generated table is not the same as reading the values the reference …</w:t>
      </w:r>
    </w:p>
    <w:p>
      <w:pPr>
        <w:pStyle w:val="Compact"/>
        <w:numPr>
          <w:ilvl w:val="0"/>
          <w:numId w:val="1139"/>
        </w:numPr>
      </w:pPr>
      <w:r>
        <w:rPr>
          <w:b/>
          <w:bCs/>
        </w:rPr>
        <w:t xml:space="preserve">Test measure</w:t>
      </w:r>
      <w:r>
        <w:t xml:space="preserve">:</w:t>
      </w:r>
      <w:r>
        <w:t xml:space="preserve"> </w:t>
      </w:r>
      <w:r>
        <w:rPr>
          <w:rStyle w:val="VerbatimChar"/>
        </w:rPr>
        <w:t xml:space="preserve">FB2-VER-TMS-000023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9"/>
        </w:numPr>
      </w:pPr>
      <w:r>
        <w:rPr>
          <w:b/>
          <w:bCs/>
        </w:rPr>
        <w:t xml:space="preserve">Environment</w:t>
      </w:r>
      <w:r>
        <w:t xml:space="preserve">: none - no target hardware in this corpus; not applicable - no software was executed; tools: none 0.0.0</w:t>
      </w:r>
    </w:p>
    <w:p>
      <w:pPr>
        <w:pStyle w:val="Compact"/>
        <w:numPr>
          <w:ilvl w:val="0"/>
          <w:numId w:val="1139"/>
        </w:numPr>
      </w:pPr>
      <w:r>
        <w:rPr>
          <w:b/>
          <w:bCs/>
        </w:rPr>
        <w:t xml:space="preserve">Evidence refs</w:t>
      </w:r>
      <w:r>
        <w:t xml:space="preserve">:</w:t>
      </w:r>
      <w:r>
        <w:t xml:space="preserve"> </w:t>
      </w:r>
      <w:r>
        <w:rPr>
          <w:rStyle w:val="VerbatimChar"/>
        </w:rPr>
        <w:t xml:space="preserve">FB2-VER-TMS-000023</w:t>
      </w:r>
    </w:p>
    <w:bookmarkEnd w:id="98"/>
    <w:bookmarkStart w:id="99" w:name="X13e7ee2f327291756f8dcf78b8636bbc3ac9963"/>
    <w:p>
      <w:pPr>
        <w:pStyle w:val="Heading5"/>
      </w:pPr>
      <w:r>
        <w:t xml:space="preserve">Execution</w:t>
      </w:r>
      <w:r>
        <w:t xml:space="preserve"> </w:t>
      </w:r>
      <w:r>
        <w:rPr>
          <w:rStyle w:val="VerbatimChar"/>
        </w:rPr>
        <w:t xml:space="preserve">FB2-VER-EXE-000024</w:t>
      </w:r>
      <w:r>
        <w:t xml:space="preserve"> </w:t>
      </w:r>
      <w:r>
        <w:t xml:space="preserve">— Execution: FB2-VER-TMS-000024 (blocked - the oracle is a declared assumption, and confirming a requirement against its own assumption is not an execution this corpus can or should perform)</w:t>
      </w:r>
    </w:p>
    <w:p>
      <w:pPr>
        <w:pStyle w:val="Compact"/>
        <w:numPr>
          <w:ilvl w:val="0"/>
          <w:numId w:val="1140"/>
        </w:numPr>
      </w:pPr>
      <w:r>
        <w:rPr>
          <w:b/>
          <w:bCs/>
        </w:rPr>
        <w:t xml:space="preserve">Test measure</w:t>
      </w:r>
      <w:r>
        <w:t xml:space="preserve">:</w:t>
      </w:r>
      <w:r>
        <w:t xml:space="preserve"> </w:t>
      </w:r>
      <w:r>
        <w:rPr>
          <w:rStyle w:val="VerbatimChar"/>
        </w:rPr>
        <w:t xml:space="preserve">FB2-VER-TMS-000024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0"/>
        </w:numPr>
      </w:pPr>
      <w:r>
        <w:rPr>
          <w:b/>
          <w:bCs/>
        </w:rPr>
        <w:t xml:space="preserve">Environment</w:t>
      </w:r>
      <w:r>
        <w:t xml:space="preserve">: none - no target hardware in this corpus; not applicable - no software was executed; tools: none 0.0.0</w:t>
      </w:r>
    </w:p>
    <w:p>
      <w:pPr>
        <w:pStyle w:val="Compact"/>
        <w:numPr>
          <w:ilvl w:val="0"/>
          <w:numId w:val="1140"/>
        </w:numPr>
      </w:pPr>
      <w:r>
        <w:rPr>
          <w:b/>
          <w:bCs/>
        </w:rPr>
        <w:t xml:space="preserve">Evidence refs</w:t>
      </w:r>
      <w:r>
        <w:t xml:space="preserve">:</w:t>
      </w:r>
      <w:r>
        <w:t xml:space="preserve"> </w:t>
      </w:r>
      <w:r>
        <w:rPr>
          <w:rStyle w:val="VerbatimChar"/>
        </w:rPr>
        <w:t xml:space="preserve">FB2-VER-TMS-000024</w:t>
      </w:r>
    </w:p>
    <w:bookmarkEnd w:id="99"/>
    <w:bookmarkStart w:id="100" w:name="X2b65a7069e177d8848d18aa6c6a00bfa4325c7a"/>
    <w:p>
      <w:pPr>
        <w:pStyle w:val="Heading5"/>
      </w:pPr>
      <w:r>
        <w:t xml:space="preserve">Execution</w:t>
      </w:r>
      <w:r>
        <w:t xml:space="preserve"> </w:t>
      </w:r>
      <w:r>
        <w:rPr>
          <w:rStyle w:val="VerbatimChar"/>
        </w:rPr>
        <w:t xml:space="preserve">FB2-VER-EXE-000025</w:t>
      </w:r>
      <w:r>
        <w:t xml:space="preserve"> </w:t>
      </w:r>
      <w:r>
        <w:t xml:space="preserve">— Execution: FB2-VER-TMS-000025 (blocked - the configuration values the arithmetic needs are read by this authoring pass but no independent recomputation exists, and no timing was measured)</w:t>
      </w:r>
    </w:p>
    <w:p>
      <w:pPr>
        <w:pStyle w:val="Compact"/>
        <w:numPr>
          <w:ilvl w:val="0"/>
          <w:numId w:val="1141"/>
        </w:numPr>
      </w:pPr>
      <w:r>
        <w:rPr>
          <w:b/>
          <w:bCs/>
        </w:rPr>
        <w:t xml:space="preserve">Test measure</w:t>
      </w:r>
      <w:r>
        <w:t xml:space="preserve">:</w:t>
      </w:r>
      <w:r>
        <w:t xml:space="preserve"> </w:t>
      </w:r>
      <w:r>
        <w:rPr>
          <w:rStyle w:val="VerbatimChar"/>
        </w:rPr>
        <w:t xml:space="preserve">FB2-VER-TMS-000025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1"/>
        </w:numPr>
      </w:pPr>
      <w:r>
        <w:rPr>
          <w:b/>
          <w:bCs/>
        </w:rPr>
        <w:t xml:space="preserve">Environment</w:t>
      </w:r>
      <w:r>
        <w:t xml:space="preserve">: none - no target hardware in this corpus; not applicable - no software was executed; tools: none 0.0.0</w:t>
      </w:r>
    </w:p>
    <w:p>
      <w:pPr>
        <w:pStyle w:val="Compact"/>
        <w:numPr>
          <w:ilvl w:val="0"/>
          <w:numId w:val="1141"/>
        </w:numPr>
      </w:pPr>
      <w:r>
        <w:rPr>
          <w:b/>
          <w:bCs/>
        </w:rPr>
        <w:t xml:space="preserve">Evidence refs</w:t>
      </w:r>
      <w:r>
        <w:t xml:space="preserve">:</w:t>
      </w:r>
      <w:r>
        <w:t xml:space="preserve"> </w:t>
      </w:r>
      <w:r>
        <w:rPr>
          <w:rStyle w:val="VerbatimChar"/>
        </w:rPr>
        <w:t xml:space="preserve">FB2-VER-TMS-000025</w:t>
      </w:r>
    </w:p>
    <w:bookmarkEnd w:id="100"/>
    <w:bookmarkStart w:id="101" w:name="Xe2d4edc1ccacc13729ea41ae8396fbe810d9be0"/>
    <w:p>
      <w:pPr>
        <w:pStyle w:val="Heading5"/>
      </w:pPr>
      <w:r>
        <w:t xml:space="preserve">Execution</w:t>
      </w:r>
      <w:r>
        <w:t xml:space="preserve"> </w:t>
      </w:r>
      <w:r>
        <w:rPr>
          <w:rStyle w:val="VerbatimChar"/>
        </w:rPr>
        <w:t xml:space="preserve">FB2-VER-EXE-000026</w:t>
      </w:r>
      <w:r>
        <w:t xml:space="preserve"> </w:t>
      </w:r>
      <w:r>
        <w:t xml:space="preserve">— Execution: FB2-VER-TMS-000026 (blocked - no host harness exists here for the application’s state machine, and the requirement’s publication criterion needs a vehicle control unit that this corpus does…</w:t>
      </w:r>
    </w:p>
    <w:p>
      <w:pPr>
        <w:pStyle w:val="Compact"/>
        <w:numPr>
          <w:ilvl w:val="0"/>
          <w:numId w:val="1142"/>
        </w:numPr>
      </w:pPr>
      <w:r>
        <w:rPr>
          <w:b/>
          <w:bCs/>
        </w:rPr>
        <w:t xml:space="preserve">Test measure</w:t>
      </w:r>
      <w:r>
        <w:t xml:space="preserve">:</w:t>
      </w:r>
      <w:r>
        <w:t xml:space="preserve"> </w:t>
      </w:r>
      <w:r>
        <w:rPr>
          <w:rStyle w:val="VerbatimChar"/>
        </w:rPr>
        <w:t xml:space="preserve">FB2-VER-TMS-000026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2"/>
        </w:numPr>
      </w:pPr>
      <w:r>
        <w:rPr>
          <w:b/>
          <w:bCs/>
        </w:rPr>
        <w:t xml:space="preserve">Environment</w:t>
      </w:r>
      <w:r>
        <w:t xml:space="preserve">: none - no target hardware in this corpus; not applicable - no software was executed; tools: none 0.0.0</w:t>
      </w:r>
    </w:p>
    <w:p>
      <w:pPr>
        <w:pStyle w:val="Compact"/>
        <w:numPr>
          <w:ilvl w:val="0"/>
          <w:numId w:val="1142"/>
        </w:numPr>
      </w:pPr>
      <w:r>
        <w:rPr>
          <w:b/>
          <w:bCs/>
        </w:rPr>
        <w:t xml:space="preserve">Evidence refs</w:t>
      </w:r>
      <w:r>
        <w:t xml:space="preserve">:</w:t>
      </w:r>
      <w:r>
        <w:t xml:space="preserve"> </w:t>
      </w:r>
      <w:r>
        <w:rPr>
          <w:rStyle w:val="VerbatimChar"/>
        </w:rPr>
        <w:t xml:space="preserve">FB2-VER-TMS-000026</w:t>
      </w:r>
    </w:p>
    <w:bookmarkEnd w:id="101"/>
    <w:bookmarkStart w:id="102" w:name="X6629d2271d3adca3dd8e4f13dd818354096e61e"/>
    <w:p>
      <w:pPr>
        <w:pStyle w:val="Heading5"/>
      </w:pPr>
      <w:r>
        <w:t xml:space="preserve">Execution</w:t>
      </w:r>
      <w:r>
        <w:t xml:space="preserve"> </w:t>
      </w:r>
      <w:r>
        <w:rPr>
          <w:rStyle w:val="VerbatimChar"/>
        </w:rPr>
        <w:t xml:space="preserve">FB2-VER-EXE-000027</w:t>
      </w:r>
      <w:r>
        <w:t xml:space="preserve"> </w:t>
      </w:r>
      <w:r>
        <w:t xml:space="preserve">— Execution: FB2-VER-TMS-000027 (blocked - the element the measure is about does not exist in either profile, so there is nothing to inspect and nothing to run)</w:t>
      </w:r>
    </w:p>
    <w:p>
      <w:pPr>
        <w:pStyle w:val="Compact"/>
        <w:numPr>
          <w:ilvl w:val="0"/>
          <w:numId w:val="1143"/>
        </w:numPr>
      </w:pPr>
      <w:r>
        <w:rPr>
          <w:b/>
          <w:bCs/>
        </w:rPr>
        <w:t xml:space="preserve">Test measure</w:t>
      </w:r>
      <w:r>
        <w:t xml:space="preserve">:</w:t>
      </w:r>
      <w:r>
        <w:t xml:space="preserve"> </w:t>
      </w:r>
      <w:r>
        <w:rPr>
          <w:rStyle w:val="VerbatimChar"/>
        </w:rPr>
        <w:t xml:space="preserve">FB2-VER-TMS-000027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3"/>
        </w:numPr>
      </w:pPr>
      <w:r>
        <w:rPr>
          <w:b/>
          <w:bCs/>
        </w:rPr>
        <w:t xml:space="preserve">Environment</w:t>
      </w:r>
      <w:r>
        <w:t xml:space="preserve">: none - no target hardware in this corpus; not applicable - no software was executed; tools: none 0.0.0</w:t>
      </w:r>
    </w:p>
    <w:p>
      <w:pPr>
        <w:pStyle w:val="Compact"/>
        <w:numPr>
          <w:ilvl w:val="0"/>
          <w:numId w:val="1143"/>
        </w:numPr>
      </w:pPr>
      <w:r>
        <w:rPr>
          <w:b/>
          <w:bCs/>
        </w:rPr>
        <w:t xml:space="preserve">Evidence refs</w:t>
      </w:r>
      <w:r>
        <w:t xml:space="preserve">:</w:t>
      </w:r>
      <w:r>
        <w:t xml:space="preserve"> </w:t>
      </w:r>
      <w:r>
        <w:rPr>
          <w:rStyle w:val="VerbatimChar"/>
        </w:rPr>
        <w:t xml:space="preserve">FB2-VER-TMS-000027</w:t>
      </w:r>
    </w:p>
    <w:bookmarkEnd w:id="102"/>
    <w:bookmarkStart w:id="103" w:name="X6a7c6b751b4e0c4371b2f91a2831fd7c478b20f"/>
    <w:p>
      <w:pPr>
        <w:pStyle w:val="Heading5"/>
      </w:pPr>
      <w:r>
        <w:t xml:space="preserve">Execution</w:t>
      </w:r>
      <w:r>
        <w:t xml:space="preserve"> </w:t>
      </w:r>
      <w:r>
        <w:rPr>
          <w:rStyle w:val="VerbatimChar"/>
        </w:rPr>
        <w:t xml:space="preserve">FB2-VER-EXE-000028</w:t>
      </w:r>
      <w:r>
        <w:t xml:space="preserve"> </w:t>
      </w:r>
      <w:r>
        <w:t xml:space="preserve">— Execution: FB2-VER-TMS-000028 (blocked - no host harness exists here, and the measure’s third criterion needs a consumer census this corpus has not performed)</w:t>
      </w:r>
    </w:p>
    <w:p>
      <w:pPr>
        <w:pStyle w:val="Compact"/>
        <w:numPr>
          <w:ilvl w:val="0"/>
          <w:numId w:val="1144"/>
        </w:numPr>
      </w:pPr>
      <w:r>
        <w:rPr>
          <w:b/>
          <w:bCs/>
        </w:rPr>
        <w:t xml:space="preserve">Test measure</w:t>
      </w:r>
      <w:r>
        <w:t xml:space="preserve">:</w:t>
      </w:r>
      <w:r>
        <w:t xml:space="preserve"> </w:t>
      </w:r>
      <w:r>
        <w:rPr>
          <w:rStyle w:val="VerbatimChar"/>
        </w:rPr>
        <w:t xml:space="preserve">FB2-VER-TMS-000028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4"/>
        </w:numPr>
      </w:pPr>
      <w:r>
        <w:rPr>
          <w:b/>
          <w:bCs/>
        </w:rPr>
        <w:t xml:space="preserve">Environment</w:t>
      </w:r>
      <w:r>
        <w:t xml:space="preserve">: none - no target hardware in this corpus; not applicable - no software was executed; tools: none 0.0.0</w:t>
      </w:r>
    </w:p>
    <w:p>
      <w:pPr>
        <w:pStyle w:val="Compact"/>
        <w:numPr>
          <w:ilvl w:val="0"/>
          <w:numId w:val="1144"/>
        </w:numPr>
      </w:pPr>
      <w:r>
        <w:rPr>
          <w:b/>
          <w:bCs/>
        </w:rPr>
        <w:t xml:space="preserve">Evidence refs</w:t>
      </w:r>
      <w:r>
        <w:t xml:space="preserve">:</w:t>
      </w:r>
      <w:r>
        <w:t xml:space="preserve"> </w:t>
      </w:r>
      <w:r>
        <w:rPr>
          <w:rStyle w:val="VerbatimChar"/>
        </w:rPr>
        <w:t xml:space="preserve">FB2-VER-TMS-000028</w:t>
      </w:r>
    </w:p>
    <w:p>
      <w:r>
        <w:pict>
          <v:rect style="width:0;height:1.5pt" o:hralign="center" o:hrstd="t" o:hr="t"/>
        </w:pict>
      </w:r>
    </w:p>
    <w:p>
      <w:pPr>
        <w:pStyle w:val="FirstParagraph"/>
      </w:pPr>
      <w:r>
        <w:rPr>
          <w:i/>
          <w:iCs/>
        </w:rPr>
        <w:t xml:space="preserve">Generated: 2026-10-01T05:09:49Z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2026-10-01T05:09:52Z</dcterms:created>
  <dcterms:modified xsi:type="dcterms:W3CDTF">2026-10-01T05:09:52Z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