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Detailed Design Specification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7" w:name="foxbms-2-detailed-design-specification"/>
    <w:p>
      <w:pPr>
        <w:pStyle w:val="Heading1"/>
      </w:pPr>
      <w:r>
        <w:t xml:space="preserve">foxBMS 2 — Detailed Design Specification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Detailed Design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2026-09-29T17:10:59Z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Detailed design per software component: (1) reverse-engineered per-module design from</w:t>
      </w:r>
      <w:r>
        <w:t xml:space="preserve"> </w:t>
      </w:r>
      <w:r>
        <w:rPr>
          <w:rStyle w:val="VerbatimChar"/>
        </w:rPr>
        <w:t xml:space="preserve">src/app/</w:t>
      </w:r>
      <w:r>
        <w:t xml:space="preserve"> </w:t>
      </w:r>
      <w:r>
        <w:t xml:space="preserve">— files, config, responsibilities, unit tests, documentation anchors; (2) corpus design artifacts with decomposition, interfaces, constraints, budgets, failure response and behavior models.</w:t>
      </w:r>
    </w:p>
    <w:bookmarkEnd w:id="20"/>
    <w:bookmarkStart w:id="62" w:name="reverse-engineered-module-designs"/>
    <w:p>
      <w:pPr>
        <w:pStyle w:val="Heading2"/>
      </w:pPr>
      <w:r>
        <w:t xml:space="preserve">Reverse-Engineered Module Designs</w:t>
      </w:r>
    </w:p>
    <w:p>
      <w:pPr>
        <w:pStyle w:val="FirstParagraph"/>
      </w:pPr>
      <w:r>
        <w:t xml:space="preserve">Per-module design of all 40 software modules, mined from the source tree.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 </w:t>
      </w:r>
      <w:r>
        <w:t xml:space="preserve">lists the C/H files,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the module’s configuration pair in</w:t>
      </w:r>
      <w:r>
        <w:t xml:space="preserve"> </w:t>
      </w:r>
      <w:r>
        <w:rPr>
          <w:rStyle w:val="VerbatimChar"/>
        </w:rPr>
        <w:t xml:space="preserve">src/app/*/config/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 tests</w:t>
      </w:r>
      <w:r>
        <w:t xml:space="preserve"> </w:t>
      </w:r>
      <w:r>
        <w:t xml:space="preserve">the Ceedling/Unity test files run in CI.</w:t>
      </w:r>
    </w:p>
    <w:bookmarkStart w:id="21" w:name="applicationalgorithm"/>
    <w:p>
      <w:pPr>
        <w:pStyle w:val="Heading3"/>
      </w:pPr>
      <w:r>
        <w:rPr>
          <w:rStyle w:val="VerbatimChar"/>
        </w:rPr>
        <w:t xml:space="preserve">application/algorithm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ALGO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ALGORITHMS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Responsibility</w:t>
      </w:r>
      <w:r>
        <w:t xml:space="preserve">: Algorithms framework: SOX estimation and moving averages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Sources (26)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src/app/application/algorithm/algorithm.c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src/app/application/algorithm/algorithm.h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src/app/application/algorithm/config/algorithm_cfg.c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src/app/application/algorithm/config/algorithm_cfg.h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src/app/application/algorithm/moving_average/moving_average.c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src/app/application/algorithm/moving_average/moving_average.h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src/app/application/algorithm/state_estimation/soc/counting/soc_counting.c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src/app/application/algorithm/state_estimation/soc/counting/soc_counting_cfg.h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test_algorithm.c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docs/software/modules/application/algorithm/algorithm.rst</w:t>
      </w:r>
    </w:p>
    <w:bookmarkEnd w:id="21"/>
    <w:bookmarkStart w:id="22" w:name="applicationbal"/>
    <w:p>
      <w:pPr>
        <w:pStyle w:val="Heading3"/>
      </w:pPr>
      <w:r>
        <w:rPr>
          <w:rStyle w:val="VerbatimChar"/>
        </w:rPr>
        <w:t xml:space="preserve">application/bal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BAL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Responsibility</w:t>
      </w:r>
      <w:r>
        <w:t xml:space="preserve">: Header for the driver for balancing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Sources (5)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src/app/application/bal/bal.c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src/app/application/bal/bal.h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src/app/application/bal/history/bal_strategy_history.c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src/app/application/bal/none/bal_strategy_none.c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src/app/application/bal/voltage/bal_strategy_voltage.c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src/app/application/config/bal_cfg.c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src/app/application/config/bal_cfg.h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test_bal.c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docs/software/modules/application/bal/bal.rst</w:t>
      </w:r>
    </w:p>
    <w:bookmarkEnd w:id="22"/>
    <w:bookmarkStart w:id="23" w:name="applicationbms"/>
    <w:p>
      <w:pPr>
        <w:pStyle w:val="Heading3"/>
      </w:pPr>
      <w:r>
        <w:rPr>
          <w:rStyle w:val="VerbatimChar"/>
        </w:rPr>
        <w:t xml:space="preserve">application/bms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BMS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Responsibility</w:t>
      </w:r>
      <w:r>
        <w:t xml:space="preserve">: BMS driver header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src/app/application/bms/bms.c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src/app/application/bms/bms.h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src/app/application/config/bms_cfg.h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test_bms.c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docs/software/modules/application/bms/bms.rst</w:t>
      </w:r>
    </w:p>
    <w:bookmarkEnd w:id="23"/>
    <w:bookmarkStart w:id="24" w:name="applicationethernet"/>
    <w:p>
      <w:pPr>
        <w:pStyle w:val="Heading3"/>
      </w:pPr>
      <w:r>
        <w:rPr>
          <w:rStyle w:val="VerbatimChar"/>
        </w:rPr>
        <w:t xml:space="preserve">application/ethernet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ETH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Responsibility</w:t>
      </w:r>
      <w:r>
        <w:t xml:space="preserve">: Header of the ethernet software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src/app/application/ethernet/ethernet.c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src/app/application/ethernet/ethernet.h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src/app/application/ethernet/ethernet_freertos.c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src/app/application/ethernet/ethernet_freertos.h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src/app/application/config/ethernet_cfg.c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src/app/application/config/ethernet_cfg.h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test_ethernet.c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test_ethernet_freertos.c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docs/software/modules/application/ethernet/ethernet.rst</w:t>
      </w:r>
    </w:p>
    <w:bookmarkEnd w:id="24"/>
    <w:bookmarkStart w:id="25" w:name="applicationplausibility"/>
    <w:p>
      <w:pPr>
        <w:pStyle w:val="Heading3"/>
      </w:pPr>
      <w:r>
        <w:rPr>
          <w:rStyle w:val="VerbatimChar"/>
        </w:rPr>
        <w:t xml:space="preserve">application/plausibility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Responsibility</w:t>
      </w:r>
      <w:r>
        <w:t xml:space="preserve">: Plausibility checks for cell voltage and cell temperatures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src/app/application/plausibility/plausibility.c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src/app/application/plausibility/plausibility.h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src/app/application/config/plausibility_cfg.h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test_plausibility.c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docs/software/modules/application/plausibility/plausibility.rst</w:t>
      </w:r>
    </w:p>
    <w:bookmarkEnd w:id="25"/>
    <w:bookmarkStart w:id="26" w:name="applicationredundancy"/>
    <w:p>
      <w:pPr>
        <w:pStyle w:val="Heading3"/>
      </w:pPr>
      <w:r>
        <w:rPr>
          <w:rStyle w:val="VerbatimChar"/>
        </w:rPr>
        <w:t xml:space="preserve">application/redundancy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MRC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Responsibility</w:t>
      </w:r>
      <w:r>
        <w:t xml:space="preserve">: Header files for handling redundancy between redundant cell voltage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src/app/application/redundancy/redundancy.c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src/app/application/redundancy/redundancy.h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test_redundancy.c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docs/software/modules/application/redundancy/redundancy.rst</w:t>
      </w:r>
    </w:p>
    <w:bookmarkEnd w:id="26"/>
    <w:bookmarkStart w:id="27" w:name="applicationsoa"/>
    <w:p>
      <w:pPr>
        <w:pStyle w:val="Heading3"/>
      </w:pPr>
      <w:r>
        <w:rPr>
          <w:rStyle w:val="VerbatimChar"/>
        </w:rPr>
        <w:t xml:space="preserve">application/soa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SOA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Responsibility</w:t>
      </w:r>
      <w:r>
        <w:t xml:space="preserve">: Header for SOA module, responsible for checking battery parameters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src/app/application/soa/soa.c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src/app/application/soa/soa.h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src/app/application/config/soa_cfg.c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src/app/application/config/soa_cfg.h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test_soa.c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docs/software/modules/application/soa/soa.rst</w:t>
      </w:r>
    </w:p>
    <w:bookmarkEnd w:id="27"/>
    <w:bookmarkStart w:id="28" w:name="driveradc"/>
    <w:p>
      <w:pPr>
        <w:pStyle w:val="Heading3"/>
      </w:pPr>
      <w:r>
        <w:rPr>
          <w:rStyle w:val="VerbatimChar"/>
        </w:rPr>
        <w:t xml:space="preserve">driver/adc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ADC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Responsibility</w:t>
      </w:r>
      <w:r>
        <w:t xml:space="preserve">: Headers for the driver for the ADC module.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src/app/driver/adc/adc.c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src/app/driver/adc/adc.h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test_adc.c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docs/software/modules/driver/adc/adc.rst</w:t>
      </w:r>
    </w:p>
    <w:bookmarkEnd w:id="28"/>
    <w:bookmarkStart w:id="29" w:name="drivercan"/>
    <w:p>
      <w:pPr>
        <w:pStyle w:val="Heading3"/>
      </w:pPr>
      <w:r>
        <w:rPr>
          <w:rStyle w:val="VerbatimChar"/>
        </w:rPr>
        <w:t xml:space="preserve">driver/can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CAN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Responsibility</w:t>
      </w:r>
      <w:r>
        <w:t xml:space="preserve">: Header for the driver for the CAN module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Sources (44)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src/app/driver/can/can.c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src/app/driver/can/cbs/can_helper.c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src/app/driver/can/cbs/can_helper.h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src/app/driver/can/cbs/rx/can_cbs_rx.h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src/app/driver/can/cbs/rx/can_cbs_rx_afe_cell-temperatures.c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src/app/driver/can/cbs/rx/can_cbs_rx_afe_cell-voltages.c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src/app/driver/can/cbs/rx/can_cbs_rx_as_honeywell-bas6c-x00.c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src/app/driver/config/can_cfg.c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src/app/driver/config/can_cfg.h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Unit tests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test_can_1.c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test_can_2.c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test_can_can_message_notification.c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docs/software/modules/driver/can/can.rst</w:t>
      </w:r>
    </w:p>
    <w:bookmarkEnd w:id="29"/>
    <w:bookmarkStart w:id="30" w:name="drivercontactor"/>
    <w:p>
      <w:pPr>
        <w:pStyle w:val="Heading3"/>
      </w:pPr>
      <w:r>
        <w:rPr>
          <w:rStyle w:val="VerbatimChar"/>
        </w:rPr>
        <w:t xml:space="preserve">driver/contactor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CONT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Responsibility</w:t>
      </w:r>
      <w:r>
        <w:t xml:space="preserve">: Headers for the driver for the contactors.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src/app/driver/contactor/contactor.c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src/app/driver/contactor/contactor.h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src/app/driver/config/contactor_cfg.c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src/app/driver/config/contactor_cfg.h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test_contactor.c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docs/software/modules/driver/contactor/contactor.rst</w:t>
      </w:r>
    </w:p>
    <w:bookmarkEnd w:id="30"/>
    <w:bookmarkStart w:id="31" w:name="drivercrc"/>
    <w:p>
      <w:pPr>
        <w:pStyle w:val="Heading3"/>
      </w:pPr>
      <w:r>
        <w:rPr>
          <w:rStyle w:val="VerbatimChar"/>
        </w:rPr>
        <w:t xml:space="preserve">driver/crc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CRC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Responsibility</w:t>
      </w:r>
      <w:r>
        <w:t xml:space="preserve">: CRC module header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src/app/driver/crc/crc.c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src/app/driver/crc/crc.h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test_crc.c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docs/software/modules/driver/crc/crc.rst</w:t>
      </w:r>
    </w:p>
    <w:bookmarkEnd w:id="31"/>
    <w:bookmarkStart w:id="32" w:name="driverdma"/>
    <w:p>
      <w:pPr>
        <w:pStyle w:val="Heading3"/>
      </w:pPr>
      <w:r>
        <w:rPr>
          <w:rStyle w:val="VerbatimChar"/>
        </w:rPr>
        <w:t xml:space="preserve">driver/dma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DMA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Responsibility</w:t>
      </w:r>
      <w:r>
        <w:t xml:space="preserve">: Headers for the driver for the DMA module.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src/app/driver/dma/dma.c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src/app/driver/dma/dma.h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src/app/driver/config/dma_cfg.c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src/app/driver/config/dma_cfg.h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Unit tests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test_dma.c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test_dma_dma_group_a_notification.c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test_dma_nxp.c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test_dma_uart.c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docs/software/modules/driver/dma/dma.rst</w:t>
      </w:r>
    </w:p>
    <w:bookmarkEnd w:id="32"/>
    <w:bookmarkStart w:id="33" w:name="driveremac"/>
    <w:p>
      <w:pPr>
        <w:pStyle w:val="Heading3"/>
      </w:pPr>
      <w:r>
        <w:rPr>
          <w:rStyle w:val="VerbatimChar"/>
        </w:rPr>
        <w:t xml:space="preserve">driver/emac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EMAC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Responsibility</w:t>
      </w:r>
      <w:r>
        <w:t xml:space="preserve">: Implementation of emac driver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src/app/driver/emac/emac-low-level.c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src/app/driver/emac/emac-low-level.h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src/app/driver/emac/emac.c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src/app/driver/emac/emac.h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src/app/driver/config/emac_cfg.h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test_emac-low-level.c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test_emac.c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docs/software/modules/driver/emac/emac.rst</w:t>
      </w:r>
    </w:p>
    <w:bookmarkEnd w:id="33"/>
    <w:bookmarkStart w:id="34" w:name="driverfoxmath"/>
    <w:p>
      <w:pPr>
        <w:pStyle w:val="Heading3"/>
      </w:pPr>
      <w:r>
        <w:rPr>
          <w:rStyle w:val="VerbatimChar"/>
        </w:rPr>
        <w:t xml:space="preserve">driver/foxmath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MATH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Responsibility</w:t>
      </w:r>
      <w:r>
        <w:t xml:space="preserve">: Math library for often used math functions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src/app/driver/foxmath/foxmath.c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src/app/driver/foxmath/foxmath.h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src/app/driver/foxmath/utils.c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src/app/driver/foxmath/utils.h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test_foxmath.c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test_utils.c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docs/software/modules/driver/foxmath/foxmath.rst</w:t>
      </w:r>
    </w:p>
    <w:bookmarkEnd w:id="34"/>
    <w:bookmarkStart w:id="35" w:name="driverfram"/>
    <w:p>
      <w:pPr>
        <w:pStyle w:val="Heading3"/>
      </w:pPr>
      <w:r>
        <w:rPr>
          <w:rStyle w:val="VerbatimChar"/>
        </w:rPr>
        <w:t xml:space="preserve">driver/fram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FRAM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Responsibility</w:t>
      </w:r>
      <w:r>
        <w:t xml:space="preserve">: Header for the driver for the FRAM module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src/app/driver/fram/fram.c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src/app/driver/fram/fram.h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src/app/driver/config/fram_cfg.c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src/app/driver/config/fram_cfg.h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test_fram.c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docs/software/modules/driver/fram/fram.rst</w:t>
      </w:r>
    </w:p>
    <w:bookmarkEnd w:id="35"/>
    <w:bookmarkStart w:id="36" w:name="driverhtsensor"/>
    <w:p>
      <w:pPr>
        <w:pStyle w:val="Heading3"/>
      </w:pPr>
      <w:r>
        <w:rPr>
          <w:rStyle w:val="VerbatimChar"/>
        </w:rPr>
        <w:t xml:space="preserve">driver/htsensor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HTSEN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Responsibility</w:t>
      </w:r>
      <w:r>
        <w:t xml:space="preserve">: Header for the driver for the Sensirion SHT35-DIS I2C humidity/temperature sensor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src/app/driver/htsensor/htsensor.c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src/app/driver/htsensor/htsensor.h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test_htsensor.c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docs/software/modules/driver/htsensor/htsensor.rst</w:t>
      </w:r>
    </w:p>
    <w:bookmarkEnd w:id="36"/>
    <w:bookmarkStart w:id="37" w:name="driveri2c"/>
    <w:p>
      <w:pPr>
        <w:pStyle w:val="Heading3"/>
      </w:pPr>
      <w:r>
        <w:rPr>
          <w:rStyle w:val="VerbatimChar"/>
        </w:rPr>
        <w:t xml:space="preserve">driver/i2c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I2C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Responsibility</w:t>
      </w:r>
      <w:r>
        <w:t xml:space="preserve">: Header for the driver for the I2C module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src/app/driver/i2c/i2c.c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src/app/driver/i2c/i2c.h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test_i2c.c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docs/software/modules/driver/i2c/i2c.rst</w:t>
      </w:r>
    </w:p>
    <w:bookmarkEnd w:id="37"/>
    <w:bookmarkStart w:id="38" w:name="driverimd"/>
    <w:p>
      <w:pPr>
        <w:pStyle w:val="Heading3"/>
      </w:pPr>
      <w:r>
        <w:rPr>
          <w:rStyle w:val="VerbatimChar"/>
        </w:rPr>
        <w:t xml:space="preserve">driver/imd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IMD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Responsibility</w:t>
      </w:r>
      <w:r>
        <w:t xml:space="preserve">: API header for the insulation monitoring device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Sources (12)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src/app/driver/imd/bender/ir155/bender_ir155.c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src/app/driver/imd/bender/ir155/bender_ir155.h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src/app/driver/imd/bender/ir155/bender_ir155_helper.c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src/app/driver/imd/bender/ir155/bender_ir155_helper.h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src/app/driver/imd/bender/ir155/config/bender_ir155_cfg.h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src/app/driver/imd/bender/iso165c/bender_iso165c.c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src/app/driver/imd/bender/iso165c/bender_iso165c.h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src/app/driver/imd/bender/iso165c/config/bender_iso165c_cfg.h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test_imd.c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docs/software/modules/driver/imd/imd.rst</w:t>
      </w:r>
    </w:p>
    <w:bookmarkEnd w:id="38"/>
    <w:bookmarkStart w:id="39" w:name="driverinterlock"/>
    <w:p>
      <w:pPr>
        <w:pStyle w:val="Heading3"/>
      </w:pPr>
      <w:r>
        <w:rPr>
          <w:rStyle w:val="VerbatimChar"/>
        </w:rPr>
        <w:t xml:space="preserve">driver/interlock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ILCK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Responsibility</w:t>
      </w:r>
      <w:r>
        <w:t xml:space="preserve">: Headers for the driver for the interlock.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src/app/driver/interlock/interlock.c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src/app/driver/interlock/interlock.h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src/app/driver/config/interlock_cfg.h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test_interlock.c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docs/software/modules/driver/interlock/interlock.rst</w:t>
      </w:r>
    </w:p>
    <w:bookmarkEnd w:id="39"/>
    <w:bookmarkStart w:id="40" w:name="driverio"/>
    <w:p>
      <w:pPr>
        <w:pStyle w:val="Heading3"/>
      </w:pPr>
      <w:r>
        <w:rPr>
          <w:rStyle w:val="VerbatimChar"/>
        </w:rPr>
        <w:t xml:space="preserve">driver/io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IO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Responsibility</w:t>
      </w:r>
      <w:r>
        <w:t xml:space="preserve">: Header for the driver for the IO module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src/app/driver/io/io.c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src/app/driver/io/io.h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test_io.c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docs/software/modules/driver/io/io.rst</w:t>
      </w:r>
    </w:p>
    <w:bookmarkEnd w:id="40"/>
    <w:bookmarkStart w:id="41" w:name="driverled"/>
    <w:p>
      <w:pPr>
        <w:pStyle w:val="Heading3"/>
      </w:pPr>
      <w:r>
        <w:rPr>
          <w:rStyle w:val="VerbatimChar"/>
        </w:rPr>
        <w:t xml:space="preserve">driver/led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LED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Responsibility</w:t>
      </w:r>
      <w:r>
        <w:t xml:space="preserve">: Header file of the debug LED driver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src/app/driver/led/led.c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src/app/driver/led/led.h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test_led.c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docs/software/modules/driver/led/led.rst</w:t>
      </w:r>
    </w:p>
    <w:bookmarkEnd w:id="41"/>
    <w:bookmarkStart w:id="42" w:name="drivermcu"/>
    <w:p>
      <w:pPr>
        <w:pStyle w:val="Heading3"/>
      </w:pPr>
      <w:r>
        <w:rPr>
          <w:rStyle w:val="VerbatimChar"/>
        </w:rPr>
        <w:t xml:space="preserve">driver/mcu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MCU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Responsibility</w:t>
      </w:r>
      <w:r>
        <w:t xml:space="preserve">: Headers for the driver for the MCU module.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src/app/driver/mcu/mcu.c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src/app/driver/mcu/mcu.h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test_mcu.c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docs/software/modules/driver/mcu/mcu.rst</w:t>
      </w:r>
    </w:p>
    <w:bookmarkEnd w:id="42"/>
    <w:bookmarkStart w:id="43" w:name="drivermeas"/>
    <w:p>
      <w:pPr>
        <w:pStyle w:val="Heading3"/>
      </w:pPr>
      <w:r>
        <w:rPr>
          <w:rStyle w:val="VerbatimChar"/>
        </w:rPr>
        <w:t xml:space="preserve">driver/meas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MEAS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Responsibility</w:t>
      </w:r>
      <w:r>
        <w:t xml:space="preserve">: Headers for the driver for the measurements needed by the BMS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src/app/driver/meas/meas.c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src/app/driver/meas/meas.h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test_meas.c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docs/software/modules/driver/meas/meas.rst</w:t>
      </w:r>
    </w:p>
    <w:bookmarkEnd w:id="43"/>
    <w:bookmarkStart w:id="44" w:name="driverpex"/>
    <w:p>
      <w:pPr>
        <w:pStyle w:val="Heading3"/>
      </w:pPr>
      <w:r>
        <w:rPr>
          <w:rStyle w:val="VerbatimChar"/>
        </w:rPr>
        <w:t xml:space="preserve">driver/pex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PEX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Responsibility</w:t>
      </w:r>
      <w:r>
        <w:t xml:space="preserve">: Header for the driver for the NXP PCA9539 port expander module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src/app/driver/pex/pex.c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src/app/driver/pex/pex.h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src/app/driver/config/pex_cfg.c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src/app/driver/config/pex_cfg.h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test_pex.c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docs/software/modules/driver/pex/pex.rst</w:t>
      </w:r>
    </w:p>
    <w:bookmarkEnd w:id="44"/>
    <w:bookmarkStart w:id="45" w:name="driverphy"/>
    <w:p>
      <w:pPr>
        <w:pStyle w:val="Heading3"/>
      </w:pPr>
      <w:r>
        <w:rPr>
          <w:rStyle w:val="VerbatimChar"/>
        </w:rPr>
        <w:t xml:space="preserve">driver/phy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PHY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Responsibility</w:t>
      </w:r>
      <w:r>
        <w:t xml:space="preserve">: Implementation of physical layer driver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src/app/driver/phy/dp83869.c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src/app/driver/phy/dp83869.h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src/app/driver/config/phy_cfg.h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test_dp83869.c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docs/software/modules/driver/phy/phy.rst</w:t>
      </w:r>
    </w:p>
    <w:bookmarkEnd w:id="45"/>
    <w:bookmarkStart w:id="46" w:name="driverpwm"/>
    <w:p>
      <w:pPr>
        <w:pStyle w:val="Heading3"/>
      </w:pPr>
      <w:r>
        <w:rPr>
          <w:rStyle w:val="VerbatimChar"/>
        </w:rPr>
        <w:t xml:space="preserve">driver/pwm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PWM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Responsibility</w:t>
      </w:r>
      <w:r>
        <w:t xml:space="preserve">: PWM driver for the TMS570LC43xx.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src/app/driver/pwm/pwm.c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src/app/driver/pwm/pwm.h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test_pwm.c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docs/software/modules/driver/pwm/pwm.rst</w:t>
      </w:r>
    </w:p>
    <w:bookmarkEnd w:id="46"/>
    <w:bookmarkStart w:id="47" w:name="driverrtc"/>
    <w:p>
      <w:pPr>
        <w:pStyle w:val="Heading3"/>
      </w:pPr>
      <w:r>
        <w:rPr>
          <w:rStyle w:val="VerbatimChar"/>
        </w:rPr>
        <w:t xml:space="preserve">driver/rtc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RTC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Responsibility</w:t>
      </w:r>
      <w:r>
        <w:t xml:space="preserve">: Header file of the RTC driver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src/app/driver/rtc/rtc.c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src/app/driver/rtc/rtc.h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test_rtc.c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docs/software/modules/driver/rtc/rtc.rst</w:t>
      </w:r>
    </w:p>
    <w:bookmarkEnd w:id="47"/>
    <w:bookmarkStart w:id="48" w:name="driversbc"/>
    <w:p>
      <w:pPr>
        <w:pStyle w:val="Heading3"/>
      </w:pPr>
      <w:r>
        <w:rPr>
          <w:rStyle w:val="VerbatimChar"/>
        </w:rPr>
        <w:t xml:space="preserve">driver/sbc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FS85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Responsibility</w:t>
      </w:r>
      <w:r>
        <w:t xml:space="preserve">: Driver for the NXP FS85 SBC (system basis chip) supervisor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Sources (11)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src/app/driver/sbc/fs8x_driver/sbc_fs8x.c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src/app/driver/sbc/fs8x_driver/sbc_fs8x_assert.h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src/app/driver/sbc/fs8x_driver/sbc_fs8x_common.h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src/app/driver/sbc/fs8x_driver/sbc_fs8x_communication.c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src/app/driver/sbc/fs8x_driver/sbc_fs8x_communication.h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src/app/driver/sbc/fs8x_driver/sbc_fs8x_map.h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src/app/driver/sbc/nxpfs85xx.c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Unit tests (3)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test_nxpfs85xx.c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test_nxpfs85xx_mcu_spi_transfer_data.c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test_sbc.c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docs/software/modules/driver/sbc/sbc.rst</w:t>
      </w:r>
    </w:p>
    <w:bookmarkEnd w:id="48"/>
    <w:bookmarkStart w:id="49" w:name="driverspi"/>
    <w:p>
      <w:pPr>
        <w:pStyle w:val="Heading3"/>
      </w:pPr>
      <w:r>
        <w:rPr>
          <w:rStyle w:val="VerbatimChar"/>
        </w:rPr>
        <w:t xml:space="preserve">driver/spi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SPI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Responsibility</w:t>
      </w:r>
      <w:r>
        <w:t xml:space="preserve">: Headers for the driver for the SPI module.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Sources (3)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src/app/driver/spi/spi.c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src/app/driver/spi/spi.h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src/app/driver/spi/spi_cfg-helper.h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src/app/driver/config/spi_cfg.c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src/app/driver/config/spi_cfg.h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Unit tests (9)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test_spi.c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test_spi_adi.c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test_spi_debug.c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test_spi_ltc.c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test_spi_mxm.c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test_spi_nxp.c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test_spi_spi_notification.c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test_spi_st.c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test_spi_ti.c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docs/software/modules/driver/spi/spi.rst</w:t>
      </w:r>
    </w:p>
    <w:bookmarkEnd w:id="49"/>
    <w:bookmarkStart w:id="50" w:name="driversps"/>
    <w:p>
      <w:pPr>
        <w:pStyle w:val="Heading3"/>
      </w:pPr>
      <w:r>
        <w:rPr>
          <w:rStyle w:val="VerbatimChar"/>
        </w:rPr>
        <w:t xml:space="preserve">driver/sps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SPS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Responsibility</w:t>
      </w:r>
      <w:r>
        <w:t xml:space="preserve">: Headers for the driver for the smart power switches.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Sources (3)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src/app/driver/sps/sps.c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src/app/driver/sps/sps.h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src/app/driver/sps/sps_types.h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src/app/driver/config/sps_cfg.c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src/app/driver/config/sps_cfg.h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test_sps.c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docs/software/modules/driver/sps/sps.rst</w:t>
      </w:r>
    </w:p>
    <w:bookmarkEnd w:id="50"/>
    <w:bookmarkStart w:id="51" w:name="driverts"/>
    <w:p>
      <w:pPr>
        <w:pStyle w:val="Heading3"/>
      </w:pPr>
      <w:r>
        <w:rPr>
          <w:rStyle w:val="VerbatimChar"/>
        </w:rPr>
        <w:t xml:space="preserve">driver/ts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BETA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Responsibility</w:t>
      </w:r>
      <w:r>
        <w:t xml:space="preserve">: Temperature sensor evaluation (resistive divider, beta model)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Sources (44)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src/app/driver/ts/api/tsi.h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src/app/driver/ts/api/tsi_limits.c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src/app/driver/ts/beta.c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src/app/driver/ts/beta.h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src/app/driver/ts/epcos/b57251v5103j060/epcos_b57251v5103j060.c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src/app/driver/ts/epcos/b57251v5103j060/epcos_b57251v5103j060.h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src/app/driver/ts/epcos/b57251v5103j060/lookup-table/epcos_b57251v5103j060_lookup-table.c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src/app/driver/ts/epcos/b57251v5103j060/polynomial/epcos_b57251v5103j060_polynomial.c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test_beta.c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docs/software/modules/driver/ts/ts.rst</w:t>
      </w:r>
    </w:p>
    <w:bookmarkEnd w:id="51"/>
    <w:bookmarkStart w:id="52" w:name="driveruart"/>
    <w:p>
      <w:pPr>
        <w:pStyle w:val="Heading3"/>
      </w:pPr>
      <w:r>
        <w:rPr>
          <w:rStyle w:val="VerbatimChar"/>
        </w:rPr>
        <w:t xml:space="preserve">driver/uart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UART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Responsibility</w:t>
      </w:r>
      <w:r>
        <w:t xml:space="preserve">: Drivers for UART RS232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src/app/driver/uart/uart.c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src/app/driver/uart/uart.h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src/app/driver/config/uart_cfg.h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test_uart.c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test_uart_sci_notification.c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docs/software/modules/driver/uart/uart.rst</w:t>
      </w:r>
    </w:p>
    <w:bookmarkEnd w:id="52"/>
    <w:bookmarkStart w:id="53" w:name="enginedatabase"/>
    <w:p>
      <w:pPr>
        <w:pStyle w:val="Heading3"/>
      </w:pPr>
      <w:r>
        <w:rPr>
          <w:rStyle w:val="VerbatimChar"/>
        </w:rPr>
        <w:t xml:space="preserve">engine/database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Responsibility</w:t>
      </w:r>
      <w:r>
        <w:t xml:space="preserve">: Database module header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src/app/engine/database/database.c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src/app/engine/database/database.h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src/app/engine/database/database_helper.c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src/app/engine/database/database_helper.h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src/app/engine/config/database_cfg.c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src/app/engine/config/database_cfg.h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test_database.c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test_database_helper.c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docs/software/modules/engine/database/database.rst</w:t>
      </w:r>
    </w:p>
    <w:bookmarkEnd w:id="53"/>
    <w:bookmarkStart w:id="54" w:name="enginediag"/>
    <w:p>
      <w:pPr>
        <w:pStyle w:val="Heading3"/>
      </w:pPr>
      <w:r>
        <w:rPr>
          <w:rStyle w:val="VerbatimChar"/>
        </w:rPr>
        <w:t xml:space="preserve">engine/diag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DIAG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Responsibility</w:t>
      </w:r>
      <w:r>
        <w:t xml:space="preserve">: Diagnosis driver header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Sources (24)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src/app/engine/diag/cbs/diag_cbs.h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src/app/engine/diag/cbs/diag_cbs_aerosol-sensor.c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src/app/engine/diag/cbs/diag_cbs_afe.c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src/app/engine/diag/cbs/diag_cbs_bms.c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src/app/engine/diag/cbs/diag_cbs_clamp30c.c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src/app/engine/diag/cbs/diag_cbs_contactor.c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src/app/engine/diag/cbs/diag_cbs_current-sensor.c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src/app/engine/config/diag_cfg.c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src/app/engine/config/diag_cfg.h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test_diag.c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docs/software/modules/engine/diag/diag.rst</w:t>
      </w:r>
    </w:p>
    <w:bookmarkEnd w:id="54"/>
    <w:bookmarkStart w:id="55" w:name="enginehw_info"/>
    <w:p>
      <w:pPr>
        <w:pStyle w:val="Heading3"/>
      </w:pPr>
      <w:r>
        <w:rPr>
          <w:rStyle w:val="VerbatimChar"/>
        </w:rPr>
        <w:t xml:space="preserve">engine/hw_info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MINFO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Responsibility</w:t>
      </w:r>
      <w:r>
        <w:t xml:space="preserve">: General foxBMS-master system information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src/app/engine/hw_info/master_info.c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src/app/engine/hw_info/master_info.h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test_master_info.c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docs/software/modules/engine/hw_info/hw_info.rst</w:t>
      </w:r>
    </w:p>
    <w:bookmarkEnd w:id="55"/>
    <w:bookmarkStart w:id="56" w:name="enginesys"/>
    <w:p>
      <w:pPr>
        <w:pStyle w:val="Heading3"/>
      </w:pPr>
      <w:r>
        <w:rPr>
          <w:rStyle w:val="VerbatimChar"/>
        </w:rPr>
        <w:t xml:space="preserve">engine/sys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SYS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Responsibility</w:t>
      </w:r>
      <w:r>
        <w:t xml:space="preserve">: Software reset driver header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src/app/engine/sys/reset.c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src/app/engine/sys/reset.h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src/app/engine/sys/sys.c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src/app/engine/sys/sys.h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src/app/engine/config/sys_cfg.c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src/app/engine/config/sys_cfg.h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test_reset.c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test_sys.c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docs/software/modules/engine/sys/sys.rst</w:t>
      </w:r>
    </w:p>
    <w:bookmarkEnd w:id="56"/>
    <w:bookmarkStart w:id="57" w:name="enginesys_mon"/>
    <w:p>
      <w:pPr>
        <w:pStyle w:val="Heading3"/>
      </w:pPr>
      <w:r>
        <w:rPr>
          <w:rStyle w:val="VerbatimChar"/>
        </w:rPr>
        <w:t xml:space="preserve">engine/sys_mon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SYSM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Responsibility</w:t>
      </w:r>
      <w:r>
        <w:t xml:space="preserve">: System monitoring module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src/app/engine/sys_mon/sys_mon.c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src/app/engine/sys_mon/sys_mon.h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src/app/engine/config/sys_mon_cfg.c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src/app/engine/config/sys_mon_cfg.h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test_sys_mon.c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docs/software/modules/engine/sys_mon/sys_mon.rst</w:t>
      </w:r>
    </w:p>
    <w:bookmarkEnd w:id="57"/>
    <w:bookmarkStart w:id="58" w:name="taskftask"/>
    <w:p>
      <w:pPr>
        <w:pStyle w:val="Heading3"/>
      </w:pPr>
      <w:r>
        <w:rPr>
          <w:rStyle w:val="VerbatimChar"/>
        </w:rPr>
        <w:t xml:space="preserve">task/ftask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FTSK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TASK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Responsibility</w:t>
      </w:r>
      <w:r>
        <w:t xml:space="preserve">: Header of task driver implementation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Sources (3)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src/app/task/ftask/freertos/ftask_freertos.c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src/app/task/ftask/ftask.c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src/app/task/ftask/ftask.h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src/app/task/config/ftask_cfg.c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src/app/task/config/ftask_cfg.h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test_ftask.c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test_ftask_emac.c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docs/software/modules/task/ftask/ftask.rst</w:t>
      </w:r>
    </w:p>
    <w:bookmarkEnd w:id="58"/>
    <w:bookmarkStart w:id="59" w:name="taskos"/>
    <w:p>
      <w:pPr>
        <w:pStyle w:val="Heading3"/>
      </w:pPr>
      <w:r>
        <w:rPr>
          <w:rStyle w:val="VerbatimChar"/>
        </w:rPr>
        <w:t xml:space="preserve">task/os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OS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OS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Responsibility</w:t>
      </w:r>
      <w:r>
        <w:t xml:space="preserve">: Declaration of the OS wrapper interface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src/app/task/os/freertos/os_freertos.c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src/app/task/os/freertos/os_freertos_config-validation.h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src/app/task/os/os.c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src/app/task/os/os.h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test_os.c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docs/software/modules/task/os/os.rst</w:t>
      </w:r>
    </w:p>
    <w:bookmarkEnd w:id="59"/>
    <w:bookmarkStart w:id="60" w:name="tasktimer"/>
    <w:p>
      <w:pPr>
        <w:pStyle w:val="Heading3"/>
      </w:pPr>
      <w:r>
        <w:rPr>
          <w:rStyle w:val="VerbatimChar"/>
        </w:rPr>
        <w:t xml:space="preserve">task/timer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TASK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Responsibility</w:t>
      </w:r>
      <w:r>
        <w:t xml:space="preserve">: Header file for the timer wrapper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src/app/task/timer/timer.c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src/app/task/timer/timer.h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test_timer.c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docs/software/modules/task/timer/timer.rst</w:t>
      </w:r>
    </w:p>
    <w:bookmarkEnd w:id="60"/>
    <w:bookmarkStart w:id="61" w:name="state-machine-design-details"/>
    <w:p>
      <w:pPr>
        <w:pStyle w:val="Heading3"/>
      </w:pPr>
      <w:r>
        <w:t xml:space="preserve">State Machine Design Details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BMS FSM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src/app/application/bms/bms.c</w:t>
      </w:r>
      <w:r>
        <w:t xml:space="preserve">): 13 states / 34 substates; entry/exit via</w:t>
      </w:r>
      <w:r>
        <w:t xml:space="preserve"> </w:t>
      </w:r>
      <w:r>
        <w:rPr>
          <w:rStyle w:val="VerbatimChar"/>
        </w:rPr>
        <w:t xml:space="preserve">BMS_Trigger()</w:t>
      </w:r>
      <w:r>
        <w:t xml:space="preserve"> </w:t>
      </w:r>
      <w:r>
        <w:t xml:space="preserve">(10 ms context); state requests over CAN (</w:t>
      </w:r>
      <w:r>
        <w:rPr>
          <w:rStyle w:val="VerbatimChar"/>
        </w:rPr>
        <w:t xml:space="preserve">f_BmsStateRequest</w:t>
      </w:r>
      <w:r>
        <w:t xml:space="preserve">); error entry on fatal diagnosis flags.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SYS FSM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src/app/engine/sys/sys.c</w:t>
      </w:r>
      <w:r>
        <w:t xml:space="preserve">): 7 states / 28 substates; startup sequencing (SBC, interlock, CAN, RTC, BIST, boot message, balancing enable, first measurement cycle, current-sensor presence, IMD).</w:t>
      </w:r>
    </w:p>
    <w:bookmarkEnd w:id="61"/>
    <w:bookmarkEnd w:id="62"/>
    <w:bookmarkStart w:id="71" w:name="detailed-design-fb2-sw-dsn-000001-as_is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(as_is)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AFE Driver Architecture (LTC Family)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architecture</w:t>
      </w:r>
    </w:p>
    <w:bookmarkStart w:id="63" w:name="responsibilities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42"/>
        </w:numPr>
      </w:pPr>
      <w:r>
        <w:t xml:space="preserve">SPI/DMA communication with LTC AFEs</w:t>
      </w:r>
    </w:p>
    <w:p>
      <w:pPr>
        <w:pStyle w:val="Compact"/>
        <w:numPr>
          <w:ilvl w:val="0"/>
          <w:numId w:val="1042"/>
        </w:numPr>
      </w:pPr>
      <w:r>
        <w:t xml:space="preserve">Command sequencing (wakeup, read, balancing)</w:t>
      </w:r>
    </w:p>
    <w:p>
      <w:pPr>
        <w:pStyle w:val="Compact"/>
        <w:numPr>
          <w:ilvl w:val="0"/>
          <w:numId w:val="1042"/>
        </w:numPr>
      </w:pPr>
      <w:r>
        <w:t xml:space="preserve">PEC calculation and validation</w:t>
      </w:r>
    </w:p>
    <w:p>
      <w:pPr>
        <w:pStyle w:val="Compact"/>
        <w:numPr>
          <w:ilvl w:val="0"/>
          <w:numId w:val="1042"/>
        </w:numPr>
      </w:pPr>
      <w:r>
        <w:t xml:space="preserve">Data conversion to mV/°C</w:t>
      </w:r>
    </w:p>
    <w:p>
      <w:pPr>
        <w:pStyle w:val="Compact"/>
        <w:numPr>
          <w:ilvl w:val="0"/>
          <w:numId w:val="1042"/>
        </w:numPr>
      </w:pPr>
      <w:r>
        <w:t xml:space="preserve">Database publishing</w:t>
      </w:r>
    </w:p>
    <w:bookmarkEnd w:id="63"/>
    <w:bookmarkStart w:id="64" w:name="decomposition"/>
    <w:p>
      <w:pPr>
        <w:pStyle w:val="Heading3"/>
      </w:pPr>
      <w:r>
        <w:t xml:space="preserve">Decomposition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Component decomposition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D["FB2-SW-DSN-000001"]</w:t>
      </w:r>
      <w:r>
        <w:br/>
      </w:r>
      <w:r>
        <w:rPr>
          <w:rStyle w:val="VerbatimChar"/>
        </w:rPr>
        <w:t xml:space="preserve">    C0["C0"]</w:t>
      </w:r>
      <w:r>
        <w:br/>
      </w:r>
      <w:r>
        <w:rPr>
          <w:rStyle w:val="VerbatimChar"/>
        </w:rPr>
        <w:t xml:space="preserve">    D --&gt; C0</w:t>
      </w:r>
      <w:r>
        <w:br/>
      </w:r>
      <w:r>
        <w:rPr>
          <w:rStyle w:val="VerbatimChar"/>
        </w:rPr>
        <w:t xml:space="preserve">    C1["C1"]</w:t>
      </w:r>
      <w:r>
        <w:br/>
      </w:r>
      <w:r>
        <w:rPr>
          <w:rStyle w:val="VerbatimChar"/>
        </w:rPr>
        <w:t xml:space="preserve">    D --&gt; C1</w:t>
      </w:r>
      <w:r>
        <w:br/>
      </w:r>
      <w:r>
        <w:rPr>
          <w:rStyle w:val="VerbatimChar"/>
        </w:rPr>
        <w:t xml:space="preserve">    C2["C2"]</w:t>
      </w:r>
      <w:r>
        <w:br/>
      </w:r>
      <w:r>
        <w:rPr>
          <w:rStyle w:val="VerbatimChar"/>
        </w:rPr>
        <w:t xml:space="preserve">    D --&gt; C2</w:t>
      </w:r>
    </w:p>
    <w:bookmarkEnd w:id="64"/>
    <w:bookmarkStart w:id="65" w:name="interfaces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cell_temperatures</w:t>
            </w:r>
            <w:r>
              <w:t xml:space="preserve"> </w:t>
            </w:r>
            <w:r>
              <w:t xml:space="preserve">(int16_t[], 0.1°C, -400-1500, 20 Hz),</w:t>
            </w:r>
            <w:r>
              <w:t xml:space="preserve"> </w:t>
            </w:r>
            <w:r>
              <w:rPr>
                <w:rStyle w:val="VerbatimChar"/>
              </w:rPr>
              <w:t xml:space="preserve">balancing_feedback</w:t>
            </w:r>
            <w:r>
              <w:t xml:space="preserve"> </w:t>
            </w:r>
            <w:r>
              <w:t xml:space="preserve">(bool[], bool, 0/1, 20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spi_tx</w:t>
            </w:r>
            <w:r>
              <w:t xml:space="preserve"> </w:t>
            </w:r>
            <w:r>
              <w:t xml:space="preserve">(uint8_t[], bytes, 0-255, 1 MHz),</w:t>
            </w:r>
            <w:r>
              <w:t xml:space="preserve"> </w:t>
            </w:r>
            <w:r>
              <w:rPr>
                <w:rStyle w:val="VerbatimChar"/>
              </w:rPr>
              <w:t xml:space="preserve">spi_rx</w:t>
            </w:r>
            <w:r>
              <w:t xml:space="preserve"> </w:t>
            </w:r>
            <w:r>
              <w:t xml:space="preserve">(uint8_t[], bytes, 0-255, 1 MHz)</w:t>
            </w:r>
          </w:p>
        </w:tc>
      </w:tr>
    </w:tbl>
    <w:bookmarkEnd w:id="65"/>
    <w:bookmarkStart w:id="66" w:name="constraints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43"/>
        </w:numPr>
      </w:pPr>
      <w:r>
        <w:t xml:space="preserve">SPI clock ≤ 1 MHz (LTC6811 spec)</w:t>
      </w:r>
    </w:p>
    <w:p>
      <w:pPr>
        <w:pStyle w:val="Compact"/>
        <w:numPr>
          <w:ilvl w:val="0"/>
          <w:numId w:val="1043"/>
        </w:numPr>
      </w:pPr>
      <w:r>
        <w:t xml:space="preserve">DMA buffer size: 256 bytes per slave</w:t>
      </w:r>
    </w:p>
    <w:p>
      <w:pPr>
        <w:pStyle w:val="Compact"/>
        <w:numPr>
          <w:ilvl w:val="0"/>
          <w:numId w:val="1043"/>
        </w:numPr>
      </w:pPr>
      <w:r>
        <w:t xml:space="preserve">Task period: 100 ms (FreeRTOS task)</w:t>
      </w:r>
    </w:p>
    <w:p>
      <w:pPr>
        <w:pStyle w:val="Compact"/>
        <w:numPr>
          <w:ilvl w:val="0"/>
          <w:numId w:val="1043"/>
        </w:numPr>
      </w:pPr>
      <w:r>
        <w:t xml:space="preserve">Stack usage: &lt; 2 KB</w:t>
      </w:r>
    </w:p>
    <w:bookmarkEnd w:id="66"/>
    <w:bookmarkStart w:id="67" w:name="budgets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cpu_time_ms</w:t>
      </w:r>
      <w:r>
        <w:t xml:space="preserve">: 5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memory_bytes</w:t>
      </w:r>
      <w:r>
        <w:t xml:space="preserve">: 8192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stack_bytes</w:t>
      </w:r>
      <w:r>
        <w:t xml:space="preserve">: 2048</w:t>
      </w:r>
    </w:p>
    <w:bookmarkEnd w:id="67"/>
    <w:bookmarkStart w:id="68" w:name="failure-response"/>
    <w:p>
      <w:pPr>
        <w:pStyle w:val="Heading3"/>
      </w:pPr>
      <w:r>
        <w:t xml:space="preserve">Failure Response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PEC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 check on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Retry 3x, then ERROR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AFE not responding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RX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</w:t>
            </w:r>
          </w:p>
        </w:tc>
      </w:tr>
    </w:tbl>
    <w:bookmarkEnd w:id="68"/>
    <w:bookmarkStart w:id="69" w:name="dynamic-diagram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69"/>
    <w:bookmarkStart w:id="70" w:name="implementation-requirements-extracted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45"/>
        </w:numPr>
      </w:pPr>
      <w:r>
        <w:t xml:space="preserve">SPI clock ≤ 1 MHz (LTC6811 spec)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5"/>
        </w:numPr>
      </w:pPr>
      <w:r>
        <w:t xml:space="preserve">DMA buffer size: 256 bytes per slave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5"/>
        </w:numPr>
      </w:pPr>
      <w:r>
        <w:t xml:space="preserve">Task period: 100 ms (FreeRTOS task)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5"/>
        </w:numPr>
      </w:pPr>
      <w:r>
        <w:t xml:space="preserve">Stack usage: &lt; 2 KB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5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4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8192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4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bookmarkEnd w:id="70"/>
    <w:bookmarkEnd w:id="71"/>
    <w:bookmarkStart w:id="80" w:name="detailed-design-fb2-sw-dsn-000002-as_is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(as_is)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SOA Voltage Monitoring Module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72" w:name="responsibilities-1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46"/>
        </w:numPr>
      </w:pPr>
      <w:r>
        <w:t xml:space="preserve">Read cell voltages from database</w:t>
      </w:r>
    </w:p>
    <w:p>
      <w:pPr>
        <w:pStyle w:val="Compact"/>
        <w:numPr>
          <w:ilvl w:val="0"/>
          <w:numId w:val="1046"/>
        </w:numPr>
      </w:pPr>
      <w:r>
        <w:t xml:space="preserve">Compare against min/max limits from config</w:t>
      </w:r>
    </w:p>
    <w:p>
      <w:pPr>
        <w:pStyle w:val="Compact"/>
        <w:numPr>
          <w:ilvl w:val="0"/>
          <w:numId w:val="1046"/>
        </w:numPr>
      </w:pPr>
      <w:r>
        <w:t xml:space="preserve">Debounce violations (configurable count)</w:t>
      </w:r>
    </w:p>
    <w:p>
      <w:pPr>
        <w:pStyle w:val="Compact"/>
        <w:numPr>
          <w:ilvl w:val="0"/>
          <w:numId w:val="1046"/>
        </w:numPr>
      </w:pPr>
      <w:r>
        <w:t xml:space="preserve">Trigger FAULT state on confirmed violation</w:t>
      </w:r>
    </w:p>
    <w:p>
      <w:pPr>
        <w:pStyle w:val="Compact"/>
        <w:numPr>
          <w:ilvl w:val="0"/>
          <w:numId w:val="1046"/>
        </w:numPr>
      </w:pPr>
      <w:r>
        <w:t xml:space="preserve">Report violation details to DIAG</w:t>
      </w:r>
    </w:p>
    <w:bookmarkEnd w:id="72"/>
    <w:bookmarkStart w:id="73" w:name="decomposition-1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73"/>
    <w:bookmarkStart w:id="74" w:name="interfaces-1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SOA_DATABASE_IN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soa_config</w:t>
            </w:r>
            <w:r>
              <w:t xml:space="preserve"> </w:t>
            </w:r>
            <w:r>
              <w:t xml:space="preserve">(SOA_CONFIG_s,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SOA_SYS_OUT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violation_details</w:t>
            </w:r>
            <w:r>
              <w:t xml:space="preserve"> </w:t>
            </w:r>
            <w:r>
              <w:t xml:space="preserve">(SOA_VIOLATION_s, struct, details, event)</w:t>
            </w:r>
          </w:p>
        </w:tc>
      </w:tr>
    </w:tbl>
    <w:bookmarkEnd w:id="74"/>
    <w:bookmarkStart w:id="75" w:name="constraints-1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47"/>
        </w:numPr>
      </w:pPr>
      <w:r>
        <w:t xml:space="preserve">Check latency &lt; 10 ms from database update</w:t>
      </w:r>
    </w:p>
    <w:p>
      <w:pPr>
        <w:pStyle w:val="Compact"/>
        <w:numPr>
          <w:ilvl w:val="0"/>
          <w:numId w:val="1047"/>
        </w:numPr>
      </w:pPr>
      <w:r>
        <w:t xml:space="preserve">Debounce count configurable (default: 2)</w:t>
      </w:r>
    </w:p>
    <w:p>
      <w:pPr>
        <w:pStyle w:val="Compact"/>
        <w:numPr>
          <w:ilvl w:val="0"/>
          <w:numId w:val="1047"/>
        </w:numPr>
      </w:pPr>
      <w:r>
        <w:t xml:space="preserve">Must not block database access</w:t>
      </w:r>
    </w:p>
    <w:p>
      <w:pPr>
        <w:pStyle w:val="Compact"/>
        <w:numPr>
          <w:ilvl w:val="0"/>
          <w:numId w:val="1047"/>
        </w:numPr>
      </w:pPr>
      <w:r>
        <w:t xml:space="preserve">Stack usage: &lt; 1 KB</w:t>
      </w:r>
    </w:p>
    <w:bookmarkEnd w:id="75"/>
    <w:bookmarkStart w:id="76" w:name="budgets-1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cpu_time_ms</w:t>
      </w:r>
      <w:r>
        <w:t xml:space="preserve">: 2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memory_bytes</w:t>
      </w:r>
      <w:r>
        <w:t xml:space="preserve">: 4096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stack_bytes</w:t>
      </w:r>
      <w:r>
        <w:t xml:space="preserve">: 1024</w:t>
      </w:r>
    </w:p>
    <w:bookmarkEnd w:id="76"/>
    <w:bookmarkStart w:id="77" w:name="failure-response-1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read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DATA_ReadData returns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to DIAG, use last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 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checksum 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safe defaults, report to DIAG</w:t>
            </w:r>
          </w:p>
        </w:tc>
      </w:tr>
    </w:tbl>
    <w:bookmarkEnd w:id="77"/>
    <w:bookmarkStart w:id="78" w:name="dynamic-diagram-1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78"/>
    <w:bookmarkStart w:id="79" w:name="implementation-requirements-extracted-1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49"/>
        </w:numPr>
      </w:pPr>
      <w:r>
        <w:t xml:space="preserve">Check latency &lt; 10 ms from database update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9"/>
        </w:numPr>
      </w:pPr>
      <w:r>
        <w:t xml:space="preserve">Debounce count configurable (default: 2)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9"/>
        </w:numPr>
      </w:pPr>
      <w:r>
        <w:t xml:space="preserve">Must not block database access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9"/>
        </w:numPr>
      </w:pPr>
      <w:r>
        <w:t xml:space="preserve">Stack usage: &lt; 1 KB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2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4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4096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4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1024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bookmarkEnd w:id="79"/>
    <w:bookmarkEnd w:id="80"/>
    <w:bookmarkStart w:id="89" w:name="detailed-design-fb2-sw-dsn-000003-as_is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(as_is)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Contactor State Machine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81" w:name="responsibilities-2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50"/>
        </w:numPr>
      </w:pPr>
      <w:r>
        <w:t xml:space="preserve">Execute contactor state machine (OPEN -&gt; PRECHARGE -&gt; CLOSE -&gt; HOLD)</w:t>
      </w:r>
    </w:p>
    <w:p>
      <w:pPr>
        <w:pStyle w:val="Compact"/>
        <w:numPr>
          <w:ilvl w:val="0"/>
          <w:numId w:val="1050"/>
        </w:numPr>
      </w:pPr>
      <w:r>
        <w:t xml:space="preserve">Monitor precharge voltage and timeout</w:t>
      </w:r>
    </w:p>
    <w:p>
      <w:pPr>
        <w:pStyle w:val="Compact"/>
        <w:numPr>
          <w:ilvl w:val="0"/>
          <w:numId w:val="1050"/>
        </w:numPr>
      </w:pPr>
      <w:r>
        <w:t xml:space="preserve">Drive contactor coils via SBC (FS85xx)</w:t>
      </w:r>
    </w:p>
    <w:p>
      <w:pPr>
        <w:pStyle w:val="Compact"/>
        <w:numPr>
          <w:ilvl w:val="0"/>
          <w:numId w:val="1050"/>
        </w:numPr>
      </w:pPr>
      <w:r>
        <w:t xml:space="preserve">Monitor auxiliary feedback contacts</w:t>
      </w:r>
    </w:p>
    <w:p>
      <w:pPr>
        <w:pStyle w:val="Compact"/>
        <w:numPr>
          <w:ilvl w:val="0"/>
          <w:numId w:val="1050"/>
        </w:numPr>
      </w:pPr>
      <w:r>
        <w:t xml:space="preserve">Detect weld/stuck-open conditions</w:t>
      </w:r>
    </w:p>
    <w:p>
      <w:pPr>
        <w:pStyle w:val="Compact"/>
        <w:numPr>
          <w:ilvl w:val="0"/>
          <w:numId w:val="1050"/>
        </w:numPr>
      </w:pPr>
      <w:r>
        <w:t xml:space="preserve">Count contactor cycles (FRAM persistence)</w:t>
      </w:r>
    </w:p>
    <w:p>
      <w:pPr>
        <w:pStyle w:val="Compact"/>
        <w:numPr>
          <w:ilvl w:val="0"/>
          <w:numId w:val="1050"/>
        </w:numPr>
      </w:pPr>
      <w:r>
        <w:t xml:space="preserve">Emergency open on FAULT request</w:t>
      </w:r>
    </w:p>
    <w:bookmarkEnd w:id="81"/>
    <w:bookmarkStart w:id="82" w:name="decomposition-2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82"/>
    <w:bookmarkStart w:id="83" w:name="interfaces-2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CONTACTOR_SYS_IN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state_request</w:t>
            </w:r>
            <w:r>
              <w:t xml:space="preserve"> </w:t>
            </w:r>
            <w:r>
              <w:t xml:space="preserve">(CONTACTOR_REQUEST_e, enum, OPEN/PRECHARGE/CLOSE/HOLD, event),</w:t>
            </w:r>
            <w:r>
              <w:t xml:space="preserve"> </w:t>
            </w: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 </w:t>
            </w:r>
            <w:r>
              <w:t xml:space="preserve">(CONTACTOR_CFG_s,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CONTACTOR_SBC_OUT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coil_command</w:t>
            </w:r>
            <w:r>
              <w:t xml:space="preserve"> </w:t>
            </w:r>
            <w:r>
              <w:t xml:space="preserve">(uint8_t, bitmask, 0-0xFF, event),</w:t>
            </w:r>
            <w:r>
              <w:t xml:space="preserve"> </w:t>
            </w:r>
            <w:r>
              <w:rPr>
                <w:rStyle w:val="VerbatimChar"/>
              </w:rPr>
              <w:t xml:space="preserve">precharge_command</w:t>
            </w:r>
            <w:r>
              <w:t xml:space="preserve"> </w:t>
            </w:r>
            <w:r>
              <w:t xml:space="preserve">(bool, bool, 0/1, event)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CONTACTOR_FEEDBACK_IN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feedback_main_plus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feedback_main_minus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feedback_precharge</w:t>
            </w:r>
            <w:r>
              <w:t xml:space="preserve"> </w:t>
            </w:r>
            <w:r>
              <w:t xml:space="preserve">(bool, bool, 0/1, 100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CONTACTOR_DIAG_OUT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weld_detected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stuck_open_detected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cycle_count</w:t>
            </w:r>
            <w:r>
              <w:t xml:space="preserve"> </w:t>
            </w:r>
            <w:r>
              <w:t xml:space="preserve">(uint32_t, cycles, 0-4G, event)</w:t>
            </w:r>
          </w:p>
        </w:tc>
      </w:tr>
    </w:tbl>
    <w:bookmarkEnd w:id="83"/>
    <w:bookmarkStart w:id="84" w:name="constraints-2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51"/>
        </w:numPr>
      </w:pPr>
      <w:r>
        <w:t xml:space="preserve">Precharge timeout: configurable (default 5 s)</w:t>
      </w:r>
    </w:p>
    <w:p>
      <w:pPr>
        <w:pStyle w:val="Compact"/>
        <w:numPr>
          <w:ilvl w:val="0"/>
          <w:numId w:val="1051"/>
        </w:numPr>
      </w:pPr>
      <w:r>
        <w:t xml:space="preserve">Voltage threshold: configurable (default 95% pack voltage)</w:t>
      </w:r>
    </w:p>
    <w:p>
      <w:pPr>
        <w:pStyle w:val="Compact"/>
        <w:numPr>
          <w:ilvl w:val="0"/>
          <w:numId w:val="1051"/>
        </w:numPr>
      </w:pPr>
      <w:r>
        <w:t xml:space="preserve">Feedback debounce: 10 ms</w:t>
      </w:r>
    </w:p>
    <w:p>
      <w:pPr>
        <w:pStyle w:val="Compact"/>
        <w:numPr>
          <w:ilvl w:val="0"/>
          <w:numId w:val="1051"/>
        </w:numPr>
      </w:pPr>
      <w:r>
        <w:t xml:space="preserve">Cycle count persisted to FRAM</w:t>
      </w:r>
    </w:p>
    <w:p>
      <w:pPr>
        <w:pStyle w:val="Compact"/>
        <w:numPr>
          <w:ilvl w:val="0"/>
          <w:numId w:val="1051"/>
        </w:numPr>
      </w:pPr>
      <w:r>
        <w:t xml:space="preserve">Emergency open: &lt; 5 ms from fault request</w:t>
      </w:r>
    </w:p>
    <w:bookmarkEnd w:id="84"/>
    <w:bookmarkStart w:id="85" w:name="budgets-2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cpu_time_ms</w:t>
      </w:r>
      <w:r>
        <w:t xml:space="preserve">: 1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memory_bytes</w:t>
      </w:r>
      <w:r>
        <w:t xml:space="preserve">: 2048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stack_bytes</w:t>
      </w:r>
      <w:r>
        <w:t xml:space="preserve">: 512</w:t>
      </w:r>
    </w:p>
    <w:bookmarkEnd w:id="85"/>
    <w:bookmarkStart w:id="86" w:name="failure-response-2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Weld detected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closed when commanded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Stuck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open when commanded 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retry once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Precharge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expired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OPEN, report timeout</w:t>
            </w:r>
          </w:p>
        </w:tc>
      </w:tr>
    </w:tbl>
    <w:bookmarkEnd w:id="86"/>
    <w:bookmarkStart w:id="87" w:name="dynamic-diagram-2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87"/>
    <w:bookmarkStart w:id="88" w:name="implementation-requirements-extracted-2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53"/>
        </w:numPr>
      </w:pPr>
      <w:r>
        <w:t xml:space="preserve">Precharge timeout: configurable (default 5 s)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Voltage threshold: configurable (default 95% pack voltage)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Feedback debounce: 10 ms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Cycle count persisted to FRAM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Emergency open: &lt; 5 ms from fault request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1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5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5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512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bookmarkEnd w:id="88"/>
    <w:bookmarkEnd w:id="89"/>
    <w:bookmarkStart w:id="98" w:name="Xdd77d1079d21a6781c17db0aa27896af055024e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AFE Driver Architecture (LTC Family)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architecture</w:t>
      </w:r>
    </w:p>
    <w:bookmarkStart w:id="90" w:name="responsibilities-3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54"/>
        </w:numPr>
      </w:pPr>
      <w:r>
        <w:t xml:space="preserve">SPI/DMA communication with LTC AFEs</w:t>
      </w:r>
    </w:p>
    <w:p>
      <w:pPr>
        <w:pStyle w:val="Compact"/>
        <w:numPr>
          <w:ilvl w:val="0"/>
          <w:numId w:val="1054"/>
        </w:numPr>
      </w:pPr>
      <w:r>
        <w:t xml:space="preserve">Command sequencing (wakeup, read, balancing)</w:t>
      </w:r>
    </w:p>
    <w:p>
      <w:pPr>
        <w:pStyle w:val="Compact"/>
        <w:numPr>
          <w:ilvl w:val="0"/>
          <w:numId w:val="1054"/>
        </w:numPr>
      </w:pPr>
      <w:r>
        <w:t xml:space="preserve">PEC calculation and validation</w:t>
      </w:r>
    </w:p>
    <w:p>
      <w:pPr>
        <w:pStyle w:val="Compact"/>
        <w:numPr>
          <w:ilvl w:val="0"/>
          <w:numId w:val="1054"/>
        </w:numPr>
      </w:pPr>
      <w:r>
        <w:t xml:space="preserve">Data conversion to mV/°C</w:t>
      </w:r>
    </w:p>
    <w:p>
      <w:pPr>
        <w:pStyle w:val="Compact"/>
        <w:numPr>
          <w:ilvl w:val="0"/>
          <w:numId w:val="1054"/>
        </w:numPr>
      </w:pPr>
      <w:r>
        <w:t xml:space="preserve">Database publishing</w:t>
      </w:r>
    </w:p>
    <w:bookmarkEnd w:id="90"/>
    <w:bookmarkStart w:id="91" w:name="decomposition-3"/>
    <w:p>
      <w:pPr>
        <w:pStyle w:val="Heading3"/>
      </w:pPr>
      <w:r>
        <w:t xml:space="preserve">Decomposition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Component decomposition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D["FB2-SW-DSN-000001"]</w:t>
      </w:r>
      <w:r>
        <w:br/>
      </w:r>
      <w:r>
        <w:rPr>
          <w:rStyle w:val="VerbatimChar"/>
        </w:rPr>
        <w:t xml:space="preserve">    C0["C0"]</w:t>
      </w:r>
      <w:r>
        <w:br/>
      </w:r>
      <w:r>
        <w:rPr>
          <w:rStyle w:val="VerbatimChar"/>
        </w:rPr>
        <w:t xml:space="preserve">    D --&gt; C0</w:t>
      </w:r>
      <w:r>
        <w:br/>
      </w:r>
      <w:r>
        <w:rPr>
          <w:rStyle w:val="VerbatimChar"/>
        </w:rPr>
        <w:t xml:space="preserve">    C1["C1"]</w:t>
      </w:r>
      <w:r>
        <w:br/>
      </w:r>
      <w:r>
        <w:rPr>
          <w:rStyle w:val="VerbatimChar"/>
        </w:rPr>
        <w:t xml:space="preserve">    D --&gt; C1</w:t>
      </w:r>
      <w:r>
        <w:br/>
      </w:r>
      <w:r>
        <w:rPr>
          <w:rStyle w:val="VerbatimChar"/>
        </w:rPr>
        <w:t xml:space="preserve">    C2["C2"]</w:t>
      </w:r>
      <w:r>
        <w:br/>
      </w:r>
      <w:r>
        <w:rPr>
          <w:rStyle w:val="VerbatimChar"/>
        </w:rPr>
        <w:t xml:space="preserve">    D --&gt; C2</w:t>
      </w:r>
    </w:p>
    <w:bookmarkEnd w:id="91"/>
    <w:bookmarkStart w:id="92" w:name="interfaces-3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cell_temperatures</w:t>
            </w:r>
            <w:r>
              <w:t xml:space="preserve"> </w:t>
            </w:r>
            <w:r>
              <w:t xml:space="preserve">(int16_t[], 0.1°C, -400-1500, 20 Hz),</w:t>
            </w:r>
            <w:r>
              <w:t xml:space="preserve"> </w:t>
            </w:r>
            <w:r>
              <w:rPr>
                <w:rStyle w:val="VerbatimChar"/>
              </w:rPr>
              <w:t xml:space="preserve">balancing_feedback</w:t>
            </w:r>
            <w:r>
              <w:t xml:space="preserve"> </w:t>
            </w:r>
            <w:r>
              <w:t xml:space="preserve">(bool[], bool, 0/1, 20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spi_tx</w:t>
            </w:r>
            <w:r>
              <w:t xml:space="preserve"> </w:t>
            </w:r>
            <w:r>
              <w:t xml:space="preserve">(uint8_t[], bytes, 0-255, 1 MHz),</w:t>
            </w:r>
            <w:r>
              <w:t xml:space="preserve"> </w:t>
            </w:r>
            <w:r>
              <w:rPr>
                <w:rStyle w:val="VerbatimChar"/>
              </w:rPr>
              <w:t xml:space="preserve">spi_rx</w:t>
            </w:r>
            <w:r>
              <w:t xml:space="preserve"> </w:t>
            </w:r>
            <w:r>
              <w:t xml:space="preserve">(uint8_t[], bytes, 0-255, 1 MHz)</w:t>
            </w:r>
          </w:p>
        </w:tc>
      </w:tr>
    </w:tbl>
    <w:bookmarkEnd w:id="92"/>
    <w:bookmarkStart w:id="93" w:name="constraints-3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55"/>
        </w:numPr>
      </w:pPr>
      <w:r>
        <w:t xml:space="preserve">SPI clock ≤ 1 MHz (LTC6811 spec)</w:t>
      </w:r>
    </w:p>
    <w:p>
      <w:pPr>
        <w:pStyle w:val="Compact"/>
        <w:numPr>
          <w:ilvl w:val="0"/>
          <w:numId w:val="1055"/>
        </w:numPr>
      </w:pPr>
      <w:r>
        <w:t xml:space="preserve">DMA buffer size: 256 bytes per slave</w:t>
      </w:r>
    </w:p>
    <w:p>
      <w:pPr>
        <w:pStyle w:val="Compact"/>
        <w:numPr>
          <w:ilvl w:val="0"/>
          <w:numId w:val="1055"/>
        </w:numPr>
      </w:pPr>
      <w:r>
        <w:t xml:space="preserve">Task period: 100 ms (FreeRTOS task)</w:t>
      </w:r>
    </w:p>
    <w:p>
      <w:pPr>
        <w:pStyle w:val="Compact"/>
        <w:numPr>
          <w:ilvl w:val="0"/>
          <w:numId w:val="1055"/>
        </w:numPr>
      </w:pPr>
      <w:r>
        <w:t xml:space="preserve">Stack usage: &lt; 2 KB</w:t>
      </w:r>
    </w:p>
    <w:bookmarkEnd w:id="93"/>
    <w:bookmarkStart w:id="94" w:name="budgets-3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cpu_time_ms</w:t>
      </w:r>
      <w:r>
        <w:t xml:space="preserve">: 5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memory_bytes</w:t>
      </w:r>
      <w:r>
        <w:t xml:space="preserve">: 8192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stack_bytes</w:t>
      </w:r>
      <w:r>
        <w:t xml:space="preserve">: 2048</w:t>
      </w:r>
    </w:p>
    <w:bookmarkEnd w:id="94"/>
    <w:bookmarkStart w:id="95" w:name="failure-response-3"/>
    <w:p>
      <w:pPr>
        <w:pStyle w:val="Heading3"/>
      </w:pPr>
      <w:r>
        <w:t xml:space="preserve">Failure Response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PEC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 check on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Retry 3x, then ERROR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AFE not responding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RX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</w:t>
            </w:r>
          </w:p>
        </w:tc>
      </w:tr>
    </w:tbl>
    <w:bookmarkEnd w:id="95"/>
    <w:bookmarkStart w:id="96" w:name="dynamic-diagram-3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96"/>
    <w:bookmarkStart w:id="97" w:name="implementation-requirements-extracted-3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57"/>
        </w:numPr>
      </w:pPr>
      <w:r>
        <w:t xml:space="preserve">SPI clock ≤ 1 MHz (LTC6811 spec)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7"/>
        </w:numPr>
      </w:pPr>
      <w:r>
        <w:t xml:space="preserve">DMA buffer size: 256 bytes per slave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7"/>
        </w:numPr>
      </w:pPr>
      <w:r>
        <w:t xml:space="preserve">Task period: 100 ms (FreeRTOS task)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7"/>
        </w:numPr>
      </w:pPr>
      <w:r>
        <w:t xml:space="preserve">Stack usage: &lt; 2 KB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5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5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8192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5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bookmarkEnd w:id="97"/>
    <w:bookmarkEnd w:id="98"/>
    <w:bookmarkStart w:id="107" w:name="X6258d8e54b84faa7fe49f10c322f1f2998376b2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SOA Voltage Monitoring Module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99" w:name="responsibilities-4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58"/>
        </w:numPr>
      </w:pPr>
      <w:r>
        <w:t xml:space="preserve">Read cell voltages from database</w:t>
      </w:r>
    </w:p>
    <w:p>
      <w:pPr>
        <w:pStyle w:val="Compact"/>
        <w:numPr>
          <w:ilvl w:val="0"/>
          <w:numId w:val="1058"/>
        </w:numPr>
      </w:pPr>
      <w:r>
        <w:t xml:space="preserve">Compare against min/max limits from config</w:t>
      </w:r>
    </w:p>
    <w:p>
      <w:pPr>
        <w:pStyle w:val="Compact"/>
        <w:numPr>
          <w:ilvl w:val="0"/>
          <w:numId w:val="1058"/>
        </w:numPr>
      </w:pPr>
      <w:r>
        <w:t xml:space="preserve">Debounce violations (configurable count)</w:t>
      </w:r>
    </w:p>
    <w:p>
      <w:pPr>
        <w:pStyle w:val="Compact"/>
        <w:numPr>
          <w:ilvl w:val="0"/>
          <w:numId w:val="1058"/>
        </w:numPr>
      </w:pPr>
      <w:r>
        <w:t xml:space="preserve">Trigger FAULT state on confirmed violation</w:t>
      </w:r>
    </w:p>
    <w:p>
      <w:pPr>
        <w:pStyle w:val="Compact"/>
        <w:numPr>
          <w:ilvl w:val="0"/>
          <w:numId w:val="1058"/>
        </w:numPr>
      </w:pPr>
      <w:r>
        <w:t xml:space="preserve">Report violation details to DIAG</w:t>
      </w:r>
    </w:p>
    <w:bookmarkEnd w:id="99"/>
    <w:bookmarkStart w:id="100" w:name="decomposition-4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100"/>
    <w:bookmarkStart w:id="101" w:name="interfaces-4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SOA_DATABASE_IN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soa_config</w:t>
            </w:r>
            <w:r>
              <w:t xml:space="preserve"> </w:t>
            </w:r>
            <w:r>
              <w:t xml:space="preserve">(SOA_CONFIG_s,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SOA_SYS_OUT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violation_details</w:t>
            </w:r>
            <w:r>
              <w:t xml:space="preserve"> </w:t>
            </w:r>
            <w:r>
              <w:t xml:space="preserve">(SOA_VIOLATION_s, struct, details, event)</w:t>
            </w:r>
          </w:p>
        </w:tc>
      </w:tr>
    </w:tbl>
    <w:bookmarkEnd w:id="101"/>
    <w:bookmarkStart w:id="102" w:name="constraints-4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59"/>
        </w:numPr>
      </w:pPr>
      <w:r>
        <w:t xml:space="preserve">Check latency &lt; 10 ms from database update</w:t>
      </w:r>
    </w:p>
    <w:p>
      <w:pPr>
        <w:pStyle w:val="Compact"/>
        <w:numPr>
          <w:ilvl w:val="0"/>
          <w:numId w:val="1059"/>
        </w:numPr>
      </w:pPr>
      <w:r>
        <w:t xml:space="preserve">Debounce count configurable (default: 2)</w:t>
      </w:r>
    </w:p>
    <w:p>
      <w:pPr>
        <w:pStyle w:val="Compact"/>
        <w:numPr>
          <w:ilvl w:val="0"/>
          <w:numId w:val="1059"/>
        </w:numPr>
      </w:pPr>
      <w:r>
        <w:t xml:space="preserve">Must not block database access</w:t>
      </w:r>
    </w:p>
    <w:p>
      <w:pPr>
        <w:pStyle w:val="Compact"/>
        <w:numPr>
          <w:ilvl w:val="0"/>
          <w:numId w:val="1059"/>
        </w:numPr>
      </w:pPr>
      <w:r>
        <w:t xml:space="preserve">Stack usage: &lt; 1 KB</w:t>
      </w:r>
    </w:p>
    <w:bookmarkEnd w:id="102"/>
    <w:bookmarkStart w:id="103" w:name="budgets-4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cpu_time_ms</w:t>
      </w:r>
      <w:r>
        <w:t xml:space="preserve">: 2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memory_bytes</w:t>
      </w:r>
      <w:r>
        <w:t xml:space="preserve">: 4096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stack_bytes</w:t>
      </w:r>
      <w:r>
        <w:t xml:space="preserve">: 1024</w:t>
      </w:r>
    </w:p>
    <w:bookmarkEnd w:id="103"/>
    <w:bookmarkStart w:id="104" w:name="failure-response-4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read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DATA_ReadData returns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to DIAG, use last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 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checksum 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safe defaults, report to DIAG</w:t>
            </w:r>
          </w:p>
        </w:tc>
      </w:tr>
    </w:tbl>
    <w:bookmarkEnd w:id="104"/>
    <w:bookmarkStart w:id="105" w:name="dynamic-diagram-4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105"/>
    <w:bookmarkStart w:id="106" w:name="implementation-requirements-extracted-4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61"/>
        </w:numPr>
      </w:pPr>
      <w:r>
        <w:t xml:space="preserve">Check latency &lt; 10 ms from database update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1"/>
        </w:numPr>
      </w:pPr>
      <w:r>
        <w:t xml:space="preserve">Debounce count configurable (default: 2)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1"/>
        </w:numPr>
      </w:pPr>
      <w:r>
        <w:t xml:space="preserve">Must not block database access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1"/>
        </w:numPr>
      </w:pPr>
      <w:r>
        <w:t xml:space="preserve">Stack usage: &lt; 1 KB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1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2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1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4096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1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1024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bookmarkEnd w:id="106"/>
    <w:bookmarkEnd w:id="107"/>
    <w:bookmarkStart w:id="116" w:name="Xf9011783e8f87015fe0996c842915e2630e4cbf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Contactor State Machine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108" w:name="responsibilities-5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62"/>
        </w:numPr>
      </w:pPr>
      <w:r>
        <w:t xml:space="preserve">Execute contactor state machine (OPEN -&gt; PRECHARGE -&gt; CLOSE -&gt; HOLD)</w:t>
      </w:r>
    </w:p>
    <w:p>
      <w:pPr>
        <w:pStyle w:val="Compact"/>
        <w:numPr>
          <w:ilvl w:val="0"/>
          <w:numId w:val="1062"/>
        </w:numPr>
      </w:pPr>
      <w:r>
        <w:t xml:space="preserve">Monitor precharge voltage and timeout</w:t>
      </w:r>
    </w:p>
    <w:p>
      <w:pPr>
        <w:pStyle w:val="Compact"/>
        <w:numPr>
          <w:ilvl w:val="0"/>
          <w:numId w:val="1062"/>
        </w:numPr>
      </w:pPr>
      <w:r>
        <w:t xml:space="preserve">Drive contactor coils via SBC (FS85xx)</w:t>
      </w:r>
    </w:p>
    <w:p>
      <w:pPr>
        <w:pStyle w:val="Compact"/>
        <w:numPr>
          <w:ilvl w:val="0"/>
          <w:numId w:val="1062"/>
        </w:numPr>
      </w:pPr>
      <w:r>
        <w:t xml:space="preserve">Monitor auxiliary feedback contacts</w:t>
      </w:r>
    </w:p>
    <w:p>
      <w:pPr>
        <w:pStyle w:val="Compact"/>
        <w:numPr>
          <w:ilvl w:val="0"/>
          <w:numId w:val="1062"/>
        </w:numPr>
      </w:pPr>
      <w:r>
        <w:t xml:space="preserve">Detect weld/stuck-open conditions</w:t>
      </w:r>
    </w:p>
    <w:p>
      <w:pPr>
        <w:pStyle w:val="Compact"/>
        <w:numPr>
          <w:ilvl w:val="0"/>
          <w:numId w:val="1062"/>
        </w:numPr>
      </w:pPr>
      <w:r>
        <w:t xml:space="preserve">Count contactor cycles (FRAM persistence)</w:t>
      </w:r>
    </w:p>
    <w:p>
      <w:pPr>
        <w:pStyle w:val="Compact"/>
        <w:numPr>
          <w:ilvl w:val="0"/>
          <w:numId w:val="1062"/>
        </w:numPr>
      </w:pPr>
      <w:r>
        <w:t xml:space="preserve">Emergency open on FAULT request</w:t>
      </w:r>
    </w:p>
    <w:bookmarkEnd w:id="108"/>
    <w:bookmarkStart w:id="109" w:name="decomposition-5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109"/>
    <w:bookmarkStart w:id="110" w:name="interfaces-5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CONTACTOR_SYS_IN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state_request</w:t>
            </w:r>
            <w:r>
              <w:t xml:space="preserve"> </w:t>
            </w:r>
            <w:r>
              <w:t xml:space="preserve">(CONTACTOR_REQUEST_e, enum, OPEN/PRECHARGE/CLOSE/HOLD, event),</w:t>
            </w:r>
            <w:r>
              <w:t xml:space="preserve"> </w:t>
            </w: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 </w:t>
            </w:r>
            <w:r>
              <w:t xml:space="preserve">(CONTACTOR_CFG_s,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CONTACTOR_SBC_OUT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coil_command</w:t>
            </w:r>
            <w:r>
              <w:t xml:space="preserve"> </w:t>
            </w:r>
            <w:r>
              <w:t xml:space="preserve">(uint8_t, bitmask, 0-0xFF, event),</w:t>
            </w:r>
            <w:r>
              <w:t xml:space="preserve"> </w:t>
            </w:r>
            <w:r>
              <w:rPr>
                <w:rStyle w:val="VerbatimChar"/>
              </w:rPr>
              <w:t xml:space="preserve">precharge_command</w:t>
            </w:r>
            <w:r>
              <w:t xml:space="preserve"> </w:t>
            </w:r>
            <w:r>
              <w:t xml:space="preserve">(bool, bool, 0/1, event)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CONTACTOR_FEEDBACK_IN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feedback_main_plus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feedback_main_minus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feedback_precharge</w:t>
            </w:r>
            <w:r>
              <w:t xml:space="preserve"> </w:t>
            </w:r>
            <w:r>
              <w:t xml:space="preserve">(bool, bool, 0/1, 100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CONTACTOR_DIAG_OUT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weld_detected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stuck_open_detected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cycle_count</w:t>
            </w:r>
            <w:r>
              <w:t xml:space="preserve"> </w:t>
            </w:r>
            <w:r>
              <w:t xml:space="preserve">(uint32_t, cycles, 0-4G, event)</w:t>
            </w:r>
          </w:p>
        </w:tc>
      </w:tr>
    </w:tbl>
    <w:bookmarkEnd w:id="110"/>
    <w:bookmarkStart w:id="111" w:name="constraints-5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63"/>
        </w:numPr>
      </w:pPr>
      <w:r>
        <w:t xml:space="preserve">Precharge timeout: configurable (default 5 s)</w:t>
      </w:r>
    </w:p>
    <w:p>
      <w:pPr>
        <w:pStyle w:val="Compact"/>
        <w:numPr>
          <w:ilvl w:val="0"/>
          <w:numId w:val="1063"/>
        </w:numPr>
      </w:pPr>
      <w:r>
        <w:t xml:space="preserve">Voltage threshold: configurable (default 95% pack voltage)</w:t>
      </w:r>
    </w:p>
    <w:p>
      <w:pPr>
        <w:pStyle w:val="Compact"/>
        <w:numPr>
          <w:ilvl w:val="0"/>
          <w:numId w:val="1063"/>
        </w:numPr>
      </w:pPr>
      <w:r>
        <w:t xml:space="preserve">Feedback debounce: 10 ms</w:t>
      </w:r>
    </w:p>
    <w:p>
      <w:pPr>
        <w:pStyle w:val="Compact"/>
        <w:numPr>
          <w:ilvl w:val="0"/>
          <w:numId w:val="1063"/>
        </w:numPr>
      </w:pPr>
      <w:r>
        <w:t xml:space="preserve">Cycle count persisted to FRAM</w:t>
      </w:r>
    </w:p>
    <w:p>
      <w:pPr>
        <w:pStyle w:val="Compact"/>
        <w:numPr>
          <w:ilvl w:val="0"/>
          <w:numId w:val="1063"/>
        </w:numPr>
      </w:pPr>
      <w:r>
        <w:t xml:space="preserve">Emergency open: &lt; 5 ms from fault request</w:t>
      </w:r>
    </w:p>
    <w:bookmarkEnd w:id="111"/>
    <w:bookmarkStart w:id="112" w:name="budgets-5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cpu_time_ms</w:t>
      </w:r>
      <w:r>
        <w:t xml:space="preserve">: 1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memory_bytes</w:t>
      </w:r>
      <w:r>
        <w:t xml:space="preserve">: 2048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stack_bytes</w:t>
      </w:r>
      <w:r>
        <w:t xml:space="preserve">: 512</w:t>
      </w:r>
    </w:p>
    <w:bookmarkEnd w:id="112"/>
    <w:bookmarkStart w:id="113" w:name="failure-response-5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Weld detected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closed when commanded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Stuck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open when commanded 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retry once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Precharge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expired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OPEN, report timeout</w:t>
            </w:r>
          </w:p>
        </w:tc>
      </w:tr>
    </w:tbl>
    <w:bookmarkEnd w:id="113"/>
    <w:bookmarkStart w:id="114" w:name="dynamic-diagram-5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114"/>
    <w:bookmarkStart w:id="115" w:name="implementation-requirements-extracted-5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65"/>
        </w:numPr>
      </w:pPr>
      <w:r>
        <w:t xml:space="preserve">Precharge timeout: configurable (default 5 s)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Voltage threshold: configurable (default 95% pack voltage)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Feedback debounce: 10 ms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Cycle count persisted to FRAM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Emergency open: &lt; 5 ms from fault request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1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512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2026-09-29T17:10:59Z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115"/>
    <w:bookmarkEnd w:id="116"/>
    <w:bookmarkEnd w:id="11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Detailed Design Specification</dc:title>
  <dc:creator>foxBMS 2 Lifecycle Artifact Corpus</dc:creator>
  <cp:keywords/>
  <dcterms:created xsi:type="dcterms:W3CDTF">2026-09-29T17:11:01Z</dcterms:created>
  <dcterms:modified xsi:type="dcterms:W3CDTF">2026-09-29T17:11:01Z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2026-09-29</vt:lpwstr>
  </property>
</Properties>
</file>