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mapping: (1) reverse-engineered module → sources → config → unit-test → documentation mapping for all 40 modules; (2) corpus design → source mappings and requirement → design → source → test chains; (3) the complete requirement-to-test coverage matrix for every requirement artifact in both profiles.</w:t>
      </w:r>
    </w:p>
    <w:bookmarkEnd w:id="20"/>
    <w:bookmarkStart w:id="21" w:name="reverse-engineered-module-mapping"/>
    <w:p>
      <w:pPr>
        <w:pStyle w:val="Heading2"/>
      </w:pPr>
      <w:r>
        <w:t xml:space="preserve">Reverse-Engineered Module Mapping</w:t>
      </w:r>
    </w:p>
    <w:p>
      <w:pPr>
        <w:pStyle w:val="FirstParagraph"/>
      </w:pPr>
      <w:r>
        <w:t xml:space="preserve">Complete mapping of every implemented module to its source files, configuration, unit tests and module documentation (all paths relative to the repository root):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src/app/application/algorithm/algorithm.c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src/app/application/algorithm/algorithm.h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src/app/application/algorithm/config/algorithm_cfg.c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docs/software/modules/application/algorithm/algorithm.rst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src/app/application/bal/bal.c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src/app/application/bal/bal.h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src/app/application/bal/history/bal_strategy_history.c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src/app/application/config/bal_cfg.c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src/app/application/config/bal_cfg.h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docs/software/modules/application/bal/bal.rst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src/app/application/bms/bms.c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src/app/application/bms/bms.h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src/app/application/config/bms_cfg.h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docs/software/modules/application/bms/bms.rst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src/app/application/ethernet/ethernet.c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src/app/application/ethernet/ethernet_freertos.c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src/app/application/config/ethernet_cfg.c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src/app/application/config/ethernet_cfg.h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docs/software/modules/application/ethernet/ethernet.rst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src/app/application/plausibility/plausibility.c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src/app/application/plausibility/plausibility.h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src/app/application/config/plausibility_cfg.h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docs/software/modules/application/plausibility/plausibility.rst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src/app/application/redundancy/redundancy.h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docs/software/modules/application/redundancy/redundancy.rst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src/app/application/config/soa_cfg.c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src/app/application/config/soa_cfg.h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docs/software/modules/application/soa/soa.rst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src/app/driver/adc/adc.c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src/app/driver/adc/adc.h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docs/software/modules/driver/adc/adc.rst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src/app/driver/can/can.h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src/app/driver/can/cbs/can_helper.c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src/app/driver/config/can_cfg.c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src/app/driver/config/can_cfg.h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docs/software/modules/driver/can/can.rst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src/app/driver/config/contactor_cfg.c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src/app/driver/config/contactor_cfg.h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docs/software/modules/driver/contactor/contactor.rst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src/app/driver/crc/crc.c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src/app/driver/crc/crc.h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docs/software/modules/driver/crc/crc.rst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src/app/driver/dma/dma.c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src/app/driver/dma/dma.h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src/app/driver/config/dma_cfg.c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src/app/driver/config/dma_cfg.h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docs/software/modules/driver/dma/dma.rst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src/app/driver/emac/emac-low-level.h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src/app/driver/config/emac_cfg.h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docs/software/modules/driver/emac/emac.rst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src/app/driver/foxmath/foxmath.c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src/app/driver/foxmath/foxmath.h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src/app/driver/foxmath/utils.c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docs/software/modules/driver/foxmath/foxmath.rst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src/app/driver/fram/fram.c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src/app/driver/fram/fram.h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src/app/driver/config/fram_cfg.c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src/app/driver/config/fram_cfg.h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docs/software/modules/driver/fram/fram.rst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src/app/driver/htsensor/htsensor.c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src/app/driver/htsensor/htsensor.h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docs/software/modules/driver/htsensor/htsensor.rst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src/app/driver/i2c/i2c.h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docs/software/modules/driver/i2c/i2c.rst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src/app/driver/imd/bender/ir155/bender_ir155.c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docs/software/modules/driver/imd/imd.rst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src/app/driver/interlock/interlock.c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src/app/driver/interlock/interlock.h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src/app/driver/config/interlock_cfg.h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docs/software/modules/driver/interlock/interlock.rst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src/app/driver/io/io.c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src/app/driver/io/io.h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docs/software/modules/driver/io/io.rst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src/app/driver/led/led.c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src/app/driver/led/led.h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docs/software/modules/driver/led/led.rst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src/app/driver/mcu/mcu.c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src/app/driver/mcu/mcu.h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docs/software/modules/driver/mcu/mcu.rst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src/app/driver/meas/meas.c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src/app/driver/meas/meas.h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docs/software/modules/driver/meas/meas.rst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src/app/driver/pex/pex.c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src/app/driver/pex/pex.h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docs/software/modules/driver/pex/pex.rst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src/app/driver/phy/dp83869.c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src/app/driver/phy/dp83869.h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src/app/driver/config/phy_cfg.h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docs/software/modules/driver/phy/phy.rst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src/app/driver/pwm/pwm.c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src/app/driver/pwm/pwm.h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docs/software/modules/driver/pwm/pwm.rst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src/app/driver/rtc/rtc.h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docs/software/modules/driver/rtc/rtc.rst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src/app/driver/sbc/fs8x_driver/sbc_fs8x_assert.h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docs/software/modules/driver/sbc/sbc.rst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src/app/driver/config/spi_cfg.c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src/app/driver/config/spi_cfg.h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docs/software/modules/driver/spi/spi.rst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src/app/driver/sps/sps.c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src/app/driver/sps/sps_types.h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docs/software/modules/driver/sps/sps.rst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src/app/driver/ts/api/tsi.h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src/app/driver/ts/api/tsi_limits.c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src/app/driver/ts/beta.c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docs/software/modules/driver/ts/ts.rst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src/app/driver/uart/uart.c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src/app/driver/uart/uart.h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src/app/driver/config/uart_cfg.h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docs/software/modules/driver/uart/uart.rst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src/app/engine/config/database_cfg.c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src/app/engine/config/database_cfg.h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docs/software/modules/engine/database/database.rst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src/app/engine/diag/cbs/diag_cbs_aerosol-sensor.c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src/app/engine/diag/cbs/diag_cbs_afe.c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src/app/engine/config/diag_cfg.c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docs/software/modules/engine/diag/diag.rst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src/app/engine/hw_info/master_info.c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src/app/engine/hw_info/master_info.h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docs/software/modules/engine/hw_info/hw_info.rst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src/app/engine/sys/reset.c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src/app/engine/sys/reset.h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src/app/engine/sys/sys.c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docs/software/modules/engine/sys/sys.rst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src/app/engine/sys_mon/sys_mon.c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src/app/engine/sys_mon/sys_mon.h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src/app/engine/config/sys_mon_cfg.c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src/app/engine/config/sys_mon_cfg.h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docs/software/modules/engine/sys_mon/sys_mon.rst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src/app/task/ftask/freertos/ftask_freertos.c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src/app/task/config/ftask_cfg.c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src/app/task/config/ftask_cfg.h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docs/software/modules/task/ftask/ftask.rst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src/app/task/os/freertos/os_freertos.c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src/app/task/os/freertos/os_freertos_config-validation.h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docs/software/modules/task/os/os.rst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src/app/task/timer/timer.c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src/app/task/timer/timer.h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docs/software/modules/task/timer/timer.rst</w:t>
            </w:r>
          </w:p>
        </w:tc>
      </w:tr>
    </w:tbl>
    <w:bookmarkEnd w:id="21"/>
    <w:bookmarkStart w:id="35" w:name="corpus-implementation-mapping"/>
    <w:p>
      <w:pPr>
        <w:pStyle w:val="Heading2"/>
      </w:pPr>
      <w:r>
        <w:t xml:space="preserve">Corpus Implementation Mapping</w:t>
      </w:r>
    </w:p>
    <w:bookmarkStart w:id="22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27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7"/>
    <w:bookmarkStart w:id="34" w:name="requirement-design-source-test-chains"/>
    <w:p>
      <w:pPr>
        <w:pStyle w:val="Heading3"/>
      </w:pPr>
      <w:r>
        <w:t xml:space="preserve">Requirement → Design → Source → Test Chains</w:t>
      </w:r>
    </w:p>
    <w:bookmarkStart w:id="28" w:name="fb2-sw-swr-000001-as_is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1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1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FB2-VER-TMS-000003</w:t>
      </w:r>
    </w:p>
    <w:bookmarkEnd w:id="28"/>
    <w:bookmarkStart w:id="29" w:name="fb2-sw-swr-000002-as_is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2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2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29"/>
    <w:bookmarkStart w:id="30" w:name="fb2-sw-swr-000003-as_is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3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3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30"/>
    <w:bookmarkStart w:id="31" w:name="fb2-sw-swr-000001-synthetic_reference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4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4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FB2-VER-TMS-000003</w:t>
      </w:r>
    </w:p>
    <w:bookmarkEnd w:id="31"/>
    <w:bookmarkStart w:id="32" w:name="fb2-sw-swr-000002-synthetic_reference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5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5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32"/>
    <w:bookmarkStart w:id="33" w:name="fb2-sw-swr-000003-synthetic_reference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6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6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33"/>
    <w:bookmarkEnd w:id="34"/>
    <w:bookmarkEnd w:id="35"/>
    <w:bookmarkStart w:id="37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←FB2-VER-TMS-000003,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←FB2-VER-TMS-000006,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Covered (any status)</w:t>
      </w:r>
      <w:r>
        <w:t xml:space="preserve">: 20 (95%)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UNCOVERED</w:t>
      </w:r>
      <w:r>
        <w:t xml:space="preserve">: 1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FirstParagraph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2026-09-13T15:17:51Z</dcterms:created>
  <dcterms:modified xsi:type="dcterms:W3CDTF">2026-09-13T15:17:51Z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