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2026-10-01T13:26:59Z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"FB2-SW-DSN-000004" --- "FB2-SW-DSN-000001"</w:t>
      </w:r>
      <w:r>
        <w:br/>
      </w:r>
      <w:r>
        <w:rPr>
          <w:rStyle w:val="VerbatimChar"/>
        </w:rPr>
        <w:t xml:space="preserve">    "FB2-SW-DSN-000005" --- "FB2-SW-DSN-000002"</w:t>
      </w:r>
      <w:r>
        <w:br/>
      </w:r>
      <w:r>
        <w:rPr>
          <w:rStyle w:val="VerbatimChar"/>
        </w:rPr>
        <w:t xml:space="preserve">    "FB2-SW-DSN-000006" --- "FB2-SW-DSN-000003"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2026-10-01T13:26:59Z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2026-10-01T13:27:01Z</dcterms:created>
  <dcterms:modified xsi:type="dcterms:W3CDTF">2026-10-01T13:27:01Z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