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(day : 3 hours)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Manual testing  ( 3 days)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2)  Java Basics       ( 3 days)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3)   framework questions (3 days)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4)   Selenium questions (3 days)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5)   WebServices (3 days)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6)   Database questions (2 days)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7)  BDD (2 days)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8) Mobile Automation with Appium /Mobile Manual testing (4 days)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b w:val="1"/>
          <w:color w:val="ff0000"/>
          <w:rtl w:val="0"/>
        </w:rPr>
        <w:t xml:space="preserve">Not that important: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9) QTP/UFT (3 days)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10) Protractor (3 days)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b w:val="1"/>
          <w:rtl w:val="0"/>
        </w:rPr>
        <w:t xml:space="preserve">Udemey login details: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rk.krothapalli@gmail.com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amenGOTO45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mailto:rk.krothapalli@gmail.com" TargetMode="External"/></Relationships>
</file>