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Streamlit Dashboard Validation Report</w:t>
      </w:r>
    </w:p>
    <w:p>
      <w:pPr>
        <w:jc w:val="center"/>
      </w:pPr>
      <w:r>
        <w:rPr>
          <w:b/>
          <w:color w:val="555F6E"/>
          <w:sz w:val="24"/>
        </w:rPr>
        <w:t>AI-Assisted Performance Testing &amp; Quality Engineering</w:t>
      </w:r>
    </w:p>
    <w:p>
      <w:r>
        <w:t>This report documents a visual review of the Streamlit performance-testing dashboard. The screenshots show the upload workflow, summary metrics, charts, baseline analysis, investigation section, current-run data, and report export controls.</w:t>
      </w:r>
    </w:p>
    <w:p>
      <w:pPr>
        <w:pStyle w:val="Heading1"/>
      </w:pPr>
      <w:r>
        <w:t>1. Scope and observed workflow</w:t>
      </w:r>
    </w:p>
    <w:p>
      <w:pPr>
        <w:pStyle w:val="ListBullet"/>
      </w:pPr>
      <w:r>
        <w:t>Upload baseline and current-run JMeter CSV files separately.</w:t>
      </w:r>
    </w:p>
    <w:p>
      <w:pPr>
        <w:pStyle w:val="ListBullet"/>
      </w:pPr>
      <w:r>
        <w:t>Display summary metrics including average response time, throughput estimate, error rate, and maximum concurrent users.</w:t>
      </w:r>
    </w:p>
    <w:p>
      <w:pPr>
        <w:pStyle w:val="ListBullet"/>
      </w:pPr>
      <w:r>
        <w:t>Visualize response time by transaction and transaction throughput contribution.</w:t>
      </w:r>
    </w:p>
    <w:p>
      <w:pPr>
        <w:pStyle w:val="ListBullet"/>
      </w:pPr>
      <w:r>
        <w:t>Display baseline regression analysis and quality-gate status.</w:t>
      </w:r>
    </w:p>
    <w:p>
      <w:pPr>
        <w:pStyle w:val="ListBullet"/>
      </w:pPr>
      <w:r>
        <w:t>Provide investigation sections and current-run transaction data.</w:t>
      </w:r>
    </w:p>
    <w:p>
      <w:pPr>
        <w:pStyle w:val="ListBullet"/>
      </w:pPr>
      <w:r>
        <w:t>Offer Excel and PowerPoint report download controls.</w:t>
      </w:r>
    </w:p>
    <w:p>
      <w:pPr>
        <w:pStyle w:val="Heading1"/>
      </w:pPr>
      <w:r>
        <w:t>2. Observed dashboard metrics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Metric</w:t>
            </w:r>
          </w:p>
        </w:tc>
        <w:tc>
          <w:tcPr>
            <w:tcW w:type="dxa" w:w="3408"/>
          </w:tcPr>
          <w:p>
            <w:r>
              <w:t>Displayed value</w:t>
            </w:r>
          </w:p>
        </w:tc>
        <w:tc>
          <w:tcPr>
            <w:tcW w:type="dxa" w:w="3408"/>
          </w:tcPr>
          <w:p>
            <w:r>
              <w:t>Interpretation / caveat</w:t>
            </w:r>
          </w:p>
        </w:tc>
      </w:tr>
      <w:tr>
        <w:tc>
          <w:tcPr>
            <w:tcW w:type="dxa" w:w="3408"/>
            <w:vAlign w:val="center"/>
          </w:tcPr>
          <w:p>
            <w:r>
              <w:t>Average response time</w:t>
            </w:r>
          </w:p>
        </w:tc>
        <w:tc>
          <w:tcPr>
            <w:tcW w:type="dxa" w:w="3408"/>
            <w:vAlign w:val="center"/>
          </w:tcPr>
          <w:p>
            <w:r>
              <w:t>94.0 ms (approximately)</w:t>
            </w:r>
          </w:p>
        </w:tc>
        <w:tc>
          <w:tcPr>
            <w:tcW w:type="dxa" w:w="3408"/>
            <w:vAlign w:val="center"/>
          </w:tcPr>
          <w:p>
            <w:r>
              <w:t>Displayed summary value; verify against raw CSV calculations.</w:t>
            </w:r>
          </w:p>
        </w:tc>
      </w:tr>
      <w:tr>
        <w:tc>
          <w:tcPr>
            <w:tcW w:type="dxa" w:w="3408"/>
            <w:vAlign w:val="center"/>
          </w:tcPr>
          <w:p>
            <w:r>
              <w:t>Overall throughput</w:t>
            </w:r>
          </w:p>
        </w:tc>
        <w:tc>
          <w:tcPr>
            <w:tcW w:type="dxa" w:w="3408"/>
            <w:vAlign w:val="center"/>
          </w:tcPr>
          <w:p>
            <w:r>
              <w:t>10.60 req/s</w:t>
            </w:r>
          </w:p>
        </w:tc>
        <w:tc>
          <w:tcPr>
            <w:tcW w:type="dxa" w:w="3408"/>
            <w:vAlign w:val="center"/>
          </w:tcPr>
          <w:p>
            <w:r>
              <w:t>Timestamp-derived estimate; may differ from JMeter's official run duration.</w:t>
            </w:r>
          </w:p>
        </w:tc>
      </w:tr>
      <w:tr>
        <w:tc>
          <w:tcPr>
            <w:tcW w:type="dxa" w:w="3408"/>
            <w:vAlign w:val="center"/>
          </w:tcPr>
          <w:p>
            <w:r>
              <w:t>Observed error rate</w:t>
            </w:r>
          </w:p>
        </w:tc>
        <w:tc>
          <w:tcPr>
            <w:tcW w:type="dxa" w:w="3408"/>
            <w:vAlign w:val="center"/>
          </w:tcPr>
          <w:p>
            <w:r>
              <w:t>0.00%</w:t>
            </w:r>
          </w:p>
        </w:tc>
        <w:tc>
          <w:tcPr>
            <w:tcW w:type="dxa" w:w="3408"/>
            <w:vAlign w:val="center"/>
          </w:tcPr>
          <w:p>
            <w:r>
              <w:t>No failures shown in the displayed run; validate with a failed-request test.</w:t>
            </w:r>
          </w:p>
        </w:tc>
      </w:tr>
      <w:tr>
        <w:tc>
          <w:tcPr>
            <w:tcW w:type="dxa" w:w="3408"/>
            <w:vAlign w:val="center"/>
          </w:tcPr>
          <w:p>
            <w:r>
              <w:t>Maximum concurrent users</w:t>
            </w:r>
          </w:p>
        </w:tc>
        <w:tc>
          <w:tcPr>
            <w:tcW w:type="dxa" w:w="3408"/>
            <w:vAlign w:val="center"/>
          </w:tcPr>
          <w:p>
            <w:r>
              <w:t>1</w:t>
            </w:r>
          </w:p>
        </w:tc>
        <w:tc>
          <w:tcPr>
            <w:tcW w:type="dxa" w:w="3408"/>
            <w:vAlign w:val="center"/>
          </w:tcPr>
          <w:p>
            <w:r>
              <w:t>Displayed run appears to have used one concurrent user.</w:t>
            </w:r>
          </w:p>
        </w:tc>
      </w:tr>
    </w:tbl>
    <w:p>
      <w:r>
        <w:t>Values are transcribed from the screenshots, not independently recalculated from the CSV files. Treat throughput as an estimate unless exact test start and end times are available.</w:t>
      </w:r>
    </w:p>
    <w:p>
      <w:pPr>
        <w:pStyle w:val="Heading1"/>
      </w:pPr>
      <w:r>
        <w:t>3. Validation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Test case</w:t>
            </w:r>
          </w:p>
        </w:tc>
        <w:tc>
          <w:tcPr>
            <w:tcW w:type="dxa" w:w="2556"/>
          </w:tcPr>
          <w:p>
            <w:r>
              <w:t>Expected result</w:t>
            </w:r>
          </w:p>
        </w:tc>
        <w:tc>
          <w:tcPr>
            <w:tcW w:type="dxa" w:w="2556"/>
          </w:tcPr>
          <w:p>
            <w:r>
              <w:t>Evidence in screenshots</w:t>
            </w:r>
          </w:p>
        </w:tc>
        <w:tc>
          <w:tcPr>
            <w:tcW w:type="dxa" w:w="2556"/>
          </w:tcPr>
          <w:p>
            <w:r>
              <w:t>Status</w:t>
            </w:r>
          </w:p>
        </w:tc>
      </w:tr>
      <w:tr>
        <w:tc>
          <w:tcPr>
            <w:tcW w:type="dxa" w:w="2556"/>
            <w:vAlign w:val="center"/>
          </w:tcPr>
          <w:p>
            <w:r>
              <w:t>Upload baseline and current CSV</w:t>
            </w:r>
          </w:p>
        </w:tc>
        <w:tc>
          <w:tcPr>
            <w:tcW w:type="dxa" w:w="2556"/>
            <w:vAlign w:val="center"/>
          </w:tcPr>
          <w:p>
            <w:r>
              <w:t>Both files accepted and comparison shown</w:t>
            </w:r>
          </w:p>
        </w:tc>
        <w:tc>
          <w:tcPr>
            <w:tcW w:type="dxa" w:w="2556"/>
            <w:vAlign w:val="center"/>
          </w:tcPr>
          <w:p>
            <w:r>
              <w:t>Upload controls and success message visible</w:t>
            </w:r>
          </w:p>
        </w:tc>
        <w:tc>
          <w:tcPr>
            <w:tcW w:type="dxa" w:w="2556"/>
            <w:vAlign w:val="center"/>
          </w:tcPr>
          <w:p>
            <w:r>
              <w:t>Observed</w:t>
            </w:r>
          </w:p>
        </w:tc>
      </w:tr>
      <w:tr>
        <w:tc>
          <w:tcPr>
            <w:tcW w:type="dxa" w:w="2556"/>
            <w:vAlign w:val="center"/>
          </w:tcPr>
          <w:p>
            <w:r>
              <w:t>Display summary metrics</w:t>
            </w:r>
          </w:p>
        </w:tc>
        <w:tc>
          <w:tcPr>
            <w:tcW w:type="dxa" w:w="2556"/>
            <w:vAlign w:val="center"/>
          </w:tcPr>
          <w:p>
            <w:r>
              <w:t>Summary metrics visible</w:t>
            </w:r>
          </w:p>
        </w:tc>
        <w:tc>
          <w:tcPr>
            <w:tcW w:type="dxa" w:w="2556"/>
            <w:vAlign w:val="center"/>
          </w:tcPr>
          <w:p>
            <w:r>
              <w:t>Response time, throughput, error rate and users displayed</w:t>
            </w:r>
          </w:p>
        </w:tc>
        <w:tc>
          <w:tcPr>
            <w:tcW w:type="dxa" w:w="2556"/>
            <w:vAlign w:val="center"/>
          </w:tcPr>
          <w:p>
            <w:r>
              <w:t>Observed</w:t>
            </w:r>
          </w:p>
        </w:tc>
      </w:tr>
      <w:tr>
        <w:tc>
          <w:tcPr>
            <w:tcW w:type="dxa" w:w="2556"/>
            <w:vAlign w:val="center"/>
          </w:tcPr>
          <w:p>
            <w:r>
              <w:t>Render performance charts</w:t>
            </w:r>
          </w:p>
        </w:tc>
        <w:tc>
          <w:tcPr>
            <w:tcW w:type="dxa" w:w="2556"/>
            <w:vAlign w:val="center"/>
          </w:tcPr>
          <w:p>
            <w:r>
              <w:t>Transaction charts render</w:t>
            </w:r>
          </w:p>
        </w:tc>
        <w:tc>
          <w:tcPr>
            <w:tcW w:type="dxa" w:w="2556"/>
            <w:vAlign w:val="center"/>
          </w:tcPr>
          <w:p>
            <w:r>
              <w:t>Response-time and throughput charts visible</w:t>
            </w:r>
          </w:p>
        </w:tc>
        <w:tc>
          <w:tcPr>
            <w:tcW w:type="dxa" w:w="2556"/>
            <w:vAlign w:val="center"/>
          </w:tcPr>
          <w:p>
            <w:r>
              <w:t>Observed</w:t>
            </w:r>
          </w:p>
        </w:tc>
      </w:tr>
      <w:tr>
        <w:tc>
          <w:tcPr>
            <w:tcW w:type="dxa" w:w="2556"/>
            <w:vAlign w:val="center"/>
          </w:tcPr>
          <w:p>
            <w:r>
              <w:t>Show regression analysis</w:t>
            </w:r>
          </w:p>
        </w:tc>
        <w:tc>
          <w:tcPr>
            <w:tcW w:type="dxa" w:w="2556"/>
            <w:vAlign w:val="center"/>
          </w:tcPr>
          <w:p>
            <w:r>
              <w:t>Comparison and quality gate appear</w:t>
            </w:r>
          </w:p>
        </w:tc>
        <w:tc>
          <w:tcPr>
            <w:tcW w:type="dxa" w:w="2556"/>
            <w:vAlign w:val="center"/>
          </w:tcPr>
          <w:p>
            <w:r>
              <w:t>Analysis table and PASS message visible</w:t>
            </w:r>
          </w:p>
        </w:tc>
        <w:tc>
          <w:tcPr>
            <w:tcW w:type="dxa" w:w="2556"/>
            <w:vAlign w:val="center"/>
          </w:tcPr>
          <w:p>
            <w:r>
              <w:t>Observed visually; calculations not independently verified</w:t>
            </w:r>
          </w:p>
        </w:tc>
      </w:tr>
      <w:tr>
        <w:tc>
          <w:tcPr>
            <w:tcW w:type="dxa" w:w="2556"/>
            <w:vAlign w:val="center"/>
          </w:tcPr>
          <w:p>
            <w:r>
              <w:t>Show investigation and current data</w:t>
            </w:r>
          </w:p>
        </w:tc>
        <w:tc>
          <w:tcPr>
            <w:tcW w:type="dxa" w:w="2556"/>
            <w:vAlign w:val="center"/>
          </w:tcPr>
          <w:p>
            <w:r>
              <w:t>Investigation sections and table appear</w:t>
            </w:r>
          </w:p>
        </w:tc>
        <w:tc>
          <w:tcPr>
            <w:tcW w:type="dxa" w:w="2556"/>
            <w:vAlign w:val="center"/>
          </w:tcPr>
          <w:p>
            <w:r>
              <w:t>Both sections visible</w:t>
            </w:r>
          </w:p>
        </w:tc>
        <w:tc>
          <w:tcPr>
            <w:tcW w:type="dxa" w:w="2556"/>
            <w:vAlign w:val="center"/>
          </w:tcPr>
          <w:p>
            <w:r>
              <w:t>Observed</w:t>
            </w:r>
          </w:p>
        </w:tc>
      </w:tr>
      <w:tr>
        <w:tc>
          <w:tcPr>
            <w:tcW w:type="dxa" w:w="2556"/>
            <w:vAlign w:val="center"/>
          </w:tcPr>
          <w:p>
            <w:r>
              <w:t>Download Excel report</w:t>
            </w:r>
          </w:p>
        </w:tc>
        <w:tc>
          <w:tcPr>
            <w:tcW w:type="dxa" w:w="2556"/>
            <w:vAlign w:val="center"/>
          </w:tcPr>
          <w:p>
            <w:r>
              <w:t>Valid workbook downloads and opens</w:t>
            </w:r>
          </w:p>
        </w:tc>
        <w:tc>
          <w:tcPr>
            <w:tcW w:type="dxa" w:w="2556"/>
            <w:vAlign w:val="center"/>
          </w:tcPr>
          <w:p>
            <w:r>
              <w:t>Download button visible; file integrity not verified</w:t>
            </w:r>
          </w:p>
        </w:tc>
        <w:tc>
          <w:tcPr>
            <w:tcW w:type="dxa" w:w="2556"/>
            <w:vAlign w:val="center"/>
          </w:tcPr>
          <w:p>
            <w:r>
              <w:t>Pending functional check</w:t>
            </w:r>
          </w:p>
        </w:tc>
      </w:tr>
      <w:tr>
        <w:tc>
          <w:tcPr>
            <w:tcW w:type="dxa" w:w="2556"/>
            <w:vAlign w:val="center"/>
          </w:tcPr>
          <w:p>
            <w:r>
              <w:t>Download PowerPoint report</w:t>
            </w:r>
          </w:p>
        </w:tc>
        <w:tc>
          <w:tcPr>
            <w:tcW w:type="dxa" w:w="2556"/>
            <w:vAlign w:val="center"/>
          </w:tcPr>
          <w:p>
            <w:r>
              <w:t>Valid presentation downloads and opens</w:t>
            </w:r>
          </w:p>
        </w:tc>
        <w:tc>
          <w:tcPr>
            <w:tcW w:type="dxa" w:w="2556"/>
            <w:vAlign w:val="center"/>
          </w:tcPr>
          <w:p>
            <w:r>
              <w:t>Download button visible; file integrity not verified</w:t>
            </w:r>
          </w:p>
        </w:tc>
        <w:tc>
          <w:tcPr>
            <w:tcW w:type="dxa" w:w="2556"/>
            <w:vAlign w:val="center"/>
          </w:tcPr>
          <w:p>
            <w:r>
              <w:t>Pending functional check</w:t>
            </w:r>
          </w:p>
        </w:tc>
      </w:tr>
      <w:tr>
        <w:tc>
          <w:tcPr>
            <w:tcW w:type="dxa" w:w="2556"/>
            <w:vAlign w:val="center"/>
          </w:tcPr>
          <w:p>
            <w:r>
              <w:t>Handle failed HTTP request</w:t>
            </w:r>
          </w:p>
        </w:tc>
        <w:tc>
          <w:tcPr>
            <w:tcW w:type="dxa" w:w="2556"/>
            <w:vAlign w:val="center"/>
          </w:tcPr>
          <w:p>
            <w:r>
              <w:t>Failure detected and reported correctly</w:t>
            </w:r>
          </w:p>
        </w:tc>
        <w:tc>
          <w:tcPr>
            <w:tcW w:type="dxa" w:w="2556"/>
            <w:vAlign w:val="center"/>
          </w:tcPr>
          <w:p>
            <w:r>
              <w:t>No failure scenario shown</w:t>
            </w:r>
          </w:p>
        </w:tc>
        <w:tc>
          <w:tcPr>
            <w:tcW w:type="dxa" w:w="2556"/>
            <w:vAlign w:val="center"/>
          </w:tcPr>
          <w:p>
            <w:r>
              <w:t>Not tested</w:t>
            </w:r>
          </w:p>
        </w:tc>
      </w:tr>
      <w:tr>
        <w:tc>
          <w:tcPr>
            <w:tcW w:type="dxa" w:w="2556"/>
            <w:vAlign w:val="center"/>
          </w:tcPr>
          <w:p>
            <w:r>
              <w:t>Validate malformed/empty CSV</w:t>
            </w:r>
          </w:p>
        </w:tc>
        <w:tc>
          <w:tcPr>
            <w:tcW w:type="dxa" w:w="2556"/>
            <w:vAlign w:val="center"/>
          </w:tcPr>
          <w:p>
            <w:r>
              <w:t>Clear validation message appears</w:t>
            </w:r>
          </w:p>
        </w:tc>
        <w:tc>
          <w:tcPr>
            <w:tcW w:type="dxa" w:w="2556"/>
            <w:vAlign w:val="center"/>
          </w:tcPr>
          <w:p>
            <w:r>
              <w:t>Not shown in screenshots</w:t>
            </w:r>
          </w:p>
        </w:tc>
        <w:tc>
          <w:tcPr>
            <w:tcW w:type="dxa" w:w="2556"/>
            <w:vAlign w:val="center"/>
          </w:tcPr>
          <w:p>
            <w:r>
              <w:t>Not tested</w:t>
            </w:r>
          </w:p>
        </w:tc>
      </w:tr>
    </w:tbl>
    <w:p>
      <w:pPr>
        <w:pStyle w:val="Heading1"/>
      </w:pPr>
      <w:r>
        <w:t>4. Findings and recommended follow-up</w:t>
      </w:r>
    </w:p>
    <w:p>
      <w:pPr>
        <w:pStyle w:val="ListBullet"/>
      </w:pPr>
      <w:r>
        <w:t>Improve chart readability by enlarging transaction labels or using shorter labels.</w:t>
      </w:r>
    </w:p>
    <w:p>
      <w:pPr>
        <w:pStyle w:val="ListBullet"/>
      </w:pPr>
      <w:r>
        <w:t>Keep overall throughput distinct from transaction throughput contribution in labels and explanatory text.</w:t>
      </w:r>
    </w:p>
    <w:p>
      <w:pPr>
        <w:pStyle w:val="ListBullet"/>
      </w:pPr>
      <w:r>
        <w:t>Test empty files, missing required columns, malformed values, and failed requests.</w:t>
      </w:r>
    </w:p>
    <w:p>
      <w:pPr>
        <w:pStyle w:val="ListBullet"/>
      </w:pPr>
      <w:r>
        <w:t>Open the downloaded Excel and PowerPoint files to verify content, charts, and formatting.</w:t>
      </w:r>
    </w:p>
    <w:p>
      <w:pPr>
        <w:pStyle w:val="ListBullet"/>
      </w:pPr>
      <w:r>
        <w:t>For regression testing, use comparable baseline and current workloads (same user count, ramp-up, loop count, environment, and test data).</w:t>
      </w:r>
    </w:p>
    <w:p>
      <w:pPr>
        <w:pStyle w:val="ListBullet"/>
      </w:pPr>
      <w:r>
        <w:t>Use public practice APIs only for modest workflow demonstrations; perform capacity testing only on systems you own or are authorized to test.</w:t>
      </w:r>
    </w:p>
    <w:p>
      <w:pPr>
        <w:pStyle w:val="Heading1"/>
      </w:pPr>
      <w:r>
        <w:t>5. Dashboard screenshots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9283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9283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F69"/>
          <w:sz w:val="18"/>
        </w:rPr>
        <w:t>Screenshot 1 — CSV upload controls and successful-load message.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92836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9283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F69"/>
          <w:sz w:val="18"/>
        </w:rPr>
        <w:t>Screenshot 2 — Summary metrics and initial performance charts.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92836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9283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F69"/>
          <w:sz w:val="18"/>
        </w:rPr>
        <w:t>Screenshot 3 — Performance charts and baseline regression analysis.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92836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9283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F69"/>
          <w:sz w:val="18"/>
        </w:rPr>
        <w:t>Screenshot 4 — Investigation assistant and current-run data.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92836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9283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F69"/>
          <w:sz w:val="18"/>
        </w:rPr>
        <w:t>Screenshot 5 — Current-run table and report download controls.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92836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9283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F69"/>
          <w:sz w:val="18"/>
        </w:rPr>
        <w:t>Screenshot 6 — Additional dashboard capture.</w:t>
      </w:r>
    </w:p>
    <w:p>
      <w:pPr>
        <w:pStyle w:val="Heading1"/>
      </w:pPr>
      <w:r>
        <w:t>Validation conclusion</w:t>
      </w:r>
    </w:p>
    <w:p>
      <w:r>
        <w:t>The screenshots demonstrate that the dashboard interface and main reporting sections are present. This is a visual/interface validation, not a complete functional or numerical validation. Excel/PowerPoint export integrity, edge-case handling, failed-request handling, and metric calculations should be tested before describing the application as fully validated.</w:t>
      </w:r>
    </w:p>
    <w:sectPr w:rsidR="00FC693F" w:rsidRPr="0006063C" w:rsidSect="00034616">
      <w:footerReference w:type="default" r:id="rId15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AI-Assisted Performance Testing &amp; Quality Engineering |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3A5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