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134" w:rsidRDefault="00F634D8">
      <w:pPr>
        <w:spacing w:line="259" w:lineRule="auto"/>
        <w:jc w:val="center"/>
        <w:rPr>
          <w:rFonts w:ascii="Calibri" w:eastAsia="Calibri" w:hAnsi="Calibri" w:cs="Calibri"/>
          <w:b/>
          <w:sz w:val="24"/>
          <w:szCs w:val="24"/>
        </w:rPr>
      </w:pPr>
      <w:bookmarkStart w:id="0" w:name="_GoBack"/>
      <w:bookmarkEnd w:id="0"/>
      <w:r>
        <w:rPr>
          <w:rFonts w:ascii="Calibri" w:eastAsia="Calibri" w:hAnsi="Calibri" w:cs="Calibri"/>
          <w:b/>
          <w:sz w:val="24"/>
          <w:szCs w:val="24"/>
        </w:rPr>
        <w:t>Project Development Phase</w:t>
      </w:r>
    </w:p>
    <w:p w:rsidR="00082134" w:rsidRDefault="00F634D8">
      <w:pPr>
        <w:spacing w:line="259" w:lineRule="auto"/>
        <w:jc w:val="center"/>
        <w:rPr>
          <w:rFonts w:ascii="Calibri" w:eastAsia="Calibri" w:hAnsi="Calibri" w:cs="Calibri"/>
          <w:b/>
          <w:sz w:val="24"/>
          <w:szCs w:val="24"/>
        </w:rPr>
      </w:pPr>
      <w:r>
        <w:rPr>
          <w:rFonts w:ascii="Calibri" w:eastAsia="Calibri" w:hAnsi="Calibri" w:cs="Calibri"/>
          <w:b/>
          <w:sz w:val="24"/>
          <w:szCs w:val="24"/>
        </w:rPr>
        <w:t>Performance Test</w:t>
      </w:r>
    </w:p>
    <w:p w:rsidR="00082134" w:rsidRDefault="00082134">
      <w:pPr>
        <w:spacing w:line="259" w:lineRule="auto"/>
        <w:jc w:val="center"/>
        <w:rPr>
          <w:rFonts w:ascii="Calibri" w:eastAsia="Calibri" w:hAnsi="Calibri" w:cs="Calibri"/>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82134">
        <w:tc>
          <w:tcPr>
            <w:tcW w:w="4508" w:type="dxa"/>
          </w:tcPr>
          <w:p w:rsidR="00082134" w:rsidRDefault="00F634D8">
            <w:pPr>
              <w:rPr>
                <w:rFonts w:ascii="Calibri" w:eastAsia="Calibri" w:hAnsi="Calibri" w:cs="Calibri"/>
              </w:rPr>
            </w:pPr>
            <w:r>
              <w:rPr>
                <w:rFonts w:ascii="Calibri" w:eastAsia="Calibri" w:hAnsi="Calibri" w:cs="Calibri"/>
              </w:rPr>
              <w:t>Date</w:t>
            </w:r>
          </w:p>
        </w:tc>
        <w:tc>
          <w:tcPr>
            <w:tcW w:w="4508" w:type="dxa"/>
          </w:tcPr>
          <w:p w:rsidR="00082134" w:rsidRDefault="00F634D8">
            <w:pPr>
              <w:rPr>
                <w:rFonts w:ascii="Calibri" w:eastAsia="Calibri" w:hAnsi="Calibri" w:cs="Calibri"/>
              </w:rPr>
            </w:pPr>
            <w:r>
              <w:rPr>
                <w:rFonts w:ascii="Calibri" w:eastAsia="Calibri" w:hAnsi="Calibri" w:cs="Calibri"/>
              </w:rPr>
              <w:t>13 May 2023</w:t>
            </w:r>
          </w:p>
        </w:tc>
      </w:tr>
      <w:tr w:rsidR="00082134">
        <w:tc>
          <w:tcPr>
            <w:tcW w:w="4508" w:type="dxa"/>
          </w:tcPr>
          <w:p w:rsidR="00082134" w:rsidRDefault="00F634D8">
            <w:pPr>
              <w:rPr>
                <w:rFonts w:ascii="Calibri" w:eastAsia="Calibri" w:hAnsi="Calibri" w:cs="Calibri"/>
              </w:rPr>
            </w:pPr>
            <w:r>
              <w:rPr>
                <w:rFonts w:ascii="Calibri" w:eastAsia="Calibri" w:hAnsi="Calibri" w:cs="Calibri"/>
              </w:rPr>
              <w:t>Team ID</w:t>
            </w:r>
          </w:p>
        </w:tc>
        <w:tc>
          <w:tcPr>
            <w:tcW w:w="4508" w:type="dxa"/>
          </w:tcPr>
          <w:p w:rsidR="00082134" w:rsidRDefault="00F634D8">
            <w:pPr>
              <w:rPr>
                <w:rFonts w:ascii="Calibri" w:eastAsia="Calibri" w:hAnsi="Calibri" w:cs="Calibri"/>
              </w:rPr>
            </w:pPr>
            <w:r>
              <w:rPr>
                <w:rFonts w:ascii="Calibri" w:eastAsia="Calibri" w:hAnsi="Calibri" w:cs="Calibri"/>
              </w:rPr>
              <w:t>PBL-NT-GP-52154-1680777299</w:t>
            </w:r>
          </w:p>
        </w:tc>
      </w:tr>
      <w:tr w:rsidR="00082134">
        <w:tc>
          <w:tcPr>
            <w:tcW w:w="4508" w:type="dxa"/>
          </w:tcPr>
          <w:p w:rsidR="00082134" w:rsidRDefault="00F634D8">
            <w:pPr>
              <w:rPr>
                <w:rFonts w:ascii="Calibri" w:eastAsia="Calibri" w:hAnsi="Calibri" w:cs="Calibri"/>
              </w:rPr>
            </w:pPr>
            <w:r>
              <w:rPr>
                <w:rFonts w:ascii="Calibri" w:eastAsia="Calibri" w:hAnsi="Calibri" w:cs="Calibri"/>
              </w:rPr>
              <w:t>Project Name</w:t>
            </w:r>
          </w:p>
        </w:tc>
        <w:tc>
          <w:tcPr>
            <w:tcW w:w="4508" w:type="dxa"/>
          </w:tcPr>
          <w:p w:rsidR="00082134" w:rsidRDefault="00F634D8">
            <w:pPr>
              <w:rPr>
                <w:rFonts w:ascii="Calibri" w:eastAsia="Calibri" w:hAnsi="Calibri" w:cs="Calibri"/>
              </w:rPr>
            </w:pPr>
            <w:r>
              <w:rPr>
                <w:rFonts w:ascii="Calibri" w:eastAsia="Calibri" w:hAnsi="Calibri" w:cs="Calibri"/>
              </w:rPr>
              <w:t>Smart billing system for water siuppliers</w:t>
            </w:r>
          </w:p>
        </w:tc>
      </w:tr>
    </w:tbl>
    <w:p w:rsidR="00082134" w:rsidRDefault="00082134">
      <w:pPr>
        <w:spacing w:after="160" w:line="259" w:lineRule="auto"/>
        <w:rPr>
          <w:rFonts w:ascii="Calibri" w:eastAsia="Calibri" w:hAnsi="Calibri" w:cs="Calibri"/>
          <w:b/>
        </w:rPr>
      </w:pPr>
    </w:p>
    <w:p w:rsidR="00082134" w:rsidRDefault="00F634D8">
      <w:pPr>
        <w:spacing w:after="160" w:line="259" w:lineRule="auto"/>
        <w:rPr>
          <w:rFonts w:ascii="Calibri" w:eastAsia="Calibri" w:hAnsi="Calibri" w:cs="Calibri"/>
          <w:b/>
        </w:rPr>
      </w:pPr>
      <w:r>
        <w:rPr>
          <w:rFonts w:ascii="Calibri" w:eastAsia="Calibri" w:hAnsi="Calibri" w:cs="Calibri"/>
          <w:b/>
        </w:rPr>
        <w:t>Model Performance Testing:</w:t>
      </w:r>
    </w:p>
    <w:p w:rsidR="00082134" w:rsidRDefault="00F634D8">
      <w:pPr>
        <w:spacing w:after="160" w:line="259" w:lineRule="auto"/>
        <w:rPr>
          <w:rFonts w:ascii="Calibri" w:eastAsia="Calibri" w:hAnsi="Calibri" w:cs="Calibri"/>
        </w:rPr>
      </w:pPr>
      <w:r>
        <w:rPr>
          <w:rFonts w:ascii="Calibri" w:eastAsia="Calibri" w:hAnsi="Calibri" w:cs="Calibri"/>
        </w:rPr>
        <w:t>Project team shall fill the following information in the performance testing template.</w:t>
      </w:r>
    </w:p>
    <w:tbl>
      <w:tblPr>
        <w:tblStyle w:val="a0"/>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0"/>
        <w:gridCol w:w="3840"/>
        <w:gridCol w:w="2760"/>
      </w:tblGrid>
      <w:tr w:rsidR="00082134">
        <w:trPr>
          <w:trHeight w:val="557"/>
        </w:trPr>
        <w:tc>
          <w:tcPr>
            <w:tcW w:w="2010" w:type="dxa"/>
          </w:tcPr>
          <w:p w:rsidR="00082134" w:rsidRDefault="00F634D8">
            <w:pPr>
              <w:rPr>
                <w:rFonts w:ascii="Calibri" w:eastAsia="Calibri" w:hAnsi="Calibri" w:cs="Calibri"/>
                <w:b/>
              </w:rPr>
            </w:pPr>
            <w:r>
              <w:rPr>
                <w:rFonts w:ascii="Calibri" w:eastAsia="Calibri" w:hAnsi="Calibri" w:cs="Calibri"/>
                <w:b/>
              </w:rPr>
              <w:t>Parameter</w:t>
            </w:r>
          </w:p>
        </w:tc>
        <w:tc>
          <w:tcPr>
            <w:tcW w:w="3840" w:type="dxa"/>
          </w:tcPr>
          <w:p w:rsidR="00082134" w:rsidRDefault="00F634D8">
            <w:pPr>
              <w:rPr>
                <w:rFonts w:ascii="Calibri" w:eastAsia="Calibri" w:hAnsi="Calibri" w:cs="Calibri"/>
                <w:b/>
              </w:rPr>
            </w:pPr>
            <w:r>
              <w:rPr>
                <w:rFonts w:ascii="Calibri" w:eastAsia="Calibri" w:hAnsi="Calibri" w:cs="Calibri"/>
                <w:b/>
              </w:rPr>
              <w:t>Values</w:t>
            </w:r>
          </w:p>
        </w:tc>
        <w:tc>
          <w:tcPr>
            <w:tcW w:w="2760" w:type="dxa"/>
          </w:tcPr>
          <w:p w:rsidR="00082134" w:rsidRDefault="00F634D8">
            <w:pPr>
              <w:rPr>
                <w:rFonts w:ascii="Calibri" w:eastAsia="Calibri" w:hAnsi="Calibri" w:cs="Calibri"/>
                <w:b/>
              </w:rPr>
            </w:pPr>
            <w:r>
              <w:rPr>
                <w:rFonts w:ascii="Calibri" w:eastAsia="Calibri" w:hAnsi="Calibri" w:cs="Calibri"/>
                <w:b/>
              </w:rPr>
              <w:t>Screenshot</w:t>
            </w:r>
          </w:p>
        </w:tc>
      </w:tr>
      <w:tr w:rsidR="00082134">
        <w:trPr>
          <w:trHeight w:val="817"/>
        </w:trPr>
        <w:tc>
          <w:tcPr>
            <w:tcW w:w="2010" w:type="dxa"/>
          </w:tcPr>
          <w:p w:rsidR="00082134" w:rsidRDefault="00F634D8">
            <w:pPr>
              <w:rPr>
                <w:rFonts w:ascii="Calibri" w:eastAsia="Calibri" w:hAnsi="Calibri" w:cs="Calibri"/>
              </w:rPr>
            </w:pPr>
            <w:r>
              <w:rPr>
                <w:rFonts w:ascii="Calibri" w:eastAsia="Calibri" w:hAnsi="Calibri" w:cs="Calibri"/>
                <w:color w:val="222222"/>
              </w:rPr>
              <w:t>Metrics</w:t>
            </w:r>
          </w:p>
        </w:tc>
        <w:tc>
          <w:tcPr>
            <w:tcW w:w="3840" w:type="dxa"/>
          </w:tcPr>
          <w:p w:rsidR="00082134" w:rsidRDefault="00F634D8">
            <w:pPr>
              <w:jc w:val="center"/>
              <w:rPr>
                <w:rFonts w:ascii="Calibri" w:eastAsia="Calibri" w:hAnsi="Calibri" w:cs="Calibri"/>
              </w:rPr>
            </w:pPr>
            <w:r>
              <w:rPr>
                <w:rFonts w:ascii="Calibri" w:eastAsia="Calibri" w:hAnsi="Calibri" w:cs="Calibri"/>
              </w:rPr>
              <w:t>Wowki Execution time and  Output screenshot</w:t>
            </w:r>
          </w:p>
          <w:p w:rsidR="00082134" w:rsidRDefault="00F634D8">
            <w:pPr>
              <w:jc w:val="center"/>
              <w:rPr>
                <w:rFonts w:ascii="Calibri" w:eastAsia="Calibri" w:hAnsi="Calibri" w:cs="Calibri"/>
              </w:rPr>
            </w:pPr>
            <w:r>
              <w:rPr>
                <w:rFonts w:ascii="Calibri" w:eastAsia="Calibri" w:hAnsi="Calibri" w:cs="Calibri"/>
              </w:rPr>
              <w:t xml:space="preserve">Or </w:t>
            </w:r>
          </w:p>
          <w:p w:rsidR="00082134" w:rsidRDefault="00F634D8">
            <w:pPr>
              <w:jc w:val="center"/>
              <w:rPr>
                <w:rFonts w:ascii="Calibri" w:eastAsia="Calibri" w:hAnsi="Calibri" w:cs="Calibri"/>
              </w:rPr>
            </w:pPr>
            <w:r>
              <w:rPr>
                <w:rFonts w:ascii="Calibri" w:eastAsia="Calibri" w:hAnsi="Calibri" w:cs="Calibri"/>
              </w:rPr>
              <w:t>Python accuracy of prediction and output screenshot</w:t>
            </w:r>
          </w:p>
          <w:p w:rsidR="00082134" w:rsidRDefault="00082134">
            <w:pPr>
              <w:rPr>
                <w:rFonts w:ascii="Calibri" w:eastAsia="Calibri" w:hAnsi="Calibri" w:cs="Calibri"/>
                <w:b/>
              </w:rPr>
            </w:pPr>
          </w:p>
        </w:tc>
        <w:tc>
          <w:tcPr>
            <w:tcW w:w="2760" w:type="dxa"/>
          </w:tcPr>
          <w:p w:rsidR="00082134" w:rsidRDefault="00F634D8">
            <w:pPr>
              <w:rPr>
                <w:rFonts w:ascii="Calibri" w:eastAsia="Calibri" w:hAnsi="Calibri" w:cs="Calibri"/>
                <w:sz w:val="20"/>
                <w:szCs w:val="20"/>
              </w:rPr>
            </w:pPr>
            <w:r>
              <w:rPr>
                <w:color w:val="4D5156"/>
                <w:sz w:val="20"/>
                <w:szCs w:val="20"/>
                <w:highlight w:val="white"/>
              </w:rPr>
              <w:t>Physico-chemical indicators are the traditional 'water quality' indicators that most people are familiar with. They include dissolved oxygen, pH, temperature, salinity and nutrients (nitrogen and phosphorus). They also include measures of toxicants such as</w:t>
            </w:r>
            <w:r>
              <w:rPr>
                <w:color w:val="4D5156"/>
                <w:sz w:val="20"/>
                <w:szCs w:val="20"/>
                <w:highlight w:val="white"/>
              </w:rPr>
              <w:t xml:space="preserve"> insecticides, herbicides and metals.</w:t>
            </w:r>
          </w:p>
        </w:tc>
      </w:tr>
    </w:tbl>
    <w:p w:rsidR="00082134" w:rsidRDefault="00082134">
      <w:pPr>
        <w:spacing w:after="160" w:line="259" w:lineRule="auto"/>
      </w:pPr>
    </w:p>
    <w:sectPr w:rsidR="000821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082134"/>
    <w:rsid w:val="00082134"/>
    <w:rsid w:val="00F63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104</Words>
  <Characters>599</Characters>
  <Application>Microsoft Office Word</Application>
  <DocSecurity>0</DocSecurity>
  <Lines>4</Lines>
  <Paragraphs>1</Paragraphs>
  <ScaleCrop>false</ScaleCrop>
  <Company/>
  <LinksUpToDate>false</LinksUpToDate>
  <CharactersWithSpaces>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2</cp:revision>
  <dcterms:created xsi:type="dcterms:W3CDTF">2023-05-17T10:38:00Z</dcterms:created>
  <dcterms:modified xsi:type="dcterms:W3CDTF">2023-05-17T10:38:00Z</dcterms:modified>
</cp:coreProperties>
</file>