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22" w:rsidRDefault="002807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0F3722" w:rsidRDefault="002807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F3722" w:rsidRDefault="000F37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3722">
        <w:tc>
          <w:tcPr>
            <w:tcW w:w="4508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may 2023</w:t>
            </w:r>
          </w:p>
        </w:tc>
      </w:tr>
      <w:tr w:rsidR="000F3722">
        <w:tc>
          <w:tcPr>
            <w:tcW w:w="4508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0F3722">
        <w:tc>
          <w:tcPr>
            <w:tcW w:w="4508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0F3722" w:rsidRDefault="000F3722">
      <w:pPr>
        <w:spacing w:after="160" w:line="259" w:lineRule="auto"/>
        <w:rPr>
          <w:rFonts w:ascii="Calibri" w:eastAsia="Calibri" w:hAnsi="Calibri" w:cs="Calibri"/>
          <w:b/>
        </w:rPr>
      </w:pPr>
    </w:p>
    <w:p w:rsidR="000F3722" w:rsidRDefault="002807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0F3722" w:rsidRDefault="002807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Style w:val="a0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675"/>
        <w:gridCol w:w="4500"/>
      </w:tblGrid>
      <w:tr w:rsidR="000F3722">
        <w:trPr>
          <w:trHeight w:val="557"/>
        </w:trPr>
        <w:tc>
          <w:tcPr>
            <w:tcW w:w="900" w:type="dxa"/>
          </w:tcPr>
          <w:p w:rsidR="000F3722" w:rsidRDefault="002807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75" w:type="dxa"/>
          </w:tcPr>
          <w:p w:rsidR="000F3722" w:rsidRDefault="002807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0" w:type="dxa"/>
          </w:tcPr>
          <w:p w:rsidR="000F3722" w:rsidRDefault="002807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F3722">
        <w:trPr>
          <w:trHeight w:val="817"/>
        </w:trPr>
        <w:tc>
          <w:tcPr>
            <w:tcW w:w="900" w:type="dxa"/>
          </w:tcPr>
          <w:p w:rsidR="000F3722" w:rsidRDefault="000F37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0" w:type="dxa"/>
          </w:tcPr>
          <w:p w:rsidR="000F3722" w:rsidRDefault="0028074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As groundwater is pumped from water wells, there usually is a localized drop in the water table around the well called a cone of depression.</w:t>
            </w:r>
          </w:p>
        </w:tc>
      </w:tr>
      <w:tr w:rsidR="000F3722">
        <w:trPr>
          <w:trHeight w:val="817"/>
        </w:trPr>
        <w:tc>
          <w:tcPr>
            <w:tcW w:w="900" w:type="dxa"/>
          </w:tcPr>
          <w:p w:rsidR="000F3722" w:rsidRDefault="000F37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0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color w:val="040C28"/>
                <w:sz w:val="24"/>
                <w:szCs w:val="24"/>
              </w:rPr>
              <w:t>Provide home water-treatment capability through the use of filters, solar disinfectio</w:t>
            </w:r>
            <w:r>
              <w:rPr>
                <w:color w:val="040C28"/>
                <w:sz w:val="24"/>
                <w:szCs w:val="24"/>
              </w:rPr>
              <w:t>n, or flocculants</w:t>
            </w:r>
            <w:r>
              <w:rPr>
                <w:color w:val="4D5156"/>
                <w:sz w:val="24"/>
                <w:szCs w:val="24"/>
                <w:highlight w:val="white"/>
              </w:rPr>
              <w:t>, to make drinking water safe.</w:t>
            </w:r>
          </w:p>
        </w:tc>
      </w:tr>
      <w:tr w:rsidR="000F3722">
        <w:trPr>
          <w:trHeight w:val="787"/>
        </w:trPr>
        <w:tc>
          <w:tcPr>
            <w:tcW w:w="900" w:type="dxa"/>
          </w:tcPr>
          <w:p w:rsidR="000F3722" w:rsidRDefault="000F37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0" w:type="dxa"/>
          </w:tcPr>
          <w:p w:rsidR="000F3722" w:rsidRDefault="00280748">
            <w:pPr>
              <w:shd w:val="clear" w:color="auto" w:fill="FFFFFF"/>
              <w:spacing w:line="23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Water services, both community water supply and sanitation, present several special characteristics compared to other commodities. This paper first discusses water as a basic need and a human right, an economic good, a public good, a non-substitutable good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a local</w:t>
            </w:r>
          </w:p>
          <w:p w:rsidR="000F3722" w:rsidRDefault="00280748">
            <w:pPr>
              <w:shd w:val="clear" w:color="auto" w:fill="FFFFFF"/>
              <w:spacing w:line="23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resource.</w:t>
            </w:r>
          </w:p>
          <w:p w:rsidR="000F3722" w:rsidRDefault="000F372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F3722">
        <w:trPr>
          <w:trHeight w:val="817"/>
        </w:trPr>
        <w:tc>
          <w:tcPr>
            <w:tcW w:w="900" w:type="dxa"/>
          </w:tcPr>
          <w:p w:rsidR="000F3722" w:rsidRDefault="000F37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0" w:type="dxa"/>
          </w:tcPr>
          <w:p w:rsidR="000F3722" w:rsidRDefault="0028074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4D5156"/>
                <w:sz w:val="24"/>
                <w:szCs w:val="24"/>
                <w:highlight w:val="white"/>
              </w:rPr>
              <w:t xml:space="preserve">The impacts of water scarcity affect families and their communities. Without clean, easily accessible water, they can become locked in poverty for generations. </w:t>
            </w:r>
            <w:r>
              <w:rPr>
                <w:color w:val="040C28"/>
                <w:sz w:val="24"/>
                <w:szCs w:val="24"/>
              </w:rPr>
              <w:t xml:space="preserve">Children drop out of school and </w:t>
            </w:r>
            <w:r>
              <w:rPr>
                <w:color w:val="040C28"/>
                <w:sz w:val="24"/>
                <w:szCs w:val="24"/>
              </w:rPr>
              <w:t>parents struggle to make a living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</w:tr>
      <w:tr w:rsidR="000F3722">
        <w:trPr>
          <w:trHeight w:val="817"/>
        </w:trPr>
        <w:tc>
          <w:tcPr>
            <w:tcW w:w="900" w:type="dxa"/>
          </w:tcPr>
          <w:p w:rsidR="000F3722" w:rsidRDefault="000F37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0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color w:val="4D5156"/>
                <w:sz w:val="24"/>
                <w:szCs w:val="24"/>
                <w:highlight w:val="white"/>
              </w:rPr>
              <w:t xml:space="preserve">The term business model refers to </w:t>
            </w:r>
            <w:r>
              <w:rPr>
                <w:color w:val="040C28"/>
                <w:sz w:val="24"/>
                <w:szCs w:val="24"/>
              </w:rPr>
              <w:t>a company's plan for making a profit</w:t>
            </w:r>
            <w:r>
              <w:rPr>
                <w:color w:val="4D5156"/>
                <w:sz w:val="24"/>
                <w:szCs w:val="24"/>
                <w:highlight w:val="white"/>
              </w:rPr>
              <w:t xml:space="preserve">. It identifies the products or services the business plans to sell, its identified target market, and any anticipated expenses. </w:t>
            </w:r>
          </w:p>
        </w:tc>
      </w:tr>
      <w:tr w:rsidR="000F3722">
        <w:trPr>
          <w:trHeight w:val="817"/>
        </w:trPr>
        <w:tc>
          <w:tcPr>
            <w:tcW w:w="900" w:type="dxa"/>
          </w:tcPr>
          <w:p w:rsidR="000F3722" w:rsidRDefault="000F37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0F3722" w:rsidRDefault="0028074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0" w:type="dxa"/>
          </w:tcPr>
          <w:p w:rsidR="000F3722" w:rsidRDefault="00280748">
            <w:pPr>
              <w:rPr>
                <w:rFonts w:ascii="Calibri" w:eastAsia="Calibri" w:hAnsi="Calibri" w:cs="Calibri"/>
              </w:rPr>
            </w:pPr>
            <w:r>
              <w:rPr>
                <w:color w:val="39638D"/>
                <w:sz w:val="23"/>
                <w:szCs w:val="23"/>
                <w:highlight w:val="white"/>
              </w:rPr>
              <w:t>There is no more important an engineering job than putting in place a dependable water supply. W</w:t>
            </w:r>
            <w:r>
              <w:rPr>
                <w:color w:val="39638D"/>
                <w:sz w:val="23"/>
                <w:szCs w:val="23"/>
                <w:highlight w:val="white"/>
              </w:rPr>
              <w:t>hether it is required for urban development, government buildings, hospitals, or other destinations, we have the capability to integrate water supply infrastructure into any environment.</w:t>
            </w:r>
          </w:p>
        </w:tc>
      </w:tr>
    </w:tbl>
    <w:p w:rsidR="000F3722" w:rsidRDefault="000F3722">
      <w:pPr>
        <w:spacing w:after="160" w:line="259" w:lineRule="auto"/>
      </w:pPr>
    </w:p>
    <w:sectPr w:rsidR="000F37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02D5F"/>
    <w:multiLevelType w:val="multilevel"/>
    <w:tmpl w:val="7D522B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F3722"/>
    <w:rsid w:val="000F3722"/>
    <w:rsid w:val="002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2023-05-10T10:51:00Z</dcterms:created>
  <dcterms:modified xsi:type="dcterms:W3CDTF">2023-05-10T10:51:00Z</dcterms:modified>
</cp:coreProperties>
</file>