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AB" w:rsidRDefault="007835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Design Phase-I</w:t>
      </w:r>
    </w:p>
    <w:p w:rsidR="009714AB" w:rsidRDefault="007835E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9714AB" w:rsidRDefault="009714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14AB">
        <w:tc>
          <w:tcPr>
            <w:tcW w:w="4508" w:type="dxa"/>
          </w:tcPr>
          <w:p w:rsidR="009714AB" w:rsidRDefault="007835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9714AB" w:rsidRDefault="007835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06 May 2023</w:t>
            </w:r>
          </w:p>
        </w:tc>
      </w:tr>
      <w:tr w:rsidR="009714AB">
        <w:tc>
          <w:tcPr>
            <w:tcW w:w="4508" w:type="dxa"/>
          </w:tcPr>
          <w:p w:rsidR="009714AB" w:rsidRDefault="007835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714AB" w:rsidRDefault="007835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PBL-NT-GP-5215-1680777299</w:t>
            </w:r>
          </w:p>
        </w:tc>
      </w:tr>
      <w:tr w:rsidR="009714AB">
        <w:tc>
          <w:tcPr>
            <w:tcW w:w="4508" w:type="dxa"/>
          </w:tcPr>
          <w:p w:rsidR="009714AB" w:rsidRDefault="007835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9714AB" w:rsidRDefault="007835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billing system for water suppliers</w:t>
            </w:r>
          </w:p>
        </w:tc>
      </w:tr>
    </w:tbl>
    <w:p w:rsidR="009714AB" w:rsidRDefault="009714AB">
      <w:pPr>
        <w:spacing w:after="160" w:line="259" w:lineRule="auto"/>
        <w:rPr>
          <w:rFonts w:ascii="Calibri" w:eastAsia="Calibri" w:hAnsi="Calibri" w:cs="Calibri"/>
          <w:b/>
        </w:rPr>
      </w:pPr>
    </w:p>
    <w:p w:rsidR="009714AB" w:rsidRDefault="007835E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9714AB" w:rsidRDefault="007835EF">
      <w:pPr>
        <w:shd w:val="clear" w:color="auto" w:fill="FFFFFF"/>
        <w:spacing w:after="375" w:line="240" w:lineRule="auto"/>
        <w:rPr>
          <w:sz w:val="24"/>
          <w:szCs w:val="24"/>
        </w:rPr>
      </w:pPr>
      <w:r>
        <w:rPr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9714AB" w:rsidRDefault="007835E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9714AB" w:rsidRDefault="007835E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9714AB" w:rsidRDefault="007835E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9714AB" w:rsidRDefault="007835E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</w:t>
      </w:r>
      <w:r>
        <w:rPr>
          <w:sz w:val="24"/>
          <w:szCs w:val="24"/>
        </w:rPr>
        <w:t>livered.</w:t>
      </w:r>
    </w:p>
    <w:p w:rsidR="009714AB" w:rsidRDefault="009714AB">
      <w:pPr>
        <w:spacing w:after="160" w:line="259" w:lineRule="auto"/>
        <w:rPr>
          <w:rFonts w:ascii="Calibri" w:eastAsia="Calibri" w:hAnsi="Calibri" w:cs="Calibri"/>
          <w:b/>
        </w:rPr>
      </w:pPr>
    </w:p>
    <w:p w:rsidR="009714AB" w:rsidRDefault="007835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9714AB" w:rsidRDefault="009714AB">
      <w:pPr>
        <w:spacing w:after="160" w:line="259" w:lineRule="auto"/>
        <w:rPr>
          <w:rFonts w:ascii="Calibri" w:eastAsia="Calibri" w:hAnsi="Calibri" w:cs="Calibri"/>
          <w:b/>
        </w:rPr>
      </w:pPr>
    </w:p>
    <w:p w:rsidR="009714AB" w:rsidRDefault="007835EF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731510" cy="2564765"/>
            <wp:effectExtent l="0" t="0" r="0" b="0"/>
            <wp:docPr id="1" name="image1.jpg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oice applications in clinical research powered by AI on AWS – Part 1:  Architecture and design considerations | AWS for Industrie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14AB" w:rsidRDefault="007835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Figure 1: Architecture and data flow of the voice patient diary sample application</w:t>
      </w:r>
    </w:p>
    <w:p w:rsidR="009714AB" w:rsidRDefault="007835E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Reference: </w:t>
      </w:r>
      <w:hyperlink r:id="rId7">
        <w:r>
          <w:rPr>
            <w:rFonts w:ascii="Calibri" w:eastAsia="Calibri" w:hAnsi="Calibri" w:cs="Calibri"/>
            <w:b/>
            <w:color w:val="0563C1"/>
            <w:u w:val="single"/>
          </w:rPr>
          <w:t>https://aws.amazon.com/blogs/industries/voice-applications-in-clinical-research-powered-by-</w:t>
        </w:r>
        <w:r>
          <w:rPr>
            <w:rFonts w:ascii="Calibri" w:eastAsia="Calibri" w:hAnsi="Calibri" w:cs="Calibri"/>
            <w:b/>
            <w:color w:val="0563C1"/>
            <w:u w:val="single"/>
          </w:rPr>
          <w:t>ai-on-aws-part-1-architecture-and-design-considerations/</w:t>
        </w:r>
      </w:hyperlink>
    </w:p>
    <w:p w:rsidR="009714AB" w:rsidRDefault="009714AB">
      <w:pPr>
        <w:spacing w:after="160" w:line="259" w:lineRule="auto"/>
        <w:rPr>
          <w:rFonts w:ascii="Calibri" w:eastAsia="Calibri" w:hAnsi="Calibri" w:cs="Calibri"/>
          <w:b/>
        </w:rPr>
      </w:pPr>
    </w:p>
    <w:p w:rsidR="009714AB" w:rsidRDefault="009714AB"/>
    <w:sectPr w:rsidR="009714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2893"/>
    <w:multiLevelType w:val="multilevel"/>
    <w:tmpl w:val="B78C11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714AB"/>
    <w:rsid w:val="007835EF"/>
    <w:rsid w:val="00971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3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3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2023-05-10T10:50:00Z</dcterms:created>
  <dcterms:modified xsi:type="dcterms:W3CDTF">2023-05-10T10:50:00Z</dcterms:modified>
</cp:coreProperties>
</file>