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4191"/>
          <w:sz w:val="76"/>
        </w:rPr>
        <w:t>TAO</w:t>
      </w:r>
    </w:p>
    <w:p>
      <w:pPr>
        <w:jc w:val="center"/>
      </w:pPr>
      <w:r>
        <w:rPr>
          <w:b/>
          <w:color w:val="192341"/>
          <w:sz w:val="48"/>
        </w:rPr>
        <w:t>Angular UI Architecture &amp; Responsive Implementation Blueprint</w:t>
      </w:r>
    </w:p>
    <w:p>
      <w:pPr>
        <w:jc w:val="center"/>
      </w:pPr>
      <w:r>
        <w:rPr>
          <w:color w:val="5F6478"/>
          <w:sz w:val="24"/>
        </w:rPr>
        <w:t>TAO Acquire + TAO Assess | MVP Screen &amp; Responsive Design Baseline</w:t>
      </w:r>
    </w:p>
    <w:p/>
    <w:p>
      <w:pPr>
        <w:jc w:val="center"/>
      </w:pPr>
      <w:r>
        <w:rPr>
          <w:sz w:val="20"/>
        </w:rPr>
        <w:t>Angular 22.x • Standalone • Signals • Angular Material/CDK • Responsive Web</w:t>
      </w:r>
    </w:p>
    <w:p>
      <w:pPr>
        <w:jc w:val="center"/>
      </w:pPr>
      <w:r>
        <w:rPr>
          <w:color w:val="6E6E6E"/>
          <w:sz w:val="18"/>
        </w:rPr>
        <w:t>Version 1.0 | September 2026</w:t>
      </w:r>
    </w:p>
    <w:p>
      <w:r>
        <w:br w:type="page"/>
      </w:r>
    </w:p>
    <w:p>
      <w:pPr>
        <w:pStyle w:val="Heading1"/>
      </w:pPr>
      <w:r>
        <w:t>1. Architecture Goal</w:t>
      </w:r>
    </w:p>
    <w:p>
      <w:r>
        <w:t>Implement the screen specification as a modern Angular 22.x application with explicit Acquire/Assess boundaries, typed contracts, feature-local signal state, Angular Material/CDK primitives and a TAO design system. The frontend is a thin orchestration and presentation layer; business rules remain server-authoritative.</w:t>
      </w:r>
    </w:p>
    <w:p>
      <w:pPr>
        <w:pStyle w:val="Heading1"/>
      </w:pPr>
      <w:r>
        <w:t>2. Application Boundaries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App</w:t>
        <w:br/>
        <w:t>├─ Recruiter Shell (Acquire + recruiter Assess results + Admin)</w:t>
        <w:br/>
        <w:t>│  ├─ Dashboard</w:t>
        <w:br/>
        <w:t>│  ├─ Campaign Workspace</w:t>
        <w:br/>
        <w:t>│  ├─ Candidates</w:t>
        <w:br/>
        <w:t>│  ├─ Assessment Planning / Invitations</w:t>
        <w:br/>
        <w:t>│  └─ Assessment Results / Reports</w:t>
        <w:br/>
        <w:t>└─ Candidate Assessment Shell (separate lazy boundary)</w:t>
        <w:br/>
        <w:t xml:space="preserve">   ├─ Secure Onboarding</w:t>
        <w:br/>
        <w:t xml:space="preserve">   ├─ Session</w:t>
        <w:br/>
        <w:t xml:space="preserve">   ├─ Coding Workspace</w:t>
        <w:br/>
        <w:t xml:space="preserve">   ├─ Recovery</w:t>
        <w:br/>
        <w:t xml:space="preserve">   └─ Completion</w:t>
      </w:r>
    </w:p>
    <w:p>
      <w:pPr>
        <w:pStyle w:val="Heading1"/>
      </w:pPr>
      <w:r>
        <w:t>3. Recommended Route Tree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/login</w:t>
        <w:br/>
        <w:t>/dashboard</w:t>
        <w:br/>
        <w:t>/campaigns</w:t>
        <w:br/>
        <w:t>/campaigns/new</w:t>
        <w:br/>
        <w:t>/campaigns/:campaignId/overview</w:t>
        <w:br/>
        <w:t>/campaigns/:campaignId/job-profile</w:t>
        <w:br/>
        <w:t>/campaigns/:campaignId/hiring-strategy</w:t>
        <w:br/>
        <w:t>/campaigns/:campaignId/resumes/import</w:t>
        <w:br/>
        <w:t>/campaigns/:campaignId/candidates</w:t>
        <w:br/>
        <w:t>/campaigns/:campaignId/screening</w:t>
        <w:br/>
        <w:t>/campaigns/:campaignId/shortlist</w:t>
        <w:br/>
        <w:t>/campaigns/:campaignId/assessment-strategy</w:t>
        <w:br/>
        <w:t>/campaigns/:campaignId/invitations</w:t>
        <w:br/>
        <w:t>/campaigns/:campaignId/results</w:t>
        <w:br/>
        <w:t>/candidates/:applicationId</w:t>
        <w:br/>
        <w:t>/assessment/access/:token</w:t>
        <w:br/>
        <w:t>/assessment/onboarding</w:t>
        <w:br/>
        <w:t>/assessment/session/:sessionId</w:t>
        <w:br/>
        <w:t>/assessment/session/:sessionId/coding</w:t>
        <w:br/>
        <w:t>/assessment/session/:sessionId/recovery</w:t>
        <w:br/>
        <w:t>/assessment/session/:sessionId/complete</w:t>
        <w:br/>
        <w:t>/admin/users</w:t>
        <w:br/>
        <w:t>/admin/organization</w:t>
      </w:r>
    </w:p>
    <w:p>
      <w:pPr>
        <w:pStyle w:val="Heading1"/>
      </w:pPr>
      <w:r>
        <w:t>4. Feature-Sliced Folder Structure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src/app/</w:t>
        <w:br/>
        <w:t>├─ core/</w:t>
        <w:br/>
        <w:t>│  ├─ auth/ api/ http/ config/</w:t>
        <w:br/>
        <w:t>├─ shell/</w:t>
        <w:br/>
        <w:t>│  ├─ recruiter-shell/ candidate-shell/ navigation/ header/</w:t>
        <w:br/>
        <w:t>├─ design-system/</w:t>
        <w:br/>
        <w:t>│  ├─ card/ status-chip/ ai-status/ empty-state/ error-state/</w:t>
        <w:br/>
        <w:t>│  ├─ data-table/ stepper/ progress/ score/ evidence/ timer/</w:t>
        <w:br/>
        <w:t>├─ shared/</w:t>
        <w:br/>
        <w:t>│  ├─ models/ validators/ pipes/ directives/ utilities/</w:t>
        <w:br/>
        <w:t>├─ features/</w:t>
        <w:br/>
        <w:t>│  ├─ dashboard/ campaigns/ job-profile/ hiring-strategy/</w:t>
        <w:br/>
        <w:t>│  ├─ resume-import/ resume-screening/ candidates/ shortlist/</w:t>
        <w:br/>
        <w:t>│  ├─ assessment-strategy/ invitations/</w:t>
        <w:br/>
        <w:t>│  ├─ assessment-session/ assessment-report/ admin/</w:t>
        <w:br/>
        <w:t>├─ app.routes.ts</w:t>
        <w:br/>
        <w:t>└─ app.config.ts</w:t>
      </w:r>
    </w:p>
    <w:p>
      <w:pPr>
        <w:pStyle w:val="Heading1"/>
      </w:pPr>
      <w:r>
        <w:t>5. Component Pattern</w:t>
      </w:r>
    </w:p>
    <w:p>
      <w:r>
        <w:t>Use page/orchestrator components plus feature components plus reusable presentation components. Components do not call APIs directly unless they are page-level data-access orchestrators; generic design-system components never own business services.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AssessmentSessionPage</w:t>
        <w:br/>
        <w:t>├─ AssessmentHeader</w:t>
        <w:br/>
        <w:t>├─ AssessmentProgress</w:t>
        <w:br/>
        <w:t>├─ QuestionWorkspace</w:t>
        <w:br/>
        <w:t>│  ├─ QuestionPanel</w:t>
        <w:br/>
        <w:t>│  ├─ AnswerEditor</w:t>
        <w:br/>
        <w:t>│  └─ FollowUpState</w:t>
        <w:br/>
        <w:t>├─ CodingWorkspace</w:t>
        <w:br/>
        <w:t>│  └─ MonacoEditorAdapter</w:t>
        <w:br/>
        <w:t>└─ AssessmentFooter</w:t>
      </w:r>
    </w:p>
    <w:p>
      <w:pPr>
        <w:pStyle w:val="Heading1"/>
      </w:pPr>
      <w:r>
        <w:t>6. Signal-First State</w:t>
      </w:r>
    </w:p>
    <w:p>
      <w:pPr>
        <w:pStyle w:val="ListBullet"/>
        <w:spacing w:after="40"/>
      </w:pPr>
      <w:r>
        <w:t>Signals for feature UI state and loaded view models.</w:t>
      </w:r>
    </w:p>
    <w:p>
      <w:pPr>
        <w:pStyle w:val="ListBullet"/>
        <w:spacing w:after="40"/>
      </w:pPr>
      <w:r>
        <w:t>computed() for derived state such as canSubmit, currentRound and isCodingQuestion.</w:t>
      </w:r>
    </w:p>
    <w:p>
      <w:pPr>
        <w:pStyle w:val="ListBullet"/>
        <w:spacing w:after="40"/>
      </w:pPr>
      <w:r>
        <w:t>effect() only for controlled side effects; avoid business workflows hidden in effects.</w:t>
      </w:r>
    </w:p>
    <w:p>
      <w:pPr>
        <w:pStyle w:val="ListBullet"/>
        <w:spacing w:after="40"/>
      </w:pPr>
      <w:r>
        <w:t>RxJS remains appropriate for HTTP, cancellation, debouncing and streams; bridge to signals at feature boundaries.</w:t>
      </w:r>
    </w:p>
    <w:p>
      <w:pPr>
        <w:pStyle w:val="ListBullet"/>
        <w:spacing w:after="40"/>
      </w:pPr>
      <w:r>
        <w:t>Do not introduce a heavy global store for MVP unless cross-feature complexity proves it necessary.</w:t>
      </w:r>
    </w:p>
    <w:p>
      <w:pPr>
        <w:pStyle w:val="Heading1"/>
      </w:pPr>
      <w:r>
        <w:t>7. Data Contracts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API DTO -&gt; mapper -&gt; feature ViewModel -&gt; presentation component</w:t>
        <w:br/>
        <w:br/>
        <w:t>Never bind EF/domain entities directly to Angular templates.</w:t>
        <w:br/>
        <w:t>Candidate assessment DTOs must omit hidden rubric, scoring policy, recruiter recommendation and internal difficulty.</w:t>
      </w:r>
    </w:p>
    <w:p>
      <w:pPr>
        <w:pStyle w:val="Heading1"/>
      </w:pPr>
      <w:r>
        <w:t>8. Authentication Boundary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AuthPort</w:t>
        <w:br/>
        <w:t>├─ MockAuthAdapter (MVP)</w:t>
        <w:br/>
        <w:t>└─ OidcJwtAuthAdapter (later)</w:t>
        <w:br/>
        <w:br/>
        <w:t>Functional guards + auth interceptor + correlation/error interceptors.</w:t>
      </w:r>
    </w:p>
    <w:p>
      <w:pPr>
        <w:pStyle w:val="Heading1"/>
      </w:pPr>
      <w:r>
        <w:t>9. Responsive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334A99"/>
          </w:tcPr>
          <w:p>
            <w:r/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2592"/>
            <w:vAlign w:val="center"/>
            <w:shd w:fill="334A99"/>
          </w:tcPr>
          <w:p>
            <w:r/>
            <w:r>
              <w:rPr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2592"/>
            <w:vAlign w:val="center"/>
            <w:shd w:fill="334A99"/>
          </w:tcPr>
          <w:p>
            <w:r/>
            <w:r>
              <w:rPr>
                <w:b/>
                <w:color w:val="FFFFFF"/>
                <w:sz w:val="18"/>
              </w:rPr>
              <w:t>Tablet</w:t>
            </w:r>
          </w:p>
        </w:tc>
        <w:tc>
          <w:tcPr>
            <w:tcW w:type="dxa" w:w="2592"/>
            <w:vAlign w:val="center"/>
            <w:shd w:fill="334A99"/>
          </w:tcPr>
          <w:p>
            <w:r/>
            <w:r>
              <w:rPr>
                <w:b/>
                <w:color w:val="FFFFFF"/>
                <w:sz w:val="18"/>
              </w:rPr>
              <w:t>Desktop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Navigation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Bottom nav + drawer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Icon rail/drawer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Fixed side rail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Tables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Cards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Reduced columns/scroll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Full table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Split panes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Stack/tabs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Master + drawer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2-3 panes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Dialogs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Full-screen sheet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80% modal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560-720px modal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Forms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 column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1-2 columns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2-3 columns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Coding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Full-screen editor mode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Split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IDE-style split</w:t>
            </w:r>
          </w:p>
        </w:tc>
      </w:tr>
    </w:tbl>
    <w:p>
      <w:pPr>
        <w:pStyle w:val="Heading1"/>
      </w:pPr>
      <w:r>
        <w:t>10. Material/CDK + TAO Design System</w:t>
      </w:r>
    </w:p>
    <w:p>
      <w:pPr>
        <w:pStyle w:val="ListBullet"/>
        <w:spacing w:after="40"/>
      </w:pPr>
      <w:r>
        <w:t>Material: form fields, buttons, dialogs, menus, tables, paginator, sort, tabs, expansion panels, snackbars.</w:t>
      </w:r>
    </w:p>
    <w:p>
      <w:pPr>
        <w:pStyle w:val="ListBullet"/>
        <w:spacing w:after="40"/>
      </w:pPr>
      <w:r>
        <w:t>CDK: drag/drop for assessment rounds, overlay/portal, virtual scroll for large candidate lists, a11y utilities, breakpoint/layout helpers as appropriate.</w:t>
      </w:r>
    </w:p>
    <w:p>
      <w:pPr>
        <w:pStyle w:val="ListBullet"/>
        <w:spacing w:after="40"/>
      </w:pPr>
      <w:r>
        <w:t>TAO components: page-header, status-chip, AI badge/status, stat-card, evidence panel, competency card/table, assessment timer, recovery banner, document viewer, candidate card, round card, question panel.</w:t>
      </w:r>
    </w:p>
    <w:p>
      <w:pPr>
        <w:pStyle w:val="ListBullet"/>
        <w:spacing w:after="40"/>
      </w:pPr>
      <w:r>
        <w:t>Use CSS custom properties/design tokens as the stable theme API; Tailwind only as optional utility layer, not as a second competing component system.</w:t>
      </w:r>
    </w:p>
    <w:p>
      <w:pPr>
        <w:pStyle w:val="Heading1"/>
      </w:pPr>
      <w:r>
        <w:t>11. Server-Authoritative Rules</w:t>
      </w:r>
    </w:p>
    <w:p>
      <w:pPr>
        <w:pStyle w:val="ListBullet"/>
        <w:spacing w:after="40"/>
      </w:pPr>
      <w:r>
        <w:t>Campaign lifecycle and approval dependencies.</w:t>
      </w:r>
    </w:p>
    <w:p>
      <w:pPr>
        <w:pStyle w:val="ListBullet"/>
        <w:spacing w:after="40"/>
      </w:pPr>
      <w:r>
        <w:t>Resume/application uniqueness and replacement behavior.</w:t>
      </w:r>
    </w:p>
    <w:p>
      <w:pPr>
        <w:pStyle w:val="ListBullet"/>
        <w:spacing w:after="40"/>
      </w:pPr>
      <w:r>
        <w:t>Shortlist/screening outcomes.</w:t>
      </w:r>
    </w:p>
    <w:p>
      <w:pPr>
        <w:pStyle w:val="ListBullet"/>
        <w:spacing w:after="40"/>
      </w:pPr>
      <w:r>
        <w:t>Assessment strategy approval and frozen session snapshot.</w:t>
      </w:r>
    </w:p>
    <w:p>
      <w:pPr>
        <w:pStyle w:val="ListBullet"/>
        <w:spacing w:after="40"/>
      </w:pPr>
      <w:r>
        <w:t>Question progression/locking, round transition, timer expiry, recovery policy and submission.</w:t>
      </w:r>
    </w:p>
    <w:p>
      <w:pPr>
        <w:pStyle w:val="ListBullet"/>
        <w:spacing w:after="40"/>
      </w:pPr>
      <w:r>
        <w:t>Scoring, confidence, recommendation and recruiter override audit.</w:t>
      </w:r>
    </w:p>
    <w:p>
      <w:pPr>
        <w:pStyle w:val="Heading1"/>
      </w:pPr>
      <w:r>
        <w:t>12. Assessment Timer &amp; Autosave</w:t>
      </w:r>
    </w:p>
    <w:p>
      <w:pPr>
        <w:pStyle w:val="CodeBlock"/>
        <w:spacing w:after="80"/>
      </w:pPr>
      <w:r>
        <w:rPr>
          <w:rFonts w:ascii="Consolas" w:hAnsi="Consolas"/>
          <w:sz w:val="15"/>
        </w:rPr>
        <w:t>Timer: server Start/Remaining -&gt; client countdown for display -&gt; server validates expiry.</w:t>
        <w:br/>
        <w:t>Autosave: editor change -&gt; debounce -&gt; dirty -&gt; save API -&gt; Saved timestamp.</w:t>
        <w:br/>
        <w:t>Never save every keystroke; preserve pending local state on transient network failure.</w:t>
      </w:r>
    </w:p>
    <w:p>
      <w:pPr>
        <w:pStyle w:val="Heading1"/>
      </w:pPr>
      <w:r>
        <w:t>13. Performance</w:t>
      </w:r>
    </w:p>
    <w:p>
      <w:pPr>
        <w:pStyle w:val="ListBullet"/>
        <w:spacing w:after="40"/>
      </w:pPr>
      <w:r>
        <w:t>Lazy-load all major feature route groups.</w:t>
      </w:r>
    </w:p>
    <w:p>
      <w:pPr>
        <w:pStyle w:val="ListBullet"/>
        <w:spacing w:after="40"/>
      </w:pPr>
      <w:r>
        <w:t>Server-side paging/filtering for campaigns/candidates.</w:t>
      </w:r>
    </w:p>
    <w:p>
      <w:pPr>
        <w:pStyle w:val="ListBullet"/>
        <w:spacing w:after="40"/>
      </w:pPr>
      <w:r>
        <w:t>Virtualize only genuinely large lists.</w:t>
      </w:r>
    </w:p>
    <w:p>
      <w:pPr>
        <w:pStyle w:val="ListBullet"/>
        <w:spacing w:after="40"/>
      </w:pPr>
      <w:r>
        <w:t>Cancel stale search/screening requests.</w:t>
      </w:r>
    </w:p>
    <w:p>
      <w:pPr>
        <w:pStyle w:val="ListBullet"/>
        <w:spacing w:after="40"/>
      </w:pPr>
      <w:r>
        <w:t>Debounce autosave and filters.</w:t>
      </w:r>
    </w:p>
    <w:p>
      <w:pPr>
        <w:pStyle w:val="ListBullet"/>
        <w:spacing w:after="40"/>
      </w:pPr>
      <w:r>
        <w:t>Keep report visualizations lightweight; defer expensive panes until opened.</w:t>
      </w:r>
    </w:p>
    <w:p>
      <w:pPr>
        <w:pStyle w:val="ListBullet"/>
        <w:spacing w:after="40"/>
      </w:pPr>
      <w:r>
        <w:t>Sanitize any rendered AI Markdown and prefer structured content as authoritative data.</w:t>
      </w:r>
    </w:p>
    <w:p>
      <w:pPr>
        <w:pStyle w:val="Heading1"/>
      </w:pPr>
      <w:r>
        <w:t>14. Accessibility &amp; Testing</w:t>
      </w:r>
    </w:p>
    <w:p>
      <w:pPr>
        <w:pStyle w:val="ListBullet"/>
        <w:spacing w:after="40"/>
      </w:pPr>
      <w:r>
        <w:t>WCAG 2.2 AA, keyboard-first workflows, semantic headings, focus restoration for dialogs/drawers, aria-live for AI/save status.</w:t>
      </w:r>
    </w:p>
    <w:p>
      <w:pPr>
        <w:pStyle w:val="ListBullet"/>
        <w:spacing w:after="40"/>
      </w:pPr>
      <w:r>
        <w:t>Unit-test stores/mappers/validators; component-test critical interactive states; integration-test API orchestration; E2E-test campaign creation through invitation and candidate assessment happy/recovery paths.</w:t>
      </w:r>
    </w:p>
    <w:p>
      <w:pPr>
        <w:pStyle w:val="ListBullet"/>
        <w:spacing w:after="40"/>
      </w:pPr>
      <w:r>
        <w:t>Test desktop/tablet/mobile breakpoints for every high-value screen; coding workspace needs dedicated keyboard and mobile editor tests.</w:t>
      </w:r>
    </w:p>
    <w:p>
      <w:pPr>
        <w:pStyle w:val="Heading1"/>
      </w:pPr>
      <w:r>
        <w:t>15. Delivery Sequence</w:t>
      </w:r>
    </w:p>
    <w:p>
      <w:pPr>
        <w:pStyle w:val="ListBullet"/>
        <w:spacing w:after="40"/>
      </w:pPr>
      <w:r>
        <w:t>Phase 1: tokens, theme, shell, navigation, common loading/error/AI states.</w:t>
      </w:r>
    </w:p>
    <w:p>
      <w:pPr>
        <w:pStyle w:val="ListBullet"/>
        <w:spacing w:after="40"/>
      </w:pPr>
      <w:r>
        <w:t>Phase 2: Dashboard, Campaign, Job Profile, Hiring Strategy, Resume Import, Screening, Shortlist.</w:t>
      </w:r>
    </w:p>
    <w:p>
      <w:pPr>
        <w:pStyle w:val="ListBullet"/>
        <w:spacing w:after="40"/>
      </w:pPr>
      <w:r>
        <w:t>Phase 3: Assessment Strategy, editor, approval, invitations.</w:t>
      </w:r>
    </w:p>
    <w:p>
      <w:pPr>
        <w:pStyle w:val="ListBullet"/>
        <w:spacing w:after="40"/>
      </w:pPr>
      <w:r>
        <w:t>Phase 4: Candidate onboarding, session, question flow, coding, recovery, completion.</w:t>
      </w:r>
    </w:p>
    <w:p>
      <w:pPr>
        <w:pStyle w:val="ListBullet"/>
        <w:spacing w:after="40"/>
      </w:pPr>
      <w:r>
        <w:t>Phase 5: Recruiter assessment results, report, competency/evidence/conversation/code review, override.</w:t>
      </w:r>
    </w:p>
    <w:p>
      <w:pPr>
        <w:pStyle w:val="ListBullet"/>
        <w:spacing w:after="40"/>
      </w:pPr>
      <w:r>
        <w:t>Phase 6: Admin screens and hardening.</w:t>
      </w:r>
    </w:p>
    <w:p>
      <w:pPr>
        <w:pStyle w:val="Heading1"/>
      </w:pPr>
      <w:r>
        <w:t>16. Architecture Guardrails</w:t>
      </w:r>
    </w:p>
    <w:p>
      <w:pPr>
        <w:pStyle w:val="ListBullet"/>
        <w:spacing w:after="40"/>
      </w:pPr>
      <w:r>
        <w:t>No new NgModules for feature architecture.</w:t>
      </w:r>
    </w:p>
    <w:p>
      <w:pPr>
        <w:pStyle w:val="ListBullet"/>
        <w:spacing w:after="40"/>
      </w:pPr>
      <w:r>
        <w:t>No API calls from generic presentational components.</w:t>
      </w:r>
    </w:p>
    <w:p>
      <w:pPr>
        <w:pStyle w:val="ListBullet"/>
        <w:spacing w:after="40"/>
      </w:pPr>
      <w:r>
        <w:t>No any for application DTO/view models.</w:t>
      </w:r>
    </w:p>
    <w:p>
      <w:pPr>
        <w:pStyle w:val="ListBullet"/>
        <w:spacing w:after="40"/>
      </w:pPr>
      <w:r>
        <w:t>No client-authoritative scoring/session rules.</w:t>
      </w:r>
    </w:p>
    <w:p>
      <w:pPr>
        <w:pStyle w:val="ListBullet"/>
        <w:spacing w:after="40"/>
      </w:pPr>
      <w:r>
        <w:t>No giant SharedModule or God services.</w:t>
      </w:r>
    </w:p>
    <w:p>
      <w:pPr>
        <w:pStyle w:val="ListBullet"/>
        <w:spacing w:after="40"/>
      </w:pPr>
      <w:r>
        <w:t>No candidate exposure of hidden assessment internals.</w:t>
      </w:r>
    </w:p>
    <w:p>
      <w:pPr>
        <w:pStyle w:val="ListBullet"/>
        <w:spacing w:after="40"/>
      </w:pPr>
      <w:r>
        <w:t>No MVP UI for deferred Docker execution/proctoring/voice/adaptive features.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78"/>
        <w:sz w:val="16"/>
      </w:rPr>
      <w:t>TAO | Angular UI Architecture &amp; Responsive Implementation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37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41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64B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234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