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TAO Assess – Relational Database Design</w:t>
        <w:br/>
        <w:t>MVP v3 – Locked Domain Decisions</w:t>
      </w:r>
    </w:p>
    <w:p>
      <w:pPr>
        <w:jc w:val="center"/>
      </w:pPr>
      <w:r>
        <w:rPr>
          <w:i/>
          <w:sz w:val="20"/>
        </w:rPr>
        <w:t>Context document for future implementation, EF Core configuration, testing, and migration</w:t>
      </w:r>
    </w:p>
    <w:p/>
    <w:p>
      <w:pPr>
        <w:pStyle w:val="Heading1"/>
      </w:pPr>
      <w:r>
        <w:t>1. Purpose</w:t>
      </w:r>
    </w:p>
    <w:p>
      <w:r>
        <w:t>This document captures the latest database/domain decisions made during the TAO Assess design work. It supersedes earlier working assumptions for the Assessment Strategy, Assessment Round, Assessment Session, Assessment Session Round, Question, and Evaluation portions of the MVP design.</w:t>
      </w:r>
    </w:p>
    <w:p>
      <w:r>
        <w:t>The most important locked decision is the separation between strategy-time configuration and candidate-time execution:</w:t>
      </w:r>
    </w:p>
    <w:p>
      <w:pPr>
        <w:pStyle w:val="ListBullet"/>
      </w:pPr>
      <w:r>
        <w:t>AssessmentStrategy and AssessmentRound are pre-invitation configuration entities.</w:t>
      </w:r>
    </w:p>
    <w:p>
      <w:pPr>
        <w:pStyle w:val="ListBullet"/>
      </w:pPr>
      <w:r>
        <w:t>AssessmentSession is created when the candidate accepts the assessment.</w:t>
      </w:r>
    </w:p>
    <w:p>
      <w:pPr>
        <w:pStyle w:val="ListBullet"/>
      </w:pPr>
      <w:r>
        <w:t>AssessmentSessionRound is the candidate-specific frozen runtime copy of an AssessmentRound.</w:t>
      </w:r>
    </w:p>
    <w:p>
      <w:pPr>
        <w:pStyle w:val="ListBullet"/>
      </w:pPr>
      <w:r>
        <w:t>AssessmentQuestion belongs to AssessmentSessionRound and represents the actual question/conversation presented to the candidate.</w:t>
      </w:r>
    </w:p>
    <w:p>
      <w:pPr>
        <w:pStyle w:val="ListBullet"/>
      </w:pPr>
      <w:r>
        <w:t>Question evaluation, round evaluation, competency evaluation, and final result are separate levels of evaluation.</w:t>
      </w:r>
    </w:p>
    <w:p>
      <w:pPr>
        <w:pStyle w:val="ListBullet"/>
      </w:pPr>
      <w:r>
        <w:t>MVP favors simple relational tables plus JSON for small AI-generated/value-object collections and conversation content.</w:t>
      </w:r>
    </w:p>
    <w:p>
      <w:pPr>
        <w:pStyle w:val="Heading1"/>
      </w:pPr>
      <w:r>
        <w:t>2. Locked Architecture</w:t>
      </w:r>
    </w:p>
    <w:p>
      <w:r>
        <w:t>The logical flow is:</w:t>
      </w:r>
    </w:p>
    <w:p>
      <w:r>
        <w:rPr>
          <w:b/>
        </w:rPr>
        <w:t>Campaign → Approved AssessmentStrategy → AssessmentRound(s) → Candidate Invitation → Candidate Acceptance → AssessmentSession → AssessmentSessionRound(s) → AssessmentQuestion(s) → Evaluations → AssessmentResult</w:t>
      </w:r>
    </w:p>
    <w:p>
      <w:pPr>
        <w:pStyle w:val="Heading1"/>
      </w:pPr>
      <w:r>
        <w:t>3. AssessmentStrategy vs AssessmentRound vs AssessmentSessionRound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AF7"/>
          </w:tcPr>
          <w:p>
            <w:r/>
            <w:r>
              <w:rPr>
                <w:rFonts w:ascii="Aptos" w:hAnsi="Aptos"/>
                <w:b/>
                <w:sz w:val="18"/>
              </w:rPr>
              <w:t>Entity</w:t>
            </w:r>
          </w:p>
        </w:tc>
        <w:tc>
          <w:tcPr>
            <w:tcW w:type="dxa" w:w="4320"/>
            <w:vAlign w:val="center"/>
            <w:shd w:fill="D9EAF7"/>
          </w:tcPr>
          <w:p>
            <w:r/>
            <w:r>
              <w:rPr>
                <w:rFonts w:ascii="Aptos" w:hAnsi="Aptos"/>
                <w:b/>
                <w:sz w:val="18"/>
              </w:rPr>
              <w:t>Purpose</w:t>
            </w:r>
          </w:p>
        </w:tc>
        <w:tc>
          <w:tcPr>
            <w:tcW w:type="dxa" w:w="2160"/>
            <w:vAlign w:val="center"/>
            <w:shd w:fill="D9EAF7"/>
          </w:tcPr>
          <w:p>
            <w:r/>
            <w:r>
              <w:rPr>
                <w:rFonts w:ascii="Aptos" w:hAnsi="Aptos"/>
                <w:b/>
                <w:sz w:val="18"/>
              </w:rPr>
              <w:t>When Created</w:t>
            </w:r>
          </w:p>
        </w:tc>
        <w:tc>
          <w:tcPr>
            <w:tcW w:type="dxa" w:w="2592"/>
            <w:vAlign w:val="center"/>
            <w:shd w:fill="D9EAF7"/>
          </w:tcPr>
          <w:p>
            <w:r/>
            <w:r>
              <w:rPr>
                <w:rFonts w:ascii="Aptos" w:hAnsi="Aptos"/>
                <w:b/>
                <w:sz w:val="18"/>
              </w:rPr>
              <w:t>Mutable During Candidate Assessment?</w:t>
            </w:r>
          </w:p>
        </w:tc>
      </w:tr>
      <w:tr>
        <w:tc>
          <w:tcPr>
            <w:tcW w:type="dxa" w:w="2304"/>
            <w:vAlign w:val="center"/>
          </w:tcPr>
          <w:p>
            <w:r/>
            <w:r>
              <w:rPr>
                <w:rFonts w:ascii="Aptos" w:hAnsi="Aptos"/>
                <w:b w:val="0"/>
                <w:sz w:val="18"/>
              </w:rPr>
              <w:t>AssessmentStrategy</w:t>
            </w:r>
          </w:p>
        </w:tc>
        <w:tc>
          <w:tcPr>
            <w:tcW w:type="dxa" w:w="4320"/>
            <w:vAlign w:val="center"/>
          </w:tcPr>
          <w:p>
            <w:r/>
            <w:r>
              <w:rPr>
                <w:rFonts w:ascii="Aptos" w:hAnsi="Aptos"/>
                <w:b w:val="0"/>
                <w:sz w:val="18"/>
              </w:rPr>
              <w:t>Approved assessment blueprint generated from Job Profile + Hiring Strategy.</w:t>
            </w:r>
          </w:p>
        </w:tc>
        <w:tc>
          <w:tcPr>
            <w:tcW w:type="dxa" w:w="2160"/>
            <w:vAlign w:val="center"/>
          </w:tcPr>
          <w:p>
            <w:r/>
            <w:r>
              <w:rPr>
                <w:rFonts w:ascii="Aptos" w:hAnsi="Aptos"/>
                <w:b w:val="0"/>
                <w:sz w:val="18"/>
              </w:rPr>
              <w:t>Before invitations.</w:t>
            </w:r>
          </w:p>
        </w:tc>
        <w:tc>
          <w:tcPr>
            <w:tcW w:type="dxa" w:w="2592"/>
            <w:vAlign w:val="center"/>
          </w:tcPr>
          <w:p>
            <w:r/>
            <w:r>
              <w:rPr>
                <w:rFonts w:ascii="Aptos" w:hAnsi="Aptos"/>
                <w:b w:val="0"/>
                <w:sz w:val="18"/>
              </w:rPr>
              <w:t>No for the active candidate snapshot.</w:t>
            </w:r>
          </w:p>
        </w:tc>
      </w:tr>
      <w:tr>
        <w:tc>
          <w:tcPr>
            <w:tcW w:type="dxa" w:w="2304"/>
            <w:vAlign w:val="center"/>
          </w:tcPr>
          <w:p>
            <w:r/>
            <w:r>
              <w:rPr>
                <w:rFonts w:ascii="Aptos" w:hAnsi="Aptos"/>
                <w:b w:val="0"/>
                <w:sz w:val="18"/>
              </w:rPr>
              <w:t>AssessmentRound</w:t>
            </w:r>
          </w:p>
        </w:tc>
        <w:tc>
          <w:tcPr>
            <w:tcW w:type="dxa" w:w="4320"/>
            <w:vAlign w:val="center"/>
          </w:tcPr>
          <w:p>
            <w:r/>
            <w:r>
              <w:rPr>
                <w:rFonts w:ascii="Aptos" w:hAnsi="Aptos"/>
                <w:b w:val="0"/>
                <w:sz w:val="18"/>
              </w:rPr>
              <w:t>Configuration of a strategy round: order, type, difficulty, duration, target question count, competencies and thresholds.</w:t>
            </w:r>
          </w:p>
        </w:tc>
        <w:tc>
          <w:tcPr>
            <w:tcW w:type="dxa" w:w="2160"/>
            <w:vAlign w:val="center"/>
          </w:tcPr>
          <w:p>
            <w:r/>
            <w:r>
              <w:rPr>
                <w:rFonts w:ascii="Aptos" w:hAnsi="Aptos"/>
                <w:b w:val="0"/>
                <w:sz w:val="18"/>
              </w:rPr>
              <w:t>When AssessmentStrategy is generated.</w:t>
            </w:r>
          </w:p>
        </w:tc>
        <w:tc>
          <w:tcPr>
            <w:tcW w:type="dxa" w:w="2592"/>
            <w:vAlign w:val="center"/>
          </w:tcPr>
          <w:p>
            <w:r/>
            <w:r>
              <w:rPr>
                <w:rFonts w:ascii="Aptos" w:hAnsi="Aptos"/>
                <w:b w:val="0"/>
                <w:sz w:val="18"/>
              </w:rPr>
              <w:t>Not used as runtime state.</w:t>
            </w:r>
          </w:p>
        </w:tc>
      </w:tr>
      <w:tr>
        <w:tc>
          <w:tcPr>
            <w:tcW w:type="dxa" w:w="2304"/>
            <w:vAlign w:val="center"/>
          </w:tcPr>
          <w:p>
            <w:r/>
            <w:r>
              <w:rPr>
                <w:rFonts w:ascii="Aptos" w:hAnsi="Aptos"/>
                <w:b w:val="0"/>
                <w:sz w:val="18"/>
              </w:rPr>
              <w:t>AssessmentSession</w:t>
            </w:r>
          </w:p>
        </w:tc>
        <w:tc>
          <w:tcPr>
            <w:tcW w:type="dxa" w:w="4320"/>
            <w:vAlign w:val="center"/>
          </w:tcPr>
          <w:p>
            <w:r/>
            <w:r>
              <w:rPr>
                <w:rFonts w:ascii="Aptos" w:hAnsi="Aptos"/>
                <w:b w:val="0"/>
                <w:sz w:val="18"/>
              </w:rPr>
              <w:t>Candidate-specific execution of an approved assessment.</w:t>
            </w:r>
          </w:p>
        </w:tc>
        <w:tc>
          <w:tcPr>
            <w:tcW w:type="dxa" w:w="2160"/>
            <w:vAlign w:val="center"/>
          </w:tcPr>
          <w:p>
            <w:r/>
            <w:r>
              <w:rPr>
                <w:rFonts w:ascii="Aptos" w:hAnsi="Aptos"/>
                <w:b w:val="0"/>
                <w:sz w:val="18"/>
              </w:rPr>
              <w:t>When candidate accepts.</w:t>
            </w:r>
          </w:p>
        </w:tc>
        <w:tc>
          <w:tcPr>
            <w:tcW w:type="dxa" w:w="2592"/>
            <w:vAlign w:val="center"/>
          </w:tcPr>
          <w:p>
            <w:r/>
            <w:r>
              <w:rPr>
                <w:rFonts w:ascii="Aptos" w:hAnsi="Aptos"/>
                <w:b w:val="0"/>
                <w:sz w:val="18"/>
              </w:rPr>
              <w:t>Yes, for runtime lifecycle.</w:t>
            </w:r>
          </w:p>
        </w:tc>
      </w:tr>
      <w:tr>
        <w:tc>
          <w:tcPr>
            <w:tcW w:type="dxa" w:w="2304"/>
            <w:vAlign w:val="center"/>
          </w:tcPr>
          <w:p>
            <w:r/>
            <w:r>
              <w:rPr>
                <w:rFonts w:ascii="Aptos" w:hAnsi="Aptos"/>
                <w:b w:val="0"/>
                <w:sz w:val="18"/>
              </w:rPr>
              <w:t>AssessmentSessionRound</w:t>
            </w:r>
          </w:p>
        </w:tc>
        <w:tc>
          <w:tcPr>
            <w:tcW w:type="dxa" w:w="4320"/>
            <w:vAlign w:val="center"/>
          </w:tcPr>
          <w:p>
            <w:r/>
            <w:r>
              <w:rPr>
                <w:rFonts w:ascii="Aptos" w:hAnsi="Aptos"/>
                <w:b w:val="0"/>
                <w:sz w:val="18"/>
              </w:rPr>
              <w:t>Frozen runtime copy of an AssessmentRound for one candidate/session.</w:t>
            </w:r>
          </w:p>
        </w:tc>
        <w:tc>
          <w:tcPr>
            <w:tcW w:type="dxa" w:w="2160"/>
            <w:vAlign w:val="center"/>
          </w:tcPr>
          <w:p>
            <w:r/>
            <w:r>
              <w:rPr>
                <w:rFonts w:ascii="Aptos" w:hAnsi="Aptos"/>
                <w:b w:val="0"/>
                <w:sz w:val="18"/>
              </w:rPr>
              <w:t>When candidate accepts / session is initialized.</w:t>
            </w:r>
          </w:p>
        </w:tc>
        <w:tc>
          <w:tcPr>
            <w:tcW w:type="dxa" w:w="2592"/>
            <w:vAlign w:val="center"/>
          </w:tcPr>
          <w:p>
            <w:r/>
            <w:r>
              <w:rPr>
                <w:rFonts w:ascii="Aptos" w:hAnsi="Aptos"/>
                <w:b w:val="0"/>
                <w:sz w:val="18"/>
              </w:rPr>
              <w:t>Yes, for runtime lifecycle only.</w:t>
            </w:r>
          </w:p>
        </w:tc>
      </w:tr>
    </w:tbl>
    <w:p/>
    <w:p>
      <w:r>
        <w:t>This separation is intentional. If a recruiter edits the original AssessmentStrategy or AssessmentRound after a candidate has accepted an assessment, the active candidate's AssessmentSessionRound is not changed for MVP.</w:t>
      </w:r>
    </w:p>
    <w:p>
      <w:pPr>
        <w:pStyle w:val="Heading1"/>
      </w:pPr>
      <w:r>
        <w:t>4. AssessmentRound – Locked MVP Design</w:t>
      </w:r>
    </w:p>
    <w:p>
      <w:r>
        <w:t>AssessmentRound is a strategy-level configuration entity. It must not contain candidate execution state.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D9EAF7"/>
          </w:tcPr>
          <w:p>
            <w:r/>
            <w:r>
              <w:rPr>
                <w:rFonts w:ascii="Aptos" w:hAnsi="Aptos"/>
                <w:b/>
                <w:sz w:val="18"/>
              </w:rPr>
              <w:t>Column / Property</w:t>
            </w:r>
          </w:p>
        </w:tc>
        <w:tc>
          <w:tcPr>
            <w:tcW w:type="dxa" w:w="2016"/>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328"/>
            <w:vAlign w:val="center"/>
            <w:shd w:fill="D9EAF7"/>
          </w:tcPr>
          <w:p>
            <w:r/>
            <w:r>
              <w:rPr>
                <w:rFonts w:ascii="Aptos" w:hAnsi="Aptos"/>
                <w:b/>
                <w:sz w:val="18"/>
              </w:rPr>
              <w:t>Notes</w:t>
            </w:r>
          </w:p>
        </w:tc>
      </w:tr>
      <w:tr>
        <w:tc>
          <w:tcPr>
            <w:tcW w:type="dxa" w:w="2448"/>
            <w:vAlign w:val="center"/>
          </w:tcPr>
          <w:p>
            <w:r/>
            <w:r>
              <w:rPr>
                <w:rFonts w:ascii="Aptos" w:hAnsi="Aptos"/>
                <w:b w:val="0"/>
                <w:sz w:val="18"/>
              </w:rPr>
              <w:t>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Inherited primary key from Entity.</w:t>
            </w:r>
          </w:p>
        </w:tc>
      </w:tr>
      <w:tr>
        <w:tc>
          <w:tcPr>
            <w:tcW w:type="dxa" w:w="2448"/>
            <w:vAlign w:val="center"/>
          </w:tcPr>
          <w:p>
            <w:r/>
            <w:r>
              <w:rPr>
                <w:rFonts w:ascii="Aptos" w:hAnsi="Aptos"/>
                <w:b w:val="0"/>
                <w:sz w:val="18"/>
              </w:rPr>
              <w:t>AssessmentStrategyId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FK → AssessmentStrategies.Id.</w:t>
            </w:r>
          </w:p>
        </w:tc>
      </w:tr>
      <w:tr>
        <w:tc>
          <w:tcPr>
            <w:tcW w:type="dxa" w:w="2448"/>
            <w:vAlign w:val="center"/>
          </w:tcPr>
          <w:p>
            <w:r/>
            <w:r>
              <w:rPr>
                <w:rFonts w:ascii="Aptos" w:hAnsi="Aptos"/>
                <w:b w:val="0"/>
                <w:sz w:val="18"/>
              </w:rPr>
              <w:t>Order</w:t>
            </w:r>
          </w:p>
        </w:tc>
        <w:tc>
          <w:tcPr>
            <w:tcW w:type="dxa" w:w="2016"/>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1-based execution order within the strategy.</w:t>
            </w:r>
          </w:p>
        </w:tc>
      </w:tr>
      <w:tr>
        <w:tc>
          <w:tcPr>
            <w:tcW w:type="dxa" w:w="2448"/>
            <w:vAlign w:val="center"/>
          </w:tcPr>
          <w:p>
            <w:r/>
            <w:r>
              <w:rPr>
                <w:rFonts w:ascii="Aptos" w:hAnsi="Aptos"/>
                <w:b w:val="0"/>
                <w:sz w:val="18"/>
              </w:rPr>
              <w:t>Type</w:t>
            </w:r>
          </w:p>
        </w:tc>
        <w:tc>
          <w:tcPr>
            <w:tcW w:type="dxa" w:w="2016"/>
            <w:vAlign w:val="center"/>
          </w:tcPr>
          <w:p>
            <w:r/>
            <w:r>
              <w:rPr>
                <w:rFonts w:ascii="Aptos" w:hAnsi="Aptos"/>
                <w:b w:val="0"/>
                <w:sz w:val="18"/>
              </w:rPr>
              <w:t>AssessmentRoundType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DSA, Coding, TechnicalDiscussion, SystemDesign, AIRound, etc., according to current enum.</w:t>
            </w:r>
          </w:p>
        </w:tc>
      </w:tr>
      <w:tr>
        <w:tc>
          <w:tcPr>
            <w:tcW w:type="dxa" w:w="2448"/>
            <w:vAlign w:val="center"/>
          </w:tcPr>
          <w:p>
            <w:r/>
            <w:r>
              <w:rPr>
                <w:rFonts w:ascii="Aptos" w:hAnsi="Aptos"/>
                <w:b w:val="0"/>
                <w:sz w:val="18"/>
              </w:rPr>
              <w:t>Difficulty</w:t>
            </w:r>
          </w:p>
        </w:tc>
        <w:tc>
          <w:tcPr>
            <w:tcW w:type="dxa" w:w="2016"/>
            <w:vAlign w:val="center"/>
          </w:tcPr>
          <w:p>
            <w:r/>
            <w:r>
              <w:rPr>
                <w:rFonts w:ascii="Aptos" w:hAnsi="Aptos"/>
                <w:b w:val="0"/>
                <w:sz w:val="18"/>
              </w:rPr>
              <w:t>AssessmentDifficulty</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Internal difficulty; candidate must not see it.</w:t>
            </w:r>
          </w:p>
        </w:tc>
      </w:tr>
      <w:tr>
        <w:tc>
          <w:tcPr>
            <w:tcW w:type="dxa" w:w="2448"/>
            <w:vAlign w:val="center"/>
          </w:tcPr>
          <w:p>
            <w:r/>
            <w:r>
              <w:rPr>
                <w:rFonts w:ascii="Aptos" w:hAnsi="Aptos"/>
                <w:b w:val="0"/>
                <w:sz w:val="18"/>
              </w:rPr>
              <w:t>DurationInMinutes</w:t>
            </w:r>
          </w:p>
        </w:tc>
        <w:tc>
          <w:tcPr>
            <w:tcW w:type="dxa" w:w="2016"/>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Round time limit.</w:t>
            </w:r>
          </w:p>
        </w:tc>
      </w:tr>
      <w:tr>
        <w:tc>
          <w:tcPr>
            <w:tcW w:type="dxa" w:w="2448"/>
            <w:vAlign w:val="center"/>
          </w:tcPr>
          <w:p>
            <w:r/>
            <w:r>
              <w:rPr>
                <w:rFonts w:ascii="Aptos" w:hAnsi="Aptos"/>
                <w:b w:val="0"/>
                <w:sz w:val="18"/>
              </w:rPr>
              <w:t>TargetQuestionCount</w:t>
            </w:r>
          </w:p>
        </w:tc>
        <w:tc>
          <w:tcPr>
            <w:tcW w:type="dxa" w:w="2016"/>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Maximum/target number of primary questions; not a strict guarantee that no additional primary questions can be asked.</w:t>
            </w:r>
          </w:p>
        </w:tc>
      </w:tr>
      <w:tr>
        <w:tc>
          <w:tcPr>
            <w:tcW w:type="dxa" w:w="2448"/>
            <w:vAlign w:val="center"/>
          </w:tcPr>
          <w:p>
            <w:r/>
            <w:r>
              <w:rPr>
                <w:rFonts w:ascii="Aptos" w:hAnsi="Aptos"/>
                <w:b w:val="0"/>
                <w:sz w:val="18"/>
              </w:rPr>
              <w:t>Competencies</w:t>
            </w:r>
          </w:p>
        </w:tc>
        <w:tc>
          <w:tcPr>
            <w:tcW w:type="dxa" w:w="2016"/>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AssessmentRoundCompetency values.</w:t>
            </w:r>
          </w:p>
        </w:tc>
      </w:tr>
    </w:tbl>
    <w:p/>
    <w:p>
      <w:pPr>
        <w:pStyle w:val="Heading2"/>
      </w:pPr>
      <w:r>
        <w:t>4.1 AssessmentRoundCompetency</w:t>
      </w:r>
    </w:p>
    <w:p>
      <w:r>
        <w:t>Stored as JSON inside AssessmentRound. The locked MVP value object contains:</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ptos" w:hAnsi="Aptos"/>
                <w:b/>
                <w:sz w:val="18"/>
              </w:rPr>
              <w:t>Property</w:t>
            </w:r>
          </w:p>
        </w:tc>
        <w:tc>
          <w:tcPr>
            <w:tcW w:type="dxa" w:w="1872"/>
            <w:vAlign w:val="center"/>
            <w:shd w:fill="D9EAF7"/>
          </w:tcPr>
          <w:p>
            <w:r/>
            <w:r>
              <w:rPr>
                <w:rFonts w:ascii="Aptos" w:hAnsi="Aptos"/>
                <w:b/>
                <w:sz w:val="18"/>
              </w:rPr>
              <w:t>Type</w:t>
            </w:r>
          </w:p>
        </w:tc>
        <w:tc>
          <w:tcPr>
            <w:tcW w:type="dxa" w:w="6192"/>
            <w:vAlign w:val="center"/>
            <w:shd w:fill="D9EAF7"/>
          </w:tcPr>
          <w:p>
            <w:r/>
            <w:r>
              <w:rPr>
                <w:rFonts w:ascii="Aptos" w:hAnsi="Aptos"/>
                <w:b/>
                <w:sz w:val="18"/>
              </w:rPr>
              <w:t>Purpose</w:t>
            </w:r>
          </w:p>
        </w:tc>
      </w:tr>
      <w:tr>
        <w:tc>
          <w:tcPr>
            <w:tcW w:type="dxa" w:w="2880"/>
            <w:vAlign w:val="center"/>
          </w:tcPr>
          <w:p>
            <w:r/>
            <w:r>
              <w:rPr>
                <w:rFonts w:ascii="Aptos" w:hAnsi="Aptos"/>
                <w:b w:val="0"/>
                <w:sz w:val="18"/>
              </w:rPr>
              <w:t>Name</w:t>
            </w:r>
          </w:p>
        </w:tc>
        <w:tc>
          <w:tcPr>
            <w:tcW w:type="dxa" w:w="1872"/>
            <w:vAlign w:val="center"/>
          </w:tcPr>
          <w:p>
            <w:r/>
            <w:r>
              <w:rPr>
                <w:rFonts w:ascii="Aptos" w:hAnsi="Aptos"/>
                <w:b w:val="0"/>
                <w:sz w:val="18"/>
              </w:rPr>
              <w:t>string</w:t>
            </w:r>
          </w:p>
        </w:tc>
        <w:tc>
          <w:tcPr>
            <w:tcW w:type="dxa" w:w="6192"/>
            <w:vAlign w:val="center"/>
          </w:tcPr>
          <w:p>
            <w:r/>
            <w:r>
              <w:rPr>
                <w:rFonts w:ascii="Aptos" w:hAnsi="Aptos"/>
                <w:b w:val="0"/>
                <w:sz w:val="18"/>
              </w:rPr>
              <w:t>Competency being evaluated.</w:t>
            </w:r>
          </w:p>
        </w:tc>
      </w:tr>
      <w:tr>
        <w:tc>
          <w:tcPr>
            <w:tcW w:type="dxa" w:w="2880"/>
            <w:vAlign w:val="center"/>
          </w:tcPr>
          <w:p>
            <w:r/>
            <w:r>
              <w:rPr>
                <w:rFonts w:ascii="Aptos" w:hAnsi="Aptos"/>
                <w:b w:val="0"/>
                <w:sz w:val="18"/>
              </w:rPr>
              <w:t>Priority</w:t>
            </w:r>
          </w:p>
        </w:tc>
        <w:tc>
          <w:tcPr>
            <w:tcW w:type="dxa" w:w="1872"/>
            <w:vAlign w:val="center"/>
          </w:tcPr>
          <w:p>
            <w:r/>
            <w:r>
              <w:rPr>
                <w:rFonts w:ascii="Aptos" w:hAnsi="Aptos"/>
                <w:b w:val="0"/>
                <w:sz w:val="18"/>
              </w:rPr>
              <w:t>string</w:t>
            </w:r>
          </w:p>
        </w:tc>
        <w:tc>
          <w:tcPr>
            <w:tcW w:type="dxa" w:w="6192"/>
            <w:vAlign w:val="center"/>
          </w:tcPr>
          <w:p>
            <w:r/>
            <w:r>
              <w:rPr>
                <w:rFonts w:ascii="Aptos" w:hAnsi="Aptos"/>
                <w:b w:val="0"/>
                <w:sz w:val="18"/>
              </w:rPr>
              <w:t>Relative priority such as High/Low; no numeric weighting is used.</w:t>
            </w:r>
          </w:p>
        </w:tc>
      </w:tr>
      <w:tr>
        <w:tc>
          <w:tcPr>
            <w:tcW w:type="dxa" w:w="2880"/>
            <w:vAlign w:val="center"/>
          </w:tcPr>
          <w:p>
            <w:r/>
            <w:r>
              <w:rPr>
                <w:rFonts w:ascii="Aptos" w:hAnsi="Aptos"/>
                <w:b w:val="0"/>
                <w:sz w:val="18"/>
              </w:rPr>
              <w:t>MinimumPassPercentage</w:t>
            </w:r>
          </w:p>
        </w:tc>
        <w:tc>
          <w:tcPr>
            <w:tcW w:type="dxa" w:w="1872"/>
            <w:vAlign w:val="center"/>
          </w:tcPr>
          <w:p>
            <w:r/>
            <w:r>
              <w:rPr>
                <w:rFonts w:ascii="Aptos" w:hAnsi="Aptos"/>
                <w:b w:val="0"/>
                <w:sz w:val="18"/>
              </w:rPr>
              <w:t>byte</w:t>
            </w:r>
          </w:p>
        </w:tc>
        <w:tc>
          <w:tcPr>
            <w:tcW w:type="dxa" w:w="6192"/>
            <w:vAlign w:val="center"/>
          </w:tcPr>
          <w:p>
            <w:r/>
            <w:r>
              <w:rPr>
                <w:rFonts w:ascii="Aptos" w:hAnsi="Aptos"/>
                <w:b w:val="0"/>
                <w:sz w:val="18"/>
              </w:rPr>
              <w:t>Minimum score required for this competency.</w:t>
            </w:r>
          </w:p>
        </w:tc>
      </w:tr>
    </w:tbl>
    <w:p/>
    <w:p>
      <w:r>
        <w:t>No competency weights are used in MVP. AI is not asked to reason over numeric weights. Priority remains available for question orchestration and competency importance, while MinimumPassPercentage provides a deterministic competency gate.</w:t>
      </w:r>
    </w:p>
    <w:p>
      <w:pPr>
        <w:pStyle w:val="Heading2"/>
      </w:pPr>
      <w:r>
        <w:t>4.2 TargetQuestionCount Decision</w:t>
      </w:r>
    </w:p>
    <w:p>
      <w:r>
        <w:t>TargetQuestionCount is the target/maximum primary-question count for a round, but it is not intended to prevent the orchestration engine from using remaining time intelligently. If the candidate answers quickly and time remains, the system may select additional relevant primary questions, including preferred competencies or competencies that were not sufficiently covered. Follow-up questions are separately limited by orchestration rules and are not counted as primary questions.</w:t>
      </w:r>
    </w:p>
    <w:p>
      <w:pPr>
        <w:pStyle w:val="Heading1"/>
      </w:pPr>
      <w:r>
        <w:t>5. AssessmentSession – Candidate Runtime</w:t>
      </w:r>
    </w:p>
    <w:p>
      <w:r>
        <w:t>AssessmentSession is the candidate's runtime aggregate. Its primary key is the inherited Entity/AggregateRoot Id. Do not create a second AssessmentSessionId primary-key property.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D9EAF7"/>
          </w:tcPr>
          <w:p>
            <w:r/>
            <w:r>
              <w:rPr>
                <w:rFonts w:ascii="Aptos" w:hAnsi="Aptos"/>
                <w:b/>
                <w:sz w:val="18"/>
              </w:rPr>
              <w:t>Column / Property</w:t>
            </w:r>
          </w:p>
        </w:tc>
        <w:tc>
          <w:tcPr>
            <w:tcW w:type="dxa" w:w="2016"/>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760"/>
            <w:vAlign w:val="center"/>
            <w:shd w:fill="D9EAF7"/>
          </w:tcPr>
          <w:p>
            <w:r/>
            <w:r>
              <w:rPr>
                <w:rFonts w:ascii="Aptos" w:hAnsi="Aptos"/>
                <w:b/>
                <w:sz w:val="18"/>
              </w:rPr>
              <w:t>FK / Notes</w:t>
            </w:r>
          </w:p>
        </w:tc>
      </w:tr>
      <w:tr>
        <w:tc>
          <w:tcPr>
            <w:tcW w:type="dxa" w:w="2592"/>
            <w:vAlign w:val="center"/>
          </w:tcPr>
          <w:p>
            <w:r/>
            <w:r>
              <w:rPr>
                <w:rFonts w:ascii="Aptos" w:hAnsi="Aptos"/>
                <w:b w:val="0"/>
                <w:sz w:val="18"/>
              </w:rPr>
              <w:t>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PK; inherited from AggregateRoot/Entity.</w:t>
            </w:r>
          </w:p>
        </w:tc>
      </w:tr>
      <w:tr>
        <w:tc>
          <w:tcPr>
            <w:tcW w:type="dxa" w:w="2592"/>
            <w:vAlign w:val="center"/>
          </w:tcPr>
          <w:p>
            <w:r/>
            <w:r>
              <w:rPr>
                <w:rFonts w:ascii="Aptos" w:hAnsi="Aptos"/>
                <w:b w:val="0"/>
                <w:sz w:val="18"/>
              </w:rPr>
              <w:t>CandidateApplicationId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FK → CandidateApplications.Id.</w:t>
            </w:r>
          </w:p>
        </w:tc>
      </w:tr>
      <w:tr>
        <w:tc>
          <w:tcPr>
            <w:tcW w:type="dxa" w:w="2592"/>
            <w:vAlign w:val="center"/>
          </w:tcPr>
          <w:p>
            <w:r/>
            <w:r>
              <w:rPr>
                <w:rFonts w:ascii="Aptos" w:hAnsi="Aptos"/>
                <w:b w:val="0"/>
                <w:sz w:val="18"/>
              </w:rPr>
              <w:t>AssessmentStrategyId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FK → AssessmentStrategies.Id; identifies the approved strategy used to initialize the session.</w:t>
            </w:r>
          </w:p>
        </w:tc>
      </w:tr>
      <w:tr>
        <w:tc>
          <w:tcPr>
            <w:tcW w:type="dxa" w:w="2592"/>
            <w:vAlign w:val="center"/>
          </w:tcPr>
          <w:p>
            <w:r/>
            <w:r>
              <w:rPr>
                <w:rFonts w:ascii="Aptos" w:hAnsi="Aptos"/>
                <w:b w:val="0"/>
                <w:sz w:val="18"/>
              </w:rPr>
              <w:t>StrategySnapshot</w:t>
            </w:r>
          </w:p>
        </w:tc>
        <w:tc>
          <w:tcPr>
            <w:tcW w:type="dxa" w:w="2016"/>
            <w:vAlign w:val="center"/>
          </w:tcPr>
          <w:p>
            <w:r/>
            <w:r>
              <w:rPr>
                <w:rFonts w:ascii="Aptos" w:hAnsi="Aptos"/>
                <w:b w:val="0"/>
                <w:sz w:val="18"/>
              </w:rPr>
              <w:t>StructuredContent / JSON</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Frozen strategy snapshot for MVP; recruiter edits do not affect an active session.</w:t>
            </w:r>
          </w:p>
        </w:tc>
      </w:tr>
      <w:tr>
        <w:tc>
          <w:tcPr>
            <w:tcW w:type="dxa" w:w="2592"/>
            <w:vAlign w:val="center"/>
          </w:tcPr>
          <w:p>
            <w:r/>
            <w:r>
              <w:rPr>
                <w:rFonts w:ascii="Aptos" w:hAnsi="Aptos"/>
                <w:b w:val="0"/>
                <w:sz w:val="18"/>
              </w:rPr>
              <w:t>Status</w:t>
            </w:r>
          </w:p>
        </w:tc>
        <w:tc>
          <w:tcPr>
            <w:tcW w:type="dxa" w:w="2016"/>
            <w:vAlign w:val="center"/>
          </w:tcPr>
          <w:p>
            <w:r/>
            <w:r>
              <w:rPr>
                <w:rFonts w:ascii="Aptos" w:hAnsi="Aptos"/>
                <w:b w:val="0"/>
                <w:sz w:val="18"/>
              </w:rPr>
              <w:t>AssessmentSessionStatus</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Runtime lifecycle status.</w:t>
            </w:r>
          </w:p>
        </w:tc>
      </w:tr>
      <w:tr>
        <w:tc>
          <w:tcPr>
            <w:tcW w:type="dxa" w:w="2592"/>
            <w:vAlign w:val="center"/>
          </w:tcPr>
          <w:p>
            <w:r/>
            <w:r>
              <w:rPr>
                <w:rFonts w:ascii="Aptos" w:hAnsi="Aptos"/>
                <w:b w:val="0"/>
                <w:sz w:val="18"/>
              </w:rPr>
              <w:t>CurrentSessionRoundId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No</w:t>
            </w:r>
          </w:p>
        </w:tc>
        <w:tc>
          <w:tcPr>
            <w:tcW w:type="dxa" w:w="5760"/>
            <w:vAlign w:val="center"/>
          </w:tcPr>
          <w:p>
            <w:r/>
            <w:r>
              <w:rPr>
                <w:rFonts w:ascii="Aptos" w:hAnsi="Aptos"/>
                <w:b w:val="0"/>
                <w:sz w:val="18"/>
              </w:rPr>
              <w:t>FK → AssessmentSessionRounds.Id; current runtime round pointer.</w:t>
            </w:r>
          </w:p>
        </w:tc>
      </w:tr>
      <w:tr>
        <w:tc>
          <w:tcPr>
            <w:tcW w:type="dxa" w:w="2592"/>
            <w:vAlign w:val="center"/>
          </w:tcPr>
          <w:p>
            <w:r/>
            <w:r>
              <w:rPr>
                <w:rFonts w:ascii="Aptos" w:hAnsi="Aptos"/>
                <w:b w:val="0"/>
                <w:sz w:val="18"/>
              </w:rPr>
              <w:t>CurrentQuestionId</w:t>
            </w:r>
          </w:p>
        </w:tc>
        <w:tc>
          <w:tcPr>
            <w:tcW w:type="dxa" w:w="2016"/>
            <w:vAlign w:val="center"/>
          </w:tcPr>
          <w:p>
            <w:r/>
            <w:r>
              <w:rPr>
                <w:rFonts w:ascii="Aptos" w:hAnsi="Aptos"/>
                <w:b w:val="0"/>
                <w:sz w:val="18"/>
              </w:rPr>
              <w:t>Guid?</w:t>
            </w:r>
          </w:p>
        </w:tc>
        <w:tc>
          <w:tcPr>
            <w:tcW w:type="dxa" w:w="1152"/>
            <w:vAlign w:val="center"/>
          </w:tcPr>
          <w:p>
            <w:r/>
            <w:r>
              <w:rPr>
                <w:rFonts w:ascii="Aptos" w:hAnsi="Aptos"/>
                <w:b w:val="0"/>
                <w:sz w:val="18"/>
              </w:rPr>
              <w:t>No</w:t>
            </w:r>
          </w:p>
        </w:tc>
        <w:tc>
          <w:tcPr>
            <w:tcW w:type="dxa" w:w="5760"/>
            <w:vAlign w:val="center"/>
          </w:tcPr>
          <w:p>
            <w:r/>
            <w:r>
              <w:rPr>
                <w:rFonts w:ascii="Aptos" w:hAnsi="Aptos"/>
                <w:b w:val="0"/>
                <w:sz w:val="18"/>
              </w:rPr>
              <w:t>FK → AssessmentQuestions.Id; current question pointer.</w:t>
            </w:r>
          </w:p>
        </w:tc>
      </w:tr>
      <w:tr>
        <w:tc>
          <w:tcPr>
            <w:tcW w:type="dxa" w:w="2592"/>
            <w:vAlign w:val="center"/>
          </w:tcPr>
          <w:p>
            <w:r/>
            <w:r>
              <w:rPr>
                <w:rFonts w:ascii="Aptos" w:hAnsi="Aptos"/>
                <w:b w:val="0"/>
                <w:sz w:val="18"/>
              </w:rPr>
              <w:t>ConsentAcceptedOn</w:t>
            </w:r>
          </w:p>
        </w:tc>
        <w:tc>
          <w:tcPr>
            <w:tcW w:type="dxa" w:w="2016"/>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760"/>
            <w:vAlign w:val="center"/>
          </w:tcPr>
          <w:p>
            <w:r/>
            <w:r>
              <w:rPr>
                <w:rFonts w:ascii="Aptos" w:hAnsi="Aptos"/>
                <w:b w:val="0"/>
                <w:sz w:val="18"/>
              </w:rPr>
              <w:t>When candidate accepted terms/consent.</w:t>
            </w:r>
          </w:p>
        </w:tc>
      </w:tr>
      <w:tr>
        <w:tc>
          <w:tcPr>
            <w:tcW w:type="dxa" w:w="2592"/>
            <w:vAlign w:val="center"/>
          </w:tcPr>
          <w:p>
            <w:r/>
            <w:r>
              <w:rPr>
                <w:rFonts w:ascii="Aptos" w:hAnsi="Aptos"/>
                <w:b w:val="0"/>
                <w:sz w:val="18"/>
              </w:rPr>
              <w:t>ConsentVersion</w:t>
            </w:r>
          </w:p>
        </w:tc>
        <w:tc>
          <w:tcPr>
            <w:tcW w:type="dxa" w:w="2016"/>
            <w:vAlign w:val="center"/>
          </w:tcPr>
          <w:p>
            <w:r/>
            <w:r>
              <w:rPr>
                <w:rFonts w:ascii="Aptos" w:hAnsi="Aptos"/>
                <w:b w:val="0"/>
                <w:sz w:val="18"/>
              </w:rPr>
              <w:t>string/int depending current entity</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Version of consent/instructions accepted.</w:t>
            </w:r>
          </w:p>
        </w:tc>
      </w:tr>
      <w:tr>
        <w:tc>
          <w:tcPr>
            <w:tcW w:type="dxa" w:w="2592"/>
            <w:vAlign w:val="center"/>
          </w:tcPr>
          <w:p>
            <w:r/>
            <w:r>
              <w:rPr>
                <w:rFonts w:ascii="Aptos" w:hAnsi="Aptos"/>
                <w:b w:val="0"/>
                <w:sz w:val="18"/>
              </w:rPr>
              <w:t>StartedOn</w:t>
            </w:r>
          </w:p>
        </w:tc>
        <w:tc>
          <w:tcPr>
            <w:tcW w:type="dxa" w:w="2016"/>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760"/>
            <w:vAlign w:val="center"/>
          </w:tcPr>
          <w:p>
            <w:r/>
            <w:r>
              <w:rPr>
                <w:rFonts w:ascii="Aptos" w:hAnsi="Aptos"/>
                <w:b w:val="0"/>
                <w:sz w:val="18"/>
              </w:rPr>
              <w:t>Session start timestamp.</w:t>
            </w:r>
          </w:p>
        </w:tc>
      </w:tr>
      <w:tr>
        <w:tc>
          <w:tcPr>
            <w:tcW w:type="dxa" w:w="2592"/>
            <w:vAlign w:val="center"/>
          </w:tcPr>
          <w:p>
            <w:r/>
            <w:r>
              <w:rPr>
                <w:rFonts w:ascii="Aptos" w:hAnsi="Aptos"/>
                <w:b w:val="0"/>
                <w:sz w:val="18"/>
              </w:rPr>
              <w:t>CompletedOn</w:t>
            </w:r>
          </w:p>
        </w:tc>
        <w:tc>
          <w:tcPr>
            <w:tcW w:type="dxa" w:w="2016"/>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760"/>
            <w:vAlign w:val="center"/>
          </w:tcPr>
          <w:p>
            <w:r/>
            <w:r>
              <w:rPr>
                <w:rFonts w:ascii="Aptos" w:hAnsi="Aptos"/>
                <w:b w:val="0"/>
                <w:sz w:val="18"/>
              </w:rPr>
              <w:t>Session completion timestamp.</w:t>
            </w:r>
          </w:p>
        </w:tc>
      </w:tr>
      <w:tr>
        <w:tc>
          <w:tcPr>
            <w:tcW w:type="dxa" w:w="2592"/>
            <w:vAlign w:val="center"/>
          </w:tcPr>
          <w:p>
            <w:r/>
            <w:r>
              <w:rPr>
                <w:rFonts w:ascii="Aptos" w:hAnsi="Aptos"/>
                <w:b w:val="0"/>
                <w:sz w:val="18"/>
              </w:rPr>
              <w:t>AssessmentExpiresOn</w:t>
            </w:r>
          </w:p>
        </w:tc>
        <w:tc>
          <w:tcPr>
            <w:tcW w:type="dxa" w:w="2016"/>
            <w:vAlign w:val="center"/>
          </w:tcPr>
          <w:p>
            <w:r/>
            <w:r>
              <w:rPr>
                <w:rFonts w:ascii="Aptos" w:hAnsi="Aptos"/>
                <w:b w:val="0"/>
                <w:sz w:val="18"/>
              </w:rPr>
              <w:t>DateTime</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Overall assessment expiry.</w:t>
            </w:r>
          </w:p>
        </w:tc>
      </w:tr>
      <w:tr>
        <w:tc>
          <w:tcPr>
            <w:tcW w:type="dxa" w:w="2592"/>
            <w:vAlign w:val="center"/>
          </w:tcPr>
          <w:p>
            <w:r/>
            <w:r>
              <w:rPr>
                <w:rFonts w:ascii="Aptos" w:hAnsi="Aptos"/>
                <w:b w:val="0"/>
                <w:sz w:val="18"/>
              </w:rPr>
              <w:t>LastActivityOn</w:t>
            </w:r>
          </w:p>
        </w:tc>
        <w:tc>
          <w:tcPr>
            <w:tcW w:type="dxa" w:w="2016"/>
            <w:vAlign w:val="center"/>
          </w:tcPr>
          <w:p>
            <w:r/>
            <w:r>
              <w:rPr>
                <w:rFonts w:ascii="Aptos" w:hAnsi="Aptos"/>
                <w:b w:val="0"/>
                <w:sz w:val="18"/>
              </w:rPr>
              <w:t>DateTime</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Used for interruption/resume and inactivity handling.</w:t>
            </w:r>
          </w:p>
        </w:tc>
      </w:tr>
      <w:tr>
        <w:tc>
          <w:tcPr>
            <w:tcW w:type="dxa" w:w="2592"/>
            <w:vAlign w:val="center"/>
          </w:tcPr>
          <w:p>
            <w:r/>
            <w:r>
              <w:rPr>
                <w:rFonts w:ascii="Aptos" w:hAnsi="Aptos"/>
                <w:b w:val="0"/>
                <w:sz w:val="18"/>
              </w:rPr>
              <w:t>HasUsedInterruptionWindow</w:t>
            </w:r>
          </w:p>
        </w:tc>
        <w:tc>
          <w:tcPr>
            <w:tcW w:type="dxa" w:w="2016"/>
            <w:vAlign w:val="center"/>
          </w:tcPr>
          <w:p>
            <w:r/>
            <w:r>
              <w:rPr>
                <w:rFonts w:ascii="Aptos" w:hAnsi="Aptos"/>
                <w:b w:val="0"/>
                <w:sz w:val="18"/>
              </w:rPr>
              <w:t>bool</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MVP: candidate gets one interruption/resume opportunity.</w:t>
            </w:r>
          </w:p>
        </w:tc>
      </w:tr>
      <w:tr>
        <w:tc>
          <w:tcPr>
            <w:tcW w:type="dxa" w:w="2592"/>
            <w:vAlign w:val="center"/>
          </w:tcPr>
          <w:p>
            <w:r/>
            <w:r>
              <w:rPr>
                <w:rFonts w:ascii="Aptos" w:hAnsi="Aptos"/>
                <w:b w:val="0"/>
                <w:sz w:val="18"/>
              </w:rPr>
              <w:t>IsInterrupted</w:t>
            </w:r>
          </w:p>
        </w:tc>
        <w:tc>
          <w:tcPr>
            <w:tcW w:type="dxa" w:w="2016"/>
            <w:vAlign w:val="center"/>
          </w:tcPr>
          <w:p>
            <w:r/>
            <w:r>
              <w:rPr>
                <w:rFonts w:ascii="Aptos" w:hAnsi="Aptos"/>
                <w:b w:val="0"/>
                <w:sz w:val="18"/>
              </w:rPr>
              <w:t>bool</w:t>
            </w:r>
          </w:p>
        </w:tc>
        <w:tc>
          <w:tcPr>
            <w:tcW w:type="dxa" w:w="1152"/>
            <w:vAlign w:val="center"/>
          </w:tcPr>
          <w:p>
            <w:r/>
            <w:r>
              <w:rPr>
                <w:rFonts w:ascii="Aptos" w:hAnsi="Aptos"/>
                <w:b w:val="0"/>
                <w:sz w:val="18"/>
              </w:rPr>
              <w:t>Yes</w:t>
            </w:r>
          </w:p>
        </w:tc>
        <w:tc>
          <w:tcPr>
            <w:tcW w:type="dxa" w:w="5760"/>
            <w:vAlign w:val="center"/>
          </w:tcPr>
          <w:p>
            <w:r/>
            <w:r>
              <w:rPr>
                <w:rFonts w:ascii="Aptos" w:hAnsi="Aptos"/>
                <w:b w:val="0"/>
                <w:sz w:val="18"/>
              </w:rPr>
              <w:t>Indicates the session is currently interrupted.</w:t>
            </w:r>
          </w:p>
        </w:tc>
      </w:tr>
    </w:tbl>
    <w:p/>
    <w:p>
      <w:pPr>
        <w:pStyle w:val="Heading2"/>
      </w:pPr>
      <w:r>
        <w:t>5.1 Candidate Interruption / Resume Decision</w:t>
      </w:r>
    </w:p>
    <w:p>
      <w:pPr>
        <w:pStyle w:val="ListBullet"/>
      </w:pPr>
      <w:r>
        <w:t>The candidate gets one interruption/resume opportunity.</w:t>
      </w:r>
    </w:p>
    <w:p>
      <w:pPr>
        <w:pStyle w:val="ListBullet"/>
      </w:pPr>
      <w:r>
        <w:t>The interruption may be caused by browser closure, network disruption, leaving the session, or similar abrupt interruption.</w:t>
      </w:r>
    </w:p>
    <w:p>
      <w:pPr>
        <w:pStyle w:val="ListBullet"/>
      </w:pPr>
      <w:r>
        <w:t>The current question and its conversation must be persisted so the same question can be restored.</w:t>
      </w:r>
    </w:p>
    <w:p>
      <w:pPr>
        <w:pStyle w:val="ListBullet"/>
      </w:pPr>
      <w:r>
        <w:t>The candidate cannot go back to previous questions.</w:t>
      </w:r>
    </w:p>
    <w:p>
      <w:pPr>
        <w:pStyle w:val="ListBullet"/>
      </w:pPr>
      <w:r>
        <w:t>If the candidate leaves again after using the interruption opportunity, the session is terminated and a new invitation/link must be requested from the recruiter.</w:t>
      </w:r>
    </w:p>
    <w:p>
      <w:pPr>
        <w:pStyle w:val="ListBullet"/>
      </w:pPr>
      <w:r>
        <w:t>If the session expires without completion, it is terminated/expired according to the session lifecycle rules.</w:t>
      </w:r>
    </w:p>
    <w:p>
      <w:pPr>
        <w:pStyle w:val="ListBullet"/>
      </w:pPr>
      <w:r>
        <w:t>If the candidate never attends within the invitation's allowed period, the session is Expired.</w:t>
      </w:r>
    </w:p>
    <w:p>
      <w:pPr>
        <w:pStyle w:val="ListBullet"/>
      </w:pPr>
      <w:r>
        <w:t>Rounds run consecutively with no planned break.</w:t>
      </w:r>
    </w:p>
    <w:p>
      <w:pPr>
        <w:pStyle w:val="Heading1"/>
      </w:pPr>
      <w:r>
        <w:t>6. AssessmentSessionRound – Locked Runtime Snapshot</w:t>
      </w:r>
    </w:p>
    <w:p>
      <w:r>
        <w:t>AssessmentSessionRound is the candidate-specific frozen runtime copy of AssessmentRound. It retains the source AssessmentRoundId for traceability, but the copied configuration fields are the runtime truth.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D9EAF7"/>
          </w:tcPr>
          <w:p>
            <w:r/>
            <w:r>
              <w:rPr>
                <w:rFonts w:ascii="Aptos" w:hAnsi="Aptos"/>
                <w:b/>
                <w:sz w:val="18"/>
              </w:rPr>
              <w:t>Column / Property</w:t>
            </w:r>
          </w:p>
        </w:tc>
        <w:tc>
          <w:tcPr>
            <w:tcW w:type="dxa" w:w="2160"/>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616"/>
            <w:vAlign w:val="center"/>
            <w:shd w:fill="D9EAF7"/>
          </w:tcPr>
          <w:p>
            <w:r/>
            <w:r>
              <w:rPr>
                <w:rFonts w:ascii="Aptos" w:hAnsi="Aptos"/>
                <w:b/>
                <w:sz w:val="18"/>
              </w:rPr>
              <w:t>FK / Notes</w:t>
            </w:r>
          </w:p>
        </w:tc>
      </w:tr>
      <w:tr>
        <w:tc>
          <w:tcPr>
            <w:tcW w:type="dxa" w:w="2592"/>
            <w:vAlign w:val="center"/>
          </w:tcPr>
          <w:p>
            <w:r/>
            <w:r>
              <w:rPr>
                <w:rFonts w:ascii="Aptos" w:hAnsi="Aptos"/>
                <w:b w:val="0"/>
                <w:sz w:val="18"/>
              </w:rPr>
              <w:t>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PK; inherited from Entity.</w:t>
            </w:r>
          </w:p>
        </w:tc>
      </w:tr>
      <w:tr>
        <w:tc>
          <w:tcPr>
            <w:tcW w:type="dxa" w:w="2592"/>
            <w:vAlign w:val="center"/>
          </w:tcPr>
          <w:p>
            <w:r/>
            <w:r>
              <w:rPr>
                <w:rFonts w:ascii="Aptos" w:hAnsi="Aptos"/>
                <w:b w:val="0"/>
                <w:sz w:val="18"/>
              </w:rPr>
              <w:t>AssessmentSessionId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FK → AssessmentSessions.Id.</w:t>
            </w:r>
          </w:p>
        </w:tc>
      </w:tr>
      <w:tr>
        <w:tc>
          <w:tcPr>
            <w:tcW w:type="dxa" w:w="2592"/>
            <w:vAlign w:val="center"/>
          </w:tcPr>
          <w:p>
            <w:r/>
            <w:r>
              <w:rPr>
                <w:rFonts w:ascii="Aptos" w:hAnsi="Aptos"/>
                <w:b w:val="0"/>
                <w:sz w:val="18"/>
              </w:rPr>
              <w:t>AssessmentRoundId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FK → AssessmentRounds.Id; source configuration.</w:t>
            </w:r>
          </w:p>
        </w:tc>
      </w:tr>
      <w:tr>
        <w:tc>
          <w:tcPr>
            <w:tcW w:type="dxa" w:w="2592"/>
            <w:vAlign w:val="center"/>
          </w:tcPr>
          <w:p>
            <w:r/>
            <w:r>
              <w:rPr>
                <w:rFonts w:ascii="Aptos" w:hAnsi="Aptos"/>
                <w:b w:val="0"/>
                <w:sz w:val="18"/>
              </w:rPr>
              <w:t>Order</w:t>
            </w:r>
          </w:p>
        </w:tc>
        <w:tc>
          <w:tcPr>
            <w:tcW w:type="dxa" w:w="2160"/>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round order.</w:t>
            </w:r>
          </w:p>
        </w:tc>
      </w:tr>
      <w:tr>
        <w:tc>
          <w:tcPr>
            <w:tcW w:type="dxa" w:w="2592"/>
            <w:vAlign w:val="center"/>
          </w:tcPr>
          <w:p>
            <w:r/>
            <w:r>
              <w:rPr>
                <w:rFonts w:ascii="Aptos" w:hAnsi="Aptos"/>
                <w:b w:val="0"/>
                <w:sz w:val="18"/>
              </w:rPr>
              <w:t>Type</w:t>
            </w:r>
          </w:p>
        </w:tc>
        <w:tc>
          <w:tcPr>
            <w:tcW w:type="dxa" w:w="2160"/>
            <w:vAlign w:val="center"/>
          </w:tcPr>
          <w:p>
            <w:r/>
            <w:r>
              <w:rPr>
                <w:rFonts w:ascii="Aptos" w:hAnsi="Aptos"/>
                <w:b w:val="0"/>
                <w:sz w:val="18"/>
              </w:rPr>
              <w:t>AssessmentRoundType</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round type.</w:t>
            </w:r>
          </w:p>
        </w:tc>
      </w:tr>
      <w:tr>
        <w:tc>
          <w:tcPr>
            <w:tcW w:type="dxa" w:w="2592"/>
            <w:vAlign w:val="center"/>
          </w:tcPr>
          <w:p>
            <w:r/>
            <w:r>
              <w:rPr>
                <w:rFonts w:ascii="Aptos" w:hAnsi="Aptos"/>
                <w:b w:val="0"/>
                <w:sz w:val="18"/>
              </w:rPr>
              <w:t>Difficulty</w:t>
            </w:r>
          </w:p>
        </w:tc>
        <w:tc>
          <w:tcPr>
            <w:tcW w:type="dxa" w:w="2160"/>
            <w:vAlign w:val="center"/>
          </w:tcPr>
          <w:p>
            <w:r/>
            <w:r>
              <w:rPr>
                <w:rFonts w:ascii="Aptos" w:hAnsi="Aptos"/>
                <w:b w:val="0"/>
                <w:sz w:val="18"/>
              </w:rPr>
              <w:t>AssessmentDifficulty</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internal difficulty.</w:t>
            </w:r>
          </w:p>
        </w:tc>
      </w:tr>
      <w:tr>
        <w:tc>
          <w:tcPr>
            <w:tcW w:type="dxa" w:w="2592"/>
            <w:vAlign w:val="center"/>
          </w:tcPr>
          <w:p>
            <w:r/>
            <w:r>
              <w:rPr>
                <w:rFonts w:ascii="Aptos" w:hAnsi="Aptos"/>
                <w:b w:val="0"/>
                <w:sz w:val="18"/>
              </w:rPr>
              <w:t>DurationInMinutes</w:t>
            </w:r>
          </w:p>
        </w:tc>
        <w:tc>
          <w:tcPr>
            <w:tcW w:type="dxa" w:w="2160"/>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duration.</w:t>
            </w:r>
          </w:p>
        </w:tc>
      </w:tr>
      <w:tr>
        <w:tc>
          <w:tcPr>
            <w:tcW w:type="dxa" w:w="2592"/>
            <w:vAlign w:val="center"/>
          </w:tcPr>
          <w:p>
            <w:r/>
            <w:r>
              <w:rPr>
                <w:rFonts w:ascii="Aptos" w:hAnsi="Aptos"/>
                <w:b w:val="0"/>
                <w:sz w:val="18"/>
              </w:rPr>
              <w:t>TargetQuestionCount</w:t>
            </w:r>
          </w:p>
        </w:tc>
        <w:tc>
          <w:tcPr>
            <w:tcW w:type="dxa" w:w="2160"/>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target/maximum primary-question count.</w:t>
            </w:r>
          </w:p>
        </w:tc>
      </w:tr>
      <w:tr>
        <w:tc>
          <w:tcPr>
            <w:tcW w:type="dxa" w:w="2592"/>
            <w:vAlign w:val="center"/>
          </w:tcPr>
          <w:p>
            <w:r/>
            <w:r>
              <w:rPr>
                <w:rFonts w:ascii="Aptos" w:hAnsi="Aptos"/>
                <w:b w:val="0"/>
                <w:sz w:val="18"/>
              </w:rPr>
              <w:t>Competencies</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Frozen AssessmentRoundCompetency collection including MinimumPassPercentage.</w:t>
            </w:r>
          </w:p>
        </w:tc>
      </w:tr>
      <w:tr>
        <w:tc>
          <w:tcPr>
            <w:tcW w:type="dxa" w:w="2592"/>
            <w:vAlign w:val="center"/>
          </w:tcPr>
          <w:p>
            <w:r/>
            <w:r>
              <w:rPr>
                <w:rFonts w:ascii="Aptos" w:hAnsi="Aptos"/>
                <w:b w:val="0"/>
                <w:sz w:val="18"/>
              </w:rPr>
              <w:t>Status</w:t>
            </w:r>
          </w:p>
        </w:tc>
        <w:tc>
          <w:tcPr>
            <w:tcW w:type="dxa" w:w="2160"/>
            <w:vAlign w:val="center"/>
          </w:tcPr>
          <w:p>
            <w:r/>
            <w:r>
              <w:rPr>
                <w:rFonts w:ascii="Aptos" w:hAnsi="Aptos"/>
                <w:b w:val="0"/>
                <w:sz w:val="18"/>
              </w:rPr>
              <w:t>AssessmentSessionRoundStatus</w:t>
            </w:r>
          </w:p>
        </w:tc>
        <w:tc>
          <w:tcPr>
            <w:tcW w:type="dxa" w:w="1152"/>
            <w:vAlign w:val="center"/>
          </w:tcPr>
          <w:p>
            <w:r/>
            <w:r>
              <w:rPr>
                <w:rFonts w:ascii="Aptos" w:hAnsi="Aptos"/>
                <w:b w:val="0"/>
                <w:sz w:val="18"/>
              </w:rPr>
              <w:t>Yes</w:t>
            </w:r>
          </w:p>
        </w:tc>
        <w:tc>
          <w:tcPr>
            <w:tcW w:type="dxa" w:w="5616"/>
            <w:vAlign w:val="center"/>
          </w:tcPr>
          <w:p>
            <w:r/>
            <w:r>
              <w:rPr>
                <w:rFonts w:ascii="Aptos" w:hAnsi="Aptos"/>
                <w:b w:val="0"/>
                <w:sz w:val="18"/>
              </w:rPr>
              <w:t>NotStarted, InProgress, Completed, Expired, Terminated as currently designed.</w:t>
            </w:r>
          </w:p>
        </w:tc>
      </w:tr>
      <w:tr>
        <w:tc>
          <w:tcPr>
            <w:tcW w:type="dxa" w:w="2592"/>
            <w:vAlign w:val="center"/>
          </w:tcPr>
          <w:p>
            <w:r/>
            <w:r>
              <w:rPr>
                <w:rFonts w:ascii="Aptos" w:hAnsi="Aptos"/>
                <w:b w:val="0"/>
                <w:sz w:val="18"/>
              </w:rPr>
              <w:t>StartedOn</w:t>
            </w:r>
          </w:p>
        </w:tc>
        <w:tc>
          <w:tcPr>
            <w:tcW w:type="dxa" w:w="2160"/>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616"/>
            <w:vAlign w:val="center"/>
          </w:tcPr>
          <w:p>
            <w:r/>
            <w:r>
              <w:rPr>
                <w:rFonts w:ascii="Aptos" w:hAnsi="Aptos"/>
                <w:b w:val="0"/>
                <w:sz w:val="18"/>
              </w:rPr>
              <w:t>Runtime start.</w:t>
            </w:r>
          </w:p>
        </w:tc>
      </w:tr>
      <w:tr>
        <w:tc>
          <w:tcPr>
            <w:tcW w:type="dxa" w:w="2592"/>
            <w:vAlign w:val="center"/>
          </w:tcPr>
          <w:p>
            <w:r/>
            <w:r>
              <w:rPr>
                <w:rFonts w:ascii="Aptos" w:hAnsi="Aptos"/>
                <w:b w:val="0"/>
                <w:sz w:val="18"/>
              </w:rPr>
              <w:t>ExpiresOn</w:t>
            </w:r>
          </w:p>
        </w:tc>
        <w:tc>
          <w:tcPr>
            <w:tcW w:type="dxa" w:w="2160"/>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616"/>
            <w:vAlign w:val="center"/>
          </w:tcPr>
          <w:p>
            <w:r/>
            <w:r>
              <w:rPr>
                <w:rFonts w:ascii="Aptos" w:hAnsi="Aptos"/>
                <w:b w:val="0"/>
                <w:sz w:val="18"/>
              </w:rPr>
              <w:t>Runtime round expiry.</w:t>
            </w:r>
          </w:p>
        </w:tc>
      </w:tr>
      <w:tr>
        <w:tc>
          <w:tcPr>
            <w:tcW w:type="dxa" w:w="2592"/>
            <w:vAlign w:val="center"/>
          </w:tcPr>
          <w:p>
            <w:r/>
            <w:r>
              <w:rPr>
                <w:rFonts w:ascii="Aptos" w:hAnsi="Aptos"/>
                <w:b w:val="0"/>
                <w:sz w:val="18"/>
              </w:rPr>
              <w:t>CompletedOn</w:t>
            </w:r>
          </w:p>
        </w:tc>
        <w:tc>
          <w:tcPr>
            <w:tcW w:type="dxa" w:w="2160"/>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616"/>
            <w:vAlign w:val="center"/>
          </w:tcPr>
          <w:p>
            <w:r/>
            <w:r>
              <w:rPr>
                <w:rFonts w:ascii="Aptos" w:hAnsi="Aptos"/>
                <w:b w:val="0"/>
                <w:sz w:val="18"/>
              </w:rPr>
              <w:t>Runtime completion/termination/expiry timestamp.</w:t>
            </w:r>
          </w:p>
        </w:tc>
      </w:tr>
    </w:tbl>
    <w:p/>
    <w:p>
      <w:r>
        <w:t>The runtime snapshot prevents recruiter changes to the original strategy/round from changing an assessment already in progress.</w:t>
      </w:r>
    </w:p>
    <w:p>
      <w:pPr>
        <w:pStyle w:val="Heading1"/>
      </w:pPr>
      <w:r>
        <w:t>7. AssessmentQuestion</w:t>
      </w:r>
    </w:p>
    <w:p>
      <w:r>
        <w:t>AssessmentQuestion represents a primary question within a candidate's runtime round. The first question is always a primary question. Follow-up questions are part of the conversation and are not counted in questionCount/TargetQuestionCount.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D9EAF7"/>
          </w:tcPr>
          <w:p>
            <w:r/>
            <w:r>
              <w:rPr>
                <w:rFonts w:ascii="Aptos" w:hAnsi="Aptos"/>
                <w:b/>
                <w:sz w:val="18"/>
              </w:rPr>
              <w:t>Column / Property</w:t>
            </w:r>
          </w:p>
        </w:tc>
        <w:tc>
          <w:tcPr>
            <w:tcW w:type="dxa" w:w="2304"/>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472"/>
            <w:vAlign w:val="center"/>
            <w:shd w:fill="D9EAF7"/>
          </w:tcPr>
          <w:p>
            <w:r/>
            <w:r>
              <w:rPr>
                <w:rFonts w:ascii="Aptos" w:hAnsi="Aptos"/>
                <w:b/>
                <w:sz w:val="18"/>
              </w:rPr>
              <w:t>FK / Notes</w:t>
            </w:r>
          </w:p>
        </w:tc>
      </w:tr>
      <w:tr>
        <w:tc>
          <w:tcPr>
            <w:tcW w:type="dxa" w:w="2592"/>
            <w:vAlign w:val="center"/>
          </w:tcPr>
          <w:p>
            <w:r/>
            <w:r>
              <w:rPr>
                <w:rFonts w:ascii="Aptos" w:hAnsi="Aptos"/>
                <w:b w:val="0"/>
                <w:sz w:val="18"/>
              </w:rPr>
              <w:t>Id</w:t>
            </w:r>
          </w:p>
        </w:tc>
        <w:tc>
          <w:tcPr>
            <w:tcW w:type="dxa" w:w="2304"/>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PK.</w:t>
            </w:r>
          </w:p>
        </w:tc>
      </w:tr>
      <w:tr>
        <w:tc>
          <w:tcPr>
            <w:tcW w:type="dxa" w:w="2592"/>
            <w:vAlign w:val="center"/>
          </w:tcPr>
          <w:p>
            <w:r/>
            <w:r>
              <w:rPr>
                <w:rFonts w:ascii="Aptos" w:hAnsi="Aptos"/>
                <w:b w:val="0"/>
                <w:sz w:val="18"/>
              </w:rPr>
              <w:t>AssessmentSessionRoundId</w:t>
            </w:r>
          </w:p>
        </w:tc>
        <w:tc>
          <w:tcPr>
            <w:tcW w:type="dxa" w:w="2304"/>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FK → AssessmentSessionRounds.Id.</w:t>
            </w:r>
          </w:p>
        </w:tc>
      </w:tr>
      <w:tr>
        <w:tc>
          <w:tcPr>
            <w:tcW w:type="dxa" w:w="2592"/>
            <w:vAlign w:val="center"/>
          </w:tcPr>
          <w:p>
            <w:r/>
            <w:r>
              <w:rPr>
                <w:rFonts w:ascii="Aptos" w:hAnsi="Aptos"/>
                <w:b w:val="0"/>
                <w:sz w:val="18"/>
              </w:rPr>
              <w:t>Order</w:t>
            </w:r>
          </w:p>
        </w:tc>
        <w:tc>
          <w:tcPr>
            <w:tcW w:type="dxa" w:w="2304"/>
            <w:vAlign w:val="center"/>
          </w:tcPr>
          <w:p>
            <w:r/>
            <w:r>
              <w:rPr>
                <w:rFonts w:ascii="Aptos" w:hAnsi="Aptos"/>
                <w:b w:val="0"/>
                <w:sz w:val="18"/>
              </w:rPr>
              <w:t>int</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1-based question order; unique within a session round.</w:t>
            </w:r>
          </w:p>
        </w:tc>
      </w:tr>
      <w:tr>
        <w:tc>
          <w:tcPr>
            <w:tcW w:type="dxa" w:w="2592"/>
            <w:vAlign w:val="center"/>
          </w:tcPr>
          <w:p>
            <w:r/>
            <w:r>
              <w:rPr>
                <w:rFonts w:ascii="Aptos" w:hAnsi="Aptos"/>
                <w:b w:val="0"/>
                <w:sz w:val="18"/>
              </w:rPr>
              <w:t>PrimaryQuestion</w:t>
            </w:r>
          </w:p>
        </w:tc>
        <w:tc>
          <w:tcPr>
            <w:tcW w:type="dxa" w:w="2304"/>
            <w:vAlign w:val="center"/>
          </w:tcPr>
          <w:p>
            <w:r/>
            <w:r>
              <w:rPr>
                <w:rFonts w:ascii="Aptos" w:hAnsi="Aptos"/>
                <w:b w:val="0"/>
                <w:sz w:val="18"/>
              </w:rPr>
              <w:t>string</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Primary question presented to candidate.</w:t>
            </w:r>
          </w:p>
        </w:tc>
      </w:tr>
      <w:tr>
        <w:tc>
          <w:tcPr>
            <w:tcW w:type="dxa" w:w="2592"/>
            <w:vAlign w:val="center"/>
          </w:tcPr>
          <w:p>
            <w:r/>
            <w:r>
              <w:rPr>
                <w:rFonts w:ascii="Aptos" w:hAnsi="Aptos"/>
                <w:b w:val="0"/>
                <w:sz w:val="18"/>
              </w:rPr>
              <w:t>Competencies</w:t>
            </w:r>
          </w:p>
        </w:tc>
        <w:tc>
          <w:tcPr>
            <w:tcW w:type="dxa" w:w="2304"/>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Competencies targeted by the question.</w:t>
            </w:r>
          </w:p>
        </w:tc>
      </w:tr>
      <w:tr>
        <w:tc>
          <w:tcPr>
            <w:tcW w:type="dxa" w:w="2592"/>
            <w:vAlign w:val="center"/>
          </w:tcPr>
          <w:p>
            <w:r/>
            <w:r>
              <w:rPr>
                <w:rFonts w:ascii="Aptos" w:hAnsi="Aptos"/>
                <w:b w:val="0"/>
                <w:sz w:val="18"/>
              </w:rPr>
              <w:t>Status</w:t>
            </w:r>
          </w:p>
        </w:tc>
        <w:tc>
          <w:tcPr>
            <w:tcW w:type="dxa" w:w="2304"/>
            <w:vAlign w:val="center"/>
          </w:tcPr>
          <w:p>
            <w:r/>
            <w:r>
              <w:rPr>
                <w:rFonts w:ascii="Aptos" w:hAnsi="Aptos"/>
                <w:b w:val="0"/>
                <w:sz w:val="18"/>
              </w:rPr>
              <w:t>AssessmentQuestionStatus</w:t>
            </w:r>
          </w:p>
        </w:tc>
        <w:tc>
          <w:tcPr>
            <w:tcW w:type="dxa" w:w="1152"/>
            <w:vAlign w:val="center"/>
          </w:tcPr>
          <w:p>
            <w:r/>
            <w:r>
              <w:rPr>
                <w:rFonts w:ascii="Aptos" w:hAnsi="Aptos"/>
                <w:b w:val="0"/>
                <w:sz w:val="18"/>
              </w:rPr>
              <w:t>Yes</w:t>
            </w:r>
          </w:p>
        </w:tc>
        <w:tc>
          <w:tcPr>
            <w:tcW w:type="dxa" w:w="5472"/>
            <w:vAlign w:val="center"/>
          </w:tcPr>
          <w:p>
            <w:r/>
            <w:r>
              <w:rPr>
                <w:rFonts w:ascii="Aptos" w:hAnsi="Aptos"/>
                <w:b w:val="0"/>
                <w:sz w:val="18"/>
              </w:rPr>
              <w:t>Runtime question status.</w:t>
            </w:r>
          </w:p>
        </w:tc>
      </w:tr>
      <w:tr>
        <w:tc>
          <w:tcPr>
            <w:tcW w:type="dxa" w:w="2592"/>
            <w:vAlign w:val="center"/>
          </w:tcPr>
          <w:p>
            <w:r/>
            <w:r>
              <w:rPr>
                <w:rFonts w:ascii="Aptos" w:hAnsi="Aptos"/>
                <w:b w:val="0"/>
                <w:sz w:val="18"/>
              </w:rPr>
              <w:t>Conversation</w:t>
            </w:r>
          </w:p>
        </w:tc>
        <w:tc>
          <w:tcPr>
            <w:tcW w:type="dxa" w:w="2304"/>
            <w:vAlign w:val="center"/>
          </w:tcPr>
          <w:p>
            <w:r/>
            <w:r>
              <w:rPr>
                <w:rFonts w:ascii="Aptos" w:hAnsi="Aptos"/>
                <w:b w:val="0"/>
                <w:sz w:val="18"/>
              </w:rPr>
              <w:t>ConversationContent / JSON</w:t>
            </w:r>
          </w:p>
        </w:tc>
        <w:tc>
          <w:tcPr>
            <w:tcW w:type="dxa" w:w="1152"/>
            <w:vAlign w:val="center"/>
          </w:tcPr>
          <w:p>
            <w:r/>
            <w:r>
              <w:rPr>
                <w:rFonts w:ascii="Aptos" w:hAnsi="Aptos"/>
                <w:b w:val="0"/>
                <w:sz w:val="18"/>
              </w:rPr>
              <w:t>No</w:t>
            </w:r>
          </w:p>
        </w:tc>
        <w:tc>
          <w:tcPr>
            <w:tcW w:type="dxa" w:w="5472"/>
            <w:vAlign w:val="center"/>
          </w:tcPr>
          <w:p>
            <w:r/>
            <w:r>
              <w:rPr>
                <w:rFonts w:ascii="Aptos" w:hAnsi="Aptos"/>
                <w:b w:val="0"/>
                <w:sz w:val="18"/>
              </w:rPr>
              <w:t>Conversation history used for resume and evaluation.</w:t>
            </w:r>
          </w:p>
        </w:tc>
      </w:tr>
      <w:tr>
        <w:tc>
          <w:tcPr>
            <w:tcW w:type="dxa" w:w="2592"/>
            <w:vAlign w:val="center"/>
          </w:tcPr>
          <w:p>
            <w:r/>
            <w:r>
              <w:rPr>
                <w:rFonts w:ascii="Aptos" w:hAnsi="Aptos"/>
                <w:b w:val="0"/>
                <w:sz w:val="18"/>
              </w:rPr>
              <w:t>CandidateCode</w:t>
            </w:r>
          </w:p>
        </w:tc>
        <w:tc>
          <w:tcPr>
            <w:tcW w:type="dxa" w:w="2304"/>
            <w:vAlign w:val="center"/>
          </w:tcPr>
          <w:p>
            <w:r/>
            <w:r>
              <w:rPr>
                <w:rFonts w:ascii="Aptos" w:hAnsi="Aptos"/>
                <w:b w:val="0"/>
                <w:sz w:val="18"/>
              </w:rPr>
              <w:t>string?</w:t>
            </w:r>
          </w:p>
        </w:tc>
        <w:tc>
          <w:tcPr>
            <w:tcW w:type="dxa" w:w="1152"/>
            <w:vAlign w:val="center"/>
          </w:tcPr>
          <w:p>
            <w:r/>
            <w:r>
              <w:rPr>
                <w:rFonts w:ascii="Aptos" w:hAnsi="Aptos"/>
                <w:b w:val="0"/>
                <w:sz w:val="18"/>
              </w:rPr>
              <w:t>No</w:t>
            </w:r>
          </w:p>
        </w:tc>
        <w:tc>
          <w:tcPr>
            <w:tcW w:type="dxa" w:w="5472"/>
            <w:vAlign w:val="center"/>
          </w:tcPr>
          <w:p>
            <w:r/>
            <w:r>
              <w:rPr>
                <w:rFonts w:ascii="Aptos" w:hAnsi="Aptos"/>
                <w:b w:val="0"/>
                <w:sz w:val="18"/>
              </w:rPr>
              <w:t>Candidate code for coding/DSA rounds.</w:t>
            </w:r>
          </w:p>
        </w:tc>
      </w:tr>
      <w:tr>
        <w:tc>
          <w:tcPr>
            <w:tcW w:type="dxa" w:w="2592"/>
            <w:vAlign w:val="center"/>
          </w:tcPr>
          <w:p>
            <w:r/>
            <w:r>
              <w:rPr>
                <w:rFonts w:ascii="Aptos" w:hAnsi="Aptos"/>
                <w:b w:val="0"/>
                <w:sz w:val="18"/>
              </w:rPr>
              <w:t>StartedOn</w:t>
            </w:r>
          </w:p>
        </w:tc>
        <w:tc>
          <w:tcPr>
            <w:tcW w:type="dxa" w:w="2304"/>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472"/>
            <w:vAlign w:val="center"/>
          </w:tcPr>
          <w:p>
            <w:r/>
            <w:r>
              <w:rPr>
                <w:rFonts w:ascii="Aptos" w:hAnsi="Aptos"/>
                <w:b w:val="0"/>
                <w:sz w:val="18"/>
              </w:rPr>
              <w:t>Question start.</w:t>
            </w:r>
          </w:p>
        </w:tc>
      </w:tr>
      <w:tr>
        <w:tc>
          <w:tcPr>
            <w:tcW w:type="dxa" w:w="2592"/>
            <w:vAlign w:val="center"/>
          </w:tcPr>
          <w:p>
            <w:r/>
            <w:r>
              <w:rPr>
                <w:rFonts w:ascii="Aptos" w:hAnsi="Aptos"/>
                <w:b w:val="0"/>
                <w:sz w:val="18"/>
              </w:rPr>
              <w:t>CompletedOn</w:t>
            </w:r>
          </w:p>
        </w:tc>
        <w:tc>
          <w:tcPr>
            <w:tcW w:type="dxa" w:w="2304"/>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472"/>
            <w:vAlign w:val="center"/>
          </w:tcPr>
          <w:p>
            <w:r/>
            <w:r>
              <w:rPr>
                <w:rFonts w:ascii="Aptos" w:hAnsi="Aptos"/>
                <w:b w:val="0"/>
                <w:sz w:val="18"/>
              </w:rPr>
              <w:t>Question completion/skip timestamp.</w:t>
            </w:r>
          </w:p>
        </w:tc>
      </w:tr>
    </w:tbl>
    <w:p/>
    <w:p>
      <w:pPr>
        <w:pStyle w:val="Heading2"/>
      </w:pPr>
      <w:r>
        <w:t>7.1 Question Navigation and Time Rules</w:t>
      </w:r>
    </w:p>
    <w:p>
      <w:pPr>
        <w:pStyle w:val="ListBullet"/>
      </w:pPr>
      <w:r>
        <w:t>Candidate cannot return to a previous question.</w:t>
      </w:r>
    </w:p>
    <w:p>
      <w:pPr>
        <w:pStyle w:val="ListBullet"/>
      </w:pPr>
      <w:r>
        <w:t>Candidate can skip a question.</w:t>
      </w:r>
    </w:p>
    <w:p>
      <w:pPr>
        <w:pStyle w:val="ListBullet"/>
      </w:pPr>
      <w:r>
        <w:t>When question/round time expires, the system automatically advances.</w:t>
      </w:r>
    </w:p>
    <w:p>
      <w:pPr>
        <w:pStyle w:val="ListBullet"/>
      </w:pPr>
      <w:r>
        <w:t>Conversation state is persisted so an interrupted active question can be restored.</w:t>
      </w:r>
    </w:p>
    <w:p>
      <w:pPr>
        <w:pStyle w:val="ListBullet"/>
      </w:pPr>
      <w:r>
        <w:t>The candidate sees round duration/time remaining but not difficulty.</w:t>
      </w:r>
    </w:p>
    <w:p>
      <w:pPr>
        <w:pStyle w:val="ListBullet"/>
      </w:pPr>
      <w:r>
        <w:t>The candidate does not see the identity/model/person asking the question.</w:t>
      </w:r>
    </w:p>
    <w:p>
      <w:pPr>
        <w:pStyle w:val="ListBullet"/>
      </w:pPr>
      <w:r>
        <w:t>Rounds are presented one after another with no planned break.</w:t>
      </w:r>
    </w:p>
    <w:p>
      <w:pPr>
        <w:pStyle w:val="Heading1"/>
      </w:pPr>
      <w:r>
        <w:t>8. AssessmentQuestionEvaluation</w:t>
      </w:r>
    </w:p>
    <w:p>
      <w:r>
        <w:t>Question-level evaluation captures the AI's assessment of one completed question. It is not the final candidate recommendation.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D9EAF7"/>
          </w:tcPr>
          <w:p>
            <w:r/>
            <w:r>
              <w:rPr>
                <w:rFonts w:ascii="Aptos" w:hAnsi="Aptos"/>
                <w:b/>
                <w:sz w:val="18"/>
              </w:rPr>
              <w:t>Column / Property</w:t>
            </w:r>
          </w:p>
        </w:tc>
        <w:tc>
          <w:tcPr>
            <w:tcW w:type="dxa" w:w="2160"/>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328"/>
            <w:vAlign w:val="center"/>
            <w:shd w:fill="D9EAF7"/>
          </w:tcPr>
          <w:p>
            <w:r/>
            <w:r>
              <w:rPr>
                <w:rFonts w:ascii="Aptos" w:hAnsi="Aptos"/>
                <w:b/>
                <w:sz w:val="18"/>
              </w:rPr>
              <w:t>FK / Notes</w:t>
            </w:r>
          </w:p>
        </w:tc>
      </w:tr>
      <w:tr>
        <w:tc>
          <w:tcPr>
            <w:tcW w:type="dxa" w:w="2880"/>
            <w:vAlign w:val="center"/>
          </w:tcPr>
          <w:p>
            <w:r/>
            <w:r>
              <w:rPr>
                <w:rFonts w:ascii="Aptos" w:hAnsi="Aptos"/>
                <w:b w:val="0"/>
                <w:sz w:val="18"/>
              </w:rPr>
              <w:t>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PK.</w:t>
            </w:r>
          </w:p>
        </w:tc>
      </w:tr>
      <w:tr>
        <w:tc>
          <w:tcPr>
            <w:tcW w:type="dxa" w:w="2880"/>
            <w:vAlign w:val="center"/>
          </w:tcPr>
          <w:p>
            <w:r/>
            <w:r>
              <w:rPr>
                <w:rFonts w:ascii="Aptos" w:hAnsi="Aptos"/>
                <w:b w:val="0"/>
                <w:sz w:val="18"/>
              </w:rPr>
              <w:t>AssessmentQuestionId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FK → AssessmentQuestions.Id; unique one-to-one.</w:t>
            </w:r>
          </w:p>
        </w:tc>
      </w:tr>
      <w:tr>
        <w:tc>
          <w:tcPr>
            <w:tcW w:type="dxa" w:w="2880"/>
            <w:vAlign w:val="center"/>
          </w:tcPr>
          <w:p>
            <w:r/>
            <w:r>
              <w:rPr>
                <w:rFonts w:ascii="Aptos" w:hAnsi="Aptos"/>
                <w:b w:val="0"/>
                <w:sz w:val="18"/>
              </w:rPr>
              <w:t>Score</w:t>
            </w:r>
          </w:p>
        </w:tc>
        <w:tc>
          <w:tcPr>
            <w:tcW w:type="dxa" w:w="2160"/>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0–100.</w:t>
            </w:r>
          </w:p>
        </w:tc>
      </w:tr>
      <w:tr>
        <w:tc>
          <w:tcPr>
            <w:tcW w:type="dxa" w:w="2880"/>
            <w:vAlign w:val="center"/>
          </w:tcPr>
          <w:p>
            <w:r/>
            <w:r>
              <w:rPr>
                <w:rFonts w:ascii="Aptos" w:hAnsi="Aptos"/>
                <w:b w:val="0"/>
                <w:sz w:val="18"/>
              </w:rPr>
              <w:t>Confidence</w:t>
            </w:r>
          </w:p>
        </w:tc>
        <w:tc>
          <w:tcPr>
            <w:tcW w:type="dxa" w:w="2160"/>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0–100.</w:t>
            </w:r>
          </w:p>
        </w:tc>
      </w:tr>
      <w:tr>
        <w:tc>
          <w:tcPr>
            <w:tcW w:type="dxa" w:w="2880"/>
            <w:vAlign w:val="center"/>
          </w:tcPr>
          <w:p>
            <w:r/>
            <w:r>
              <w:rPr>
                <w:rFonts w:ascii="Aptos" w:hAnsi="Aptos"/>
                <w:b w:val="0"/>
                <w:sz w:val="18"/>
              </w:rPr>
              <w:t>Strengths</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AI-generated strengths.</w:t>
            </w:r>
          </w:p>
        </w:tc>
      </w:tr>
      <w:tr>
        <w:tc>
          <w:tcPr>
            <w:tcW w:type="dxa" w:w="2880"/>
            <w:vAlign w:val="center"/>
          </w:tcPr>
          <w:p>
            <w:r/>
            <w:r>
              <w:rPr>
                <w:rFonts w:ascii="Aptos" w:hAnsi="Aptos"/>
                <w:b w:val="0"/>
                <w:sz w:val="18"/>
              </w:rPr>
              <w:t>Gaps</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AI-generated gaps.</w:t>
            </w:r>
          </w:p>
        </w:tc>
      </w:tr>
      <w:tr>
        <w:tc>
          <w:tcPr>
            <w:tcW w:type="dxa" w:w="2880"/>
            <w:vAlign w:val="center"/>
          </w:tcPr>
          <w:p>
            <w:r/>
            <w:r>
              <w:rPr>
                <w:rFonts w:ascii="Aptos" w:hAnsi="Aptos"/>
                <w:b w:val="0"/>
                <w:sz w:val="18"/>
              </w:rPr>
              <w:t>Evidence</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Evidence supporting the evaluation.</w:t>
            </w:r>
          </w:p>
        </w:tc>
      </w:tr>
    </w:tbl>
    <w:p/>
    <w:p>
      <w:r>
        <w:t>MVP does not store a pass/fail threshold on the question evaluation. Thresholds belong to competency configuration and are carried into the competency evaluation.</w:t>
      </w:r>
    </w:p>
    <w:p>
      <w:pPr>
        <w:pStyle w:val="Heading1"/>
      </w:pPr>
      <w:r>
        <w:t>9. AssessmentRoundEvaluation</w:t>
      </w:r>
    </w:p>
    <w:p>
      <w:r>
        <w:t>AssessmentRoundEvaluation aggregates the completed questions/evaluations for one candidate runtime round.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D9EAF7"/>
          </w:tcPr>
          <w:p>
            <w:r/>
            <w:r>
              <w:rPr>
                <w:rFonts w:ascii="Aptos" w:hAnsi="Aptos"/>
                <w:b/>
                <w:sz w:val="18"/>
              </w:rPr>
              <w:t>Column / Property</w:t>
            </w:r>
          </w:p>
        </w:tc>
        <w:tc>
          <w:tcPr>
            <w:tcW w:type="dxa" w:w="2160"/>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328"/>
            <w:vAlign w:val="center"/>
            <w:shd w:fill="D9EAF7"/>
          </w:tcPr>
          <w:p>
            <w:r/>
            <w:r>
              <w:rPr>
                <w:rFonts w:ascii="Aptos" w:hAnsi="Aptos"/>
                <w:b/>
                <w:sz w:val="18"/>
              </w:rPr>
              <w:t>FK / Notes</w:t>
            </w:r>
          </w:p>
        </w:tc>
      </w:tr>
      <w:tr>
        <w:tc>
          <w:tcPr>
            <w:tcW w:type="dxa" w:w="2880"/>
            <w:vAlign w:val="center"/>
          </w:tcPr>
          <w:p>
            <w:r/>
            <w:r>
              <w:rPr>
                <w:rFonts w:ascii="Aptos" w:hAnsi="Aptos"/>
                <w:b w:val="0"/>
                <w:sz w:val="18"/>
              </w:rPr>
              <w:t>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PK.</w:t>
            </w:r>
          </w:p>
        </w:tc>
      </w:tr>
      <w:tr>
        <w:tc>
          <w:tcPr>
            <w:tcW w:type="dxa" w:w="2880"/>
            <w:vAlign w:val="center"/>
          </w:tcPr>
          <w:p>
            <w:r/>
            <w:r>
              <w:rPr>
                <w:rFonts w:ascii="Aptos" w:hAnsi="Aptos"/>
                <w:b w:val="0"/>
                <w:sz w:val="18"/>
              </w:rPr>
              <w:t>AssessmentSessionRoundId</w:t>
            </w:r>
          </w:p>
        </w:tc>
        <w:tc>
          <w:tcPr>
            <w:tcW w:type="dxa" w:w="2160"/>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FK → AssessmentSessionRounds.Id; one-to-one.</w:t>
            </w:r>
          </w:p>
        </w:tc>
      </w:tr>
      <w:tr>
        <w:tc>
          <w:tcPr>
            <w:tcW w:type="dxa" w:w="2880"/>
            <w:vAlign w:val="center"/>
          </w:tcPr>
          <w:p>
            <w:r/>
            <w:r>
              <w:rPr>
                <w:rFonts w:ascii="Aptos" w:hAnsi="Aptos"/>
                <w:b w:val="0"/>
                <w:sz w:val="18"/>
              </w:rPr>
              <w:t>Score</w:t>
            </w:r>
          </w:p>
        </w:tc>
        <w:tc>
          <w:tcPr>
            <w:tcW w:type="dxa" w:w="2160"/>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Round-level score 0–100.</w:t>
            </w:r>
          </w:p>
        </w:tc>
      </w:tr>
      <w:tr>
        <w:tc>
          <w:tcPr>
            <w:tcW w:type="dxa" w:w="2880"/>
            <w:vAlign w:val="center"/>
          </w:tcPr>
          <w:p>
            <w:r/>
            <w:r>
              <w:rPr>
                <w:rFonts w:ascii="Aptos" w:hAnsi="Aptos"/>
                <w:b w:val="0"/>
                <w:sz w:val="18"/>
              </w:rPr>
              <w:t>Confidence</w:t>
            </w:r>
          </w:p>
        </w:tc>
        <w:tc>
          <w:tcPr>
            <w:tcW w:type="dxa" w:w="2160"/>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Round-level confidence 0–100.</w:t>
            </w:r>
          </w:p>
        </w:tc>
      </w:tr>
      <w:tr>
        <w:tc>
          <w:tcPr>
            <w:tcW w:type="dxa" w:w="2880"/>
            <w:vAlign w:val="center"/>
          </w:tcPr>
          <w:p>
            <w:r/>
            <w:r>
              <w:rPr>
                <w:rFonts w:ascii="Aptos" w:hAnsi="Aptos"/>
                <w:b w:val="0"/>
                <w:sz w:val="18"/>
              </w:rPr>
              <w:t>Strengths</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Aggregated strengths.</w:t>
            </w:r>
          </w:p>
        </w:tc>
      </w:tr>
      <w:tr>
        <w:tc>
          <w:tcPr>
            <w:tcW w:type="dxa" w:w="2880"/>
            <w:vAlign w:val="center"/>
          </w:tcPr>
          <w:p>
            <w:r/>
            <w:r>
              <w:rPr>
                <w:rFonts w:ascii="Aptos" w:hAnsi="Aptos"/>
                <w:b w:val="0"/>
                <w:sz w:val="18"/>
              </w:rPr>
              <w:t>Gaps</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Aggregated gaps.</w:t>
            </w:r>
          </w:p>
        </w:tc>
      </w:tr>
      <w:tr>
        <w:tc>
          <w:tcPr>
            <w:tcW w:type="dxa" w:w="2880"/>
            <w:vAlign w:val="center"/>
          </w:tcPr>
          <w:p>
            <w:r/>
            <w:r>
              <w:rPr>
                <w:rFonts w:ascii="Aptos" w:hAnsi="Aptos"/>
                <w:b w:val="0"/>
                <w:sz w:val="18"/>
              </w:rPr>
              <w:t>Evidence</w:t>
            </w:r>
          </w:p>
        </w:tc>
        <w:tc>
          <w:tcPr>
            <w:tcW w:type="dxa" w:w="2160"/>
            <w:vAlign w:val="center"/>
          </w:tcPr>
          <w:p>
            <w:r/>
            <w:r>
              <w:rPr>
                <w:rFonts w:ascii="Aptos" w:hAnsi="Aptos"/>
                <w:b w:val="0"/>
                <w:sz w:val="18"/>
              </w:rPr>
              <w:t>JSON collection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Aggregated evidence.</w:t>
            </w:r>
          </w:p>
        </w:tc>
      </w:tr>
    </w:tbl>
    <w:p/>
    <w:p>
      <w:r>
        <w:t>The round evaluation should be generated from the question evaluations rather than resending the entire raw conversation history whenever possible. This reduces token consumption and makes evaluation deterministic at the aggregation boundary.</w:t>
      </w:r>
    </w:p>
    <w:p>
      <w:pPr>
        <w:pStyle w:val="Heading1"/>
      </w:pPr>
      <w:r>
        <w:t>10. AssessmentResult</w:t>
      </w:r>
    </w:p>
    <w:p>
      <w:r>
        <w:t>AssessmentResult is the final candidate assessment result. It belongs one-to-one to AssessmentSession.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D9EAF7"/>
          </w:tcPr>
          <w:p>
            <w:r/>
            <w:r>
              <w:rPr>
                <w:rFonts w:ascii="Aptos" w:hAnsi="Aptos"/>
                <w:b/>
                <w:sz w:val="18"/>
              </w:rPr>
              <w:t>Column / Property</w:t>
            </w:r>
          </w:p>
        </w:tc>
        <w:tc>
          <w:tcPr>
            <w:tcW w:type="dxa" w:w="2448"/>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328"/>
            <w:vAlign w:val="center"/>
            <w:shd w:fill="D9EAF7"/>
          </w:tcPr>
          <w:p>
            <w:r/>
            <w:r>
              <w:rPr>
                <w:rFonts w:ascii="Aptos" w:hAnsi="Aptos"/>
                <w:b/>
                <w:sz w:val="18"/>
              </w:rPr>
              <w:t>FK / Notes</w:t>
            </w:r>
          </w:p>
        </w:tc>
      </w:tr>
      <w:tr>
        <w:tc>
          <w:tcPr>
            <w:tcW w:type="dxa" w:w="2592"/>
            <w:vAlign w:val="center"/>
          </w:tcPr>
          <w:p>
            <w:r/>
            <w:r>
              <w:rPr>
                <w:rFonts w:ascii="Aptos" w:hAnsi="Aptos"/>
                <w:b w:val="0"/>
                <w:sz w:val="18"/>
              </w:rPr>
              <w:t>Id</w:t>
            </w:r>
          </w:p>
        </w:tc>
        <w:tc>
          <w:tcPr>
            <w:tcW w:type="dxa" w:w="2448"/>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PK.</w:t>
            </w:r>
          </w:p>
        </w:tc>
      </w:tr>
      <w:tr>
        <w:tc>
          <w:tcPr>
            <w:tcW w:type="dxa" w:w="2592"/>
            <w:vAlign w:val="center"/>
          </w:tcPr>
          <w:p>
            <w:r/>
            <w:r>
              <w:rPr>
                <w:rFonts w:ascii="Aptos" w:hAnsi="Aptos"/>
                <w:b w:val="0"/>
                <w:sz w:val="18"/>
              </w:rPr>
              <w:t>AssessmentSessionId</w:t>
            </w:r>
          </w:p>
        </w:tc>
        <w:tc>
          <w:tcPr>
            <w:tcW w:type="dxa" w:w="2448"/>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FK → AssessmentSessions.Id; unique.</w:t>
            </w:r>
          </w:p>
        </w:tc>
      </w:tr>
      <w:tr>
        <w:tc>
          <w:tcPr>
            <w:tcW w:type="dxa" w:w="2592"/>
            <w:vAlign w:val="center"/>
          </w:tcPr>
          <w:p>
            <w:r/>
            <w:r>
              <w:rPr>
                <w:rFonts w:ascii="Aptos" w:hAnsi="Aptos"/>
                <w:b w:val="0"/>
                <w:sz w:val="18"/>
              </w:rPr>
              <w:t>OverallScore</w:t>
            </w:r>
          </w:p>
        </w:tc>
        <w:tc>
          <w:tcPr>
            <w:tcW w:type="dxa" w:w="2448"/>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Overall score 0–100.</w:t>
            </w:r>
          </w:p>
        </w:tc>
      </w:tr>
      <w:tr>
        <w:tc>
          <w:tcPr>
            <w:tcW w:type="dxa" w:w="2592"/>
            <w:vAlign w:val="center"/>
          </w:tcPr>
          <w:p>
            <w:r/>
            <w:r>
              <w:rPr>
                <w:rFonts w:ascii="Aptos" w:hAnsi="Aptos"/>
                <w:b w:val="0"/>
                <w:sz w:val="18"/>
              </w:rPr>
              <w:t>OverallConfidence</w:t>
            </w:r>
          </w:p>
        </w:tc>
        <w:tc>
          <w:tcPr>
            <w:tcW w:type="dxa" w:w="2448"/>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Overall confidence 0–100.</w:t>
            </w:r>
          </w:p>
        </w:tc>
      </w:tr>
      <w:tr>
        <w:tc>
          <w:tcPr>
            <w:tcW w:type="dxa" w:w="2592"/>
            <w:vAlign w:val="center"/>
          </w:tcPr>
          <w:p>
            <w:r/>
            <w:r>
              <w:rPr>
                <w:rFonts w:ascii="Aptos" w:hAnsi="Aptos"/>
                <w:b w:val="0"/>
                <w:sz w:val="18"/>
              </w:rPr>
              <w:t>Recommendation</w:t>
            </w:r>
          </w:p>
        </w:tc>
        <w:tc>
          <w:tcPr>
            <w:tcW w:type="dxa" w:w="2448"/>
            <w:vAlign w:val="center"/>
          </w:tcPr>
          <w:p>
            <w:r/>
            <w:r>
              <w:rPr>
                <w:rFonts w:ascii="Aptos" w:hAnsi="Aptos"/>
                <w:b w:val="0"/>
                <w:sz w:val="18"/>
              </w:rPr>
              <w:t>AssessmentRecommendation</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System-generated recommendation.</w:t>
            </w:r>
          </w:p>
        </w:tc>
      </w:tr>
      <w:tr>
        <w:tc>
          <w:tcPr>
            <w:tcW w:type="dxa" w:w="2592"/>
            <w:vAlign w:val="center"/>
          </w:tcPr>
          <w:p>
            <w:r/>
            <w:r>
              <w:rPr>
                <w:rFonts w:ascii="Aptos" w:hAnsi="Aptos"/>
                <w:b w:val="0"/>
                <w:sz w:val="18"/>
              </w:rPr>
              <w:t>ExecutiveSummary</w:t>
            </w:r>
          </w:p>
        </w:tc>
        <w:tc>
          <w:tcPr>
            <w:tcW w:type="dxa" w:w="2448"/>
            <w:vAlign w:val="center"/>
          </w:tcPr>
          <w:p>
            <w:r/>
            <w:r>
              <w:rPr>
                <w:rFonts w:ascii="Aptos" w:hAnsi="Aptos"/>
                <w:b w:val="0"/>
                <w:sz w:val="18"/>
              </w:rPr>
              <w:t>string</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Final executive summary.</w:t>
            </w:r>
          </w:p>
        </w:tc>
      </w:tr>
      <w:tr>
        <w:tc>
          <w:tcPr>
            <w:tcW w:type="dxa" w:w="2592"/>
            <w:vAlign w:val="center"/>
          </w:tcPr>
          <w:p>
            <w:r/>
            <w:r>
              <w:rPr>
                <w:rFonts w:ascii="Aptos" w:hAnsi="Aptos"/>
                <w:b w:val="0"/>
                <w:sz w:val="18"/>
              </w:rPr>
              <w:t>GeneratedOn</w:t>
            </w:r>
          </w:p>
        </w:tc>
        <w:tc>
          <w:tcPr>
            <w:tcW w:type="dxa" w:w="2448"/>
            <w:vAlign w:val="center"/>
          </w:tcPr>
          <w:p>
            <w:r/>
            <w:r>
              <w:rPr>
                <w:rFonts w:ascii="Aptos" w:hAnsi="Aptos"/>
                <w:b w:val="0"/>
                <w:sz w:val="18"/>
              </w:rPr>
              <w:t>DateTime</w:t>
            </w:r>
          </w:p>
        </w:tc>
        <w:tc>
          <w:tcPr>
            <w:tcW w:type="dxa" w:w="1152"/>
            <w:vAlign w:val="center"/>
          </w:tcPr>
          <w:p>
            <w:r/>
            <w:r>
              <w:rPr>
                <w:rFonts w:ascii="Aptos" w:hAnsi="Aptos"/>
                <w:b w:val="0"/>
                <w:sz w:val="18"/>
              </w:rPr>
              <w:t>Yes</w:t>
            </w:r>
          </w:p>
        </w:tc>
        <w:tc>
          <w:tcPr>
            <w:tcW w:type="dxa" w:w="5328"/>
            <w:vAlign w:val="center"/>
          </w:tcPr>
          <w:p>
            <w:r/>
            <w:r>
              <w:rPr>
                <w:rFonts w:ascii="Aptos" w:hAnsi="Aptos"/>
                <w:b w:val="0"/>
                <w:sz w:val="18"/>
              </w:rPr>
              <w:t>Result generation timestamp.</w:t>
            </w:r>
          </w:p>
        </w:tc>
      </w:tr>
      <w:tr>
        <w:tc>
          <w:tcPr>
            <w:tcW w:type="dxa" w:w="2592"/>
            <w:vAlign w:val="center"/>
          </w:tcPr>
          <w:p>
            <w:r/>
            <w:r>
              <w:rPr>
                <w:rFonts w:ascii="Aptos" w:hAnsi="Aptos"/>
                <w:b w:val="0"/>
                <w:sz w:val="18"/>
              </w:rPr>
              <w:t>ReviewedByUserId</w:t>
            </w:r>
          </w:p>
        </w:tc>
        <w:tc>
          <w:tcPr>
            <w:tcW w:type="dxa" w:w="2448"/>
            <w:vAlign w:val="center"/>
          </w:tcPr>
          <w:p>
            <w:r/>
            <w:r>
              <w:rPr>
                <w:rFonts w:ascii="Aptos" w:hAnsi="Aptos"/>
                <w:b w:val="0"/>
                <w:sz w:val="18"/>
              </w:rPr>
              <w:t>Guid?</w:t>
            </w:r>
          </w:p>
        </w:tc>
        <w:tc>
          <w:tcPr>
            <w:tcW w:type="dxa" w:w="1152"/>
            <w:vAlign w:val="center"/>
          </w:tcPr>
          <w:p>
            <w:r/>
            <w:r>
              <w:rPr>
                <w:rFonts w:ascii="Aptos" w:hAnsi="Aptos"/>
                <w:b w:val="0"/>
                <w:sz w:val="18"/>
              </w:rPr>
              <w:t>No</w:t>
            </w:r>
          </w:p>
        </w:tc>
        <w:tc>
          <w:tcPr>
            <w:tcW w:type="dxa" w:w="5328"/>
            <w:vAlign w:val="center"/>
          </w:tcPr>
          <w:p>
            <w:r/>
            <w:r>
              <w:rPr>
                <w:rFonts w:ascii="Aptos" w:hAnsi="Aptos"/>
                <w:b w:val="0"/>
                <w:sz w:val="18"/>
              </w:rPr>
              <w:t>FK → Users.Id.</w:t>
            </w:r>
          </w:p>
        </w:tc>
      </w:tr>
      <w:tr>
        <w:tc>
          <w:tcPr>
            <w:tcW w:type="dxa" w:w="2592"/>
            <w:vAlign w:val="center"/>
          </w:tcPr>
          <w:p>
            <w:r/>
            <w:r>
              <w:rPr>
                <w:rFonts w:ascii="Aptos" w:hAnsi="Aptos"/>
                <w:b w:val="0"/>
                <w:sz w:val="18"/>
              </w:rPr>
              <w:t>ReviewedOn</w:t>
            </w:r>
          </w:p>
        </w:tc>
        <w:tc>
          <w:tcPr>
            <w:tcW w:type="dxa" w:w="2448"/>
            <w:vAlign w:val="center"/>
          </w:tcPr>
          <w:p>
            <w:r/>
            <w:r>
              <w:rPr>
                <w:rFonts w:ascii="Aptos" w:hAnsi="Aptos"/>
                <w:b w:val="0"/>
                <w:sz w:val="18"/>
              </w:rPr>
              <w:t>DateTime?</w:t>
            </w:r>
          </w:p>
        </w:tc>
        <w:tc>
          <w:tcPr>
            <w:tcW w:type="dxa" w:w="1152"/>
            <w:vAlign w:val="center"/>
          </w:tcPr>
          <w:p>
            <w:r/>
            <w:r>
              <w:rPr>
                <w:rFonts w:ascii="Aptos" w:hAnsi="Aptos"/>
                <w:b w:val="0"/>
                <w:sz w:val="18"/>
              </w:rPr>
              <w:t>No</w:t>
            </w:r>
          </w:p>
        </w:tc>
        <w:tc>
          <w:tcPr>
            <w:tcW w:type="dxa" w:w="5328"/>
            <w:vAlign w:val="center"/>
          </w:tcPr>
          <w:p>
            <w:r/>
            <w:r>
              <w:rPr>
                <w:rFonts w:ascii="Aptos" w:hAnsi="Aptos"/>
                <w:b w:val="0"/>
                <w:sz w:val="18"/>
              </w:rPr>
              <w:t>Recruiter review timestamp.</w:t>
            </w:r>
          </w:p>
        </w:tc>
      </w:tr>
      <w:tr>
        <w:tc>
          <w:tcPr>
            <w:tcW w:type="dxa" w:w="2592"/>
            <w:vAlign w:val="center"/>
          </w:tcPr>
          <w:p>
            <w:r/>
            <w:r>
              <w:rPr>
                <w:rFonts w:ascii="Aptos" w:hAnsi="Aptos"/>
                <w:b w:val="0"/>
                <w:sz w:val="18"/>
              </w:rPr>
              <w:t>RecruiterDecision</w:t>
            </w:r>
          </w:p>
        </w:tc>
        <w:tc>
          <w:tcPr>
            <w:tcW w:type="dxa" w:w="2448"/>
            <w:vAlign w:val="center"/>
          </w:tcPr>
          <w:p>
            <w:r/>
            <w:r>
              <w:rPr>
                <w:rFonts w:ascii="Aptos" w:hAnsi="Aptos"/>
                <w:b w:val="0"/>
                <w:sz w:val="18"/>
              </w:rPr>
              <w:t>enum/string depending current finalized entity</w:t>
            </w:r>
          </w:p>
        </w:tc>
        <w:tc>
          <w:tcPr>
            <w:tcW w:type="dxa" w:w="1152"/>
            <w:vAlign w:val="center"/>
          </w:tcPr>
          <w:p>
            <w:r/>
            <w:r>
              <w:rPr>
                <w:rFonts w:ascii="Aptos" w:hAnsi="Aptos"/>
                <w:b w:val="0"/>
                <w:sz w:val="18"/>
              </w:rPr>
              <w:t>No</w:t>
            </w:r>
          </w:p>
        </w:tc>
        <w:tc>
          <w:tcPr>
            <w:tcW w:type="dxa" w:w="5328"/>
            <w:vAlign w:val="center"/>
          </w:tcPr>
          <w:p>
            <w:r/>
            <w:r>
              <w:rPr>
                <w:rFonts w:ascii="Aptos" w:hAnsi="Aptos"/>
                <w:b w:val="0"/>
                <w:sz w:val="18"/>
              </w:rPr>
              <w:t>Recruiter decision/override; distinct from system Recommendation.</w:t>
            </w:r>
          </w:p>
        </w:tc>
      </w:tr>
      <w:tr>
        <w:tc>
          <w:tcPr>
            <w:tcW w:type="dxa" w:w="2592"/>
            <w:vAlign w:val="center"/>
          </w:tcPr>
          <w:p>
            <w:r/>
            <w:r>
              <w:rPr>
                <w:rFonts w:ascii="Aptos" w:hAnsi="Aptos"/>
                <w:b w:val="0"/>
                <w:sz w:val="18"/>
              </w:rPr>
              <w:t>RecruiterComments</w:t>
            </w:r>
          </w:p>
        </w:tc>
        <w:tc>
          <w:tcPr>
            <w:tcW w:type="dxa" w:w="2448"/>
            <w:vAlign w:val="center"/>
          </w:tcPr>
          <w:p>
            <w:r/>
            <w:r>
              <w:rPr>
                <w:rFonts w:ascii="Aptos" w:hAnsi="Aptos"/>
                <w:b w:val="0"/>
                <w:sz w:val="18"/>
              </w:rPr>
              <w:t>string?</w:t>
            </w:r>
          </w:p>
        </w:tc>
        <w:tc>
          <w:tcPr>
            <w:tcW w:type="dxa" w:w="1152"/>
            <w:vAlign w:val="center"/>
          </w:tcPr>
          <w:p>
            <w:r/>
            <w:r>
              <w:rPr>
                <w:rFonts w:ascii="Aptos" w:hAnsi="Aptos"/>
                <w:b w:val="0"/>
                <w:sz w:val="18"/>
              </w:rPr>
              <w:t>No</w:t>
            </w:r>
          </w:p>
        </w:tc>
        <w:tc>
          <w:tcPr>
            <w:tcW w:type="dxa" w:w="5328"/>
            <w:vAlign w:val="center"/>
          </w:tcPr>
          <w:p>
            <w:r/>
            <w:r>
              <w:rPr>
                <w:rFonts w:ascii="Aptos" w:hAnsi="Aptos"/>
                <w:b w:val="0"/>
                <w:sz w:val="18"/>
              </w:rPr>
              <w:t>Optional recruiter comments.</w:t>
            </w:r>
          </w:p>
        </w:tc>
      </w:tr>
    </w:tbl>
    <w:p/>
    <w:p>
      <w:pPr>
        <w:pStyle w:val="Heading2"/>
      </w:pPr>
      <w:r>
        <w:t>10.1 Final Recommendation Logic</w:t>
      </w:r>
    </w:p>
    <w:p>
      <w:pPr>
        <w:pStyle w:val="ListBullet"/>
      </w:pPr>
      <w:r>
        <w:t>Overall score threshold is part of the final evaluation policy.</w:t>
      </w:r>
    </w:p>
    <w:p>
      <w:pPr>
        <w:pStyle w:val="ListBullet"/>
      </w:pPr>
      <w:r>
        <w:t>Each competency can have its own MinimumPassPercentage.</w:t>
      </w:r>
    </w:p>
    <w:p>
      <w:pPr>
        <w:pStyle w:val="ListBullet"/>
      </w:pPr>
      <w:r>
        <w:t>No numeric competency weights are used for MVP.</w:t>
      </w:r>
    </w:p>
    <w:p>
      <w:pPr>
        <w:pStyle w:val="ListBullet"/>
      </w:pPr>
      <w:r>
        <w:t>Priority is retained for competency importance/orchestration but is not treated as a numeric weight.</w:t>
      </w:r>
    </w:p>
    <w:p>
      <w:pPr>
        <w:pStyle w:val="ListBullet"/>
      </w:pPr>
      <w:r>
        <w:t>AssessmentCompetencyEvaluation.IsPassed is derived as Score &gt;= MinimumPassPercentage.</w:t>
      </w:r>
    </w:p>
    <w:p>
      <w:pPr>
        <w:pStyle w:val="ListBullet"/>
      </w:pPr>
      <w:r>
        <w:t>The system Recommendation is separate from RecruiterDecision; a recruiter may review/override the system recommendation.</w:t>
      </w:r>
    </w:p>
    <w:p>
      <w:pPr>
        <w:pStyle w:val="ListBullet"/>
      </w:pPr>
      <w:r>
        <w:t>The application should apply deterministic threshold logic rather than asking the LLM to make the final pass/fail decision from scratch.</w:t>
      </w:r>
    </w:p>
    <w:p>
      <w:pPr>
        <w:pStyle w:val="Heading1"/>
      </w:pPr>
      <w:r>
        <w:t>11. AssessmentCompetencyEvaluation</w:t>
      </w:r>
    </w:p>
    <w:p>
      <w:r>
        <w:t>AssessmentCompetencyEvaluation belongs to AssessmentResult and records the final competency-level score and threshold used.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D9EAF7"/>
          </w:tcPr>
          <w:p>
            <w:r/>
            <w:r>
              <w:rPr>
                <w:rFonts w:ascii="Aptos" w:hAnsi="Aptos"/>
                <w:b/>
                <w:sz w:val="18"/>
              </w:rPr>
              <w:t>Column / Property</w:t>
            </w:r>
          </w:p>
        </w:tc>
        <w:tc>
          <w:tcPr>
            <w:tcW w:type="dxa" w:w="2304"/>
            <w:vAlign w:val="center"/>
            <w:shd w:fill="D9EAF7"/>
          </w:tcPr>
          <w:p>
            <w:r/>
            <w:r>
              <w:rPr>
                <w:rFonts w:ascii="Aptos" w:hAnsi="Aptos"/>
                <w:b/>
                <w:sz w:val="18"/>
              </w:rPr>
              <w:t>Type</w:t>
            </w:r>
          </w:p>
        </w:tc>
        <w:tc>
          <w:tcPr>
            <w:tcW w:type="dxa" w:w="1152"/>
            <w:vAlign w:val="center"/>
            <w:shd w:fill="D9EAF7"/>
          </w:tcPr>
          <w:p>
            <w:r/>
            <w:r>
              <w:rPr>
                <w:rFonts w:ascii="Aptos" w:hAnsi="Aptos"/>
                <w:b/>
                <w:sz w:val="18"/>
              </w:rPr>
              <w:t>Required</w:t>
            </w:r>
          </w:p>
        </w:tc>
        <w:tc>
          <w:tcPr>
            <w:tcW w:type="dxa" w:w="5184"/>
            <w:vAlign w:val="center"/>
            <w:shd w:fill="D9EAF7"/>
          </w:tcPr>
          <w:p>
            <w:r/>
            <w:r>
              <w:rPr>
                <w:rFonts w:ascii="Aptos" w:hAnsi="Aptos"/>
                <w:b/>
                <w:sz w:val="18"/>
              </w:rPr>
              <w:t>FK / Notes</w:t>
            </w:r>
          </w:p>
        </w:tc>
      </w:tr>
      <w:tr>
        <w:tc>
          <w:tcPr>
            <w:tcW w:type="dxa" w:w="2880"/>
            <w:vAlign w:val="center"/>
          </w:tcPr>
          <w:p>
            <w:r/>
            <w:r>
              <w:rPr>
                <w:rFonts w:ascii="Aptos" w:hAnsi="Aptos"/>
                <w:b w:val="0"/>
                <w:sz w:val="18"/>
              </w:rPr>
              <w:t>Id</w:t>
            </w:r>
          </w:p>
        </w:tc>
        <w:tc>
          <w:tcPr>
            <w:tcW w:type="dxa" w:w="2304"/>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PK.</w:t>
            </w:r>
          </w:p>
        </w:tc>
      </w:tr>
      <w:tr>
        <w:tc>
          <w:tcPr>
            <w:tcW w:type="dxa" w:w="2880"/>
            <w:vAlign w:val="center"/>
          </w:tcPr>
          <w:p>
            <w:r/>
            <w:r>
              <w:rPr>
                <w:rFonts w:ascii="Aptos" w:hAnsi="Aptos"/>
                <w:b w:val="0"/>
                <w:sz w:val="18"/>
              </w:rPr>
              <w:t>AssessmentResultId</w:t>
            </w:r>
          </w:p>
        </w:tc>
        <w:tc>
          <w:tcPr>
            <w:tcW w:type="dxa" w:w="2304"/>
            <w:vAlign w:val="center"/>
          </w:tcPr>
          <w:p>
            <w:r/>
            <w:r>
              <w:rPr>
                <w:rFonts w:ascii="Aptos" w:hAnsi="Aptos"/>
                <w:b w:val="0"/>
                <w:sz w:val="18"/>
              </w:rPr>
              <w:t>Guid</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FK → AssessmentResults.Id.</w:t>
            </w:r>
          </w:p>
        </w:tc>
      </w:tr>
      <w:tr>
        <w:tc>
          <w:tcPr>
            <w:tcW w:type="dxa" w:w="2880"/>
            <w:vAlign w:val="center"/>
          </w:tcPr>
          <w:p>
            <w:r/>
            <w:r>
              <w:rPr>
                <w:rFonts w:ascii="Aptos" w:hAnsi="Aptos"/>
                <w:b w:val="0"/>
                <w:sz w:val="18"/>
              </w:rPr>
              <w:t>CompetencyName</w:t>
            </w:r>
          </w:p>
        </w:tc>
        <w:tc>
          <w:tcPr>
            <w:tcW w:type="dxa" w:w="2304"/>
            <w:vAlign w:val="center"/>
          </w:tcPr>
          <w:p>
            <w:r/>
            <w:r>
              <w:rPr>
                <w:rFonts w:ascii="Aptos" w:hAnsi="Aptos"/>
                <w:b w:val="0"/>
                <w:sz w:val="18"/>
              </w:rPr>
              <w:t>string</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Competency evaluated.</w:t>
            </w:r>
          </w:p>
        </w:tc>
      </w:tr>
      <w:tr>
        <w:tc>
          <w:tcPr>
            <w:tcW w:type="dxa" w:w="2880"/>
            <w:vAlign w:val="center"/>
          </w:tcPr>
          <w:p>
            <w:r/>
            <w:r>
              <w:rPr>
                <w:rFonts w:ascii="Aptos" w:hAnsi="Aptos"/>
                <w:b w:val="0"/>
                <w:sz w:val="18"/>
              </w:rPr>
              <w:t>Priority</w:t>
            </w:r>
          </w:p>
        </w:tc>
        <w:tc>
          <w:tcPr>
            <w:tcW w:type="dxa" w:w="2304"/>
            <w:vAlign w:val="center"/>
          </w:tcPr>
          <w:p>
            <w:r/>
            <w:r>
              <w:rPr>
                <w:rFonts w:ascii="Aptos" w:hAnsi="Aptos"/>
                <w:b w:val="0"/>
                <w:sz w:val="18"/>
              </w:rPr>
              <w:t>string</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Frozen priority.</w:t>
            </w:r>
          </w:p>
        </w:tc>
      </w:tr>
      <w:tr>
        <w:tc>
          <w:tcPr>
            <w:tcW w:type="dxa" w:w="2880"/>
            <w:vAlign w:val="center"/>
          </w:tcPr>
          <w:p>
            <w:r/>
            <w:r>
              <w:rPr>
                <w:rFonts w:ascii="Aptos" w:hAnsi="Aptos"/>
                <w:b w:val="0"/>
                <w:sz w:val="18"/>
              </w:rPr>
              <w:t>Score</w:t>
            </w:r>
          </w:p>
        </w:tc>
        <w:tc>
          <w:tcPr>
            <w:tcW w:type="dxa" w:w="2304"/>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0–100.</w:t>
            </w:r>
          </w:p>
        </w:tc>
      </w:tr>
      <w:tr>
        <w:tc>
          <w:tcPr>
            <w:tcW w:type="dxa" w:w="2880"/>
            <w:vAlign w:val="center"/>
          </w:tcPr>
          <w:p>
            <w:r/>
            <w:r>
              <w:rPr>
                <w:rFonts w:ascii="Aptos" w:hAnsi="Aptos"/>
                <w:b w:val="0"/>
                <w:sz w:val="18"/>
              </w:rPr>
              <w:t>MinimumPassPercentage</w:t>
            </w:r>
          </w:p>
        </w:tc>
        <w:tc>
          <w:tcPr>
            <w:tcW w:type="dxa" w:w="2304"/>
            <w:vAlign w:val="center"/>
          </w:tcPr>
          <w:p>
            <w:r/>
            <w:r>
              <w:rPr>
                <w:rFonts w:ascii="Aptos" w:hAnsi="Aptos"/>
                <w:b w:val="0"/>
                <w:sz w:val="18"/>
              </w:rPr>
              <w:t>byte</w:t>
            </w:r>
          </w:p>
        </w:tc>
        <w:tc>
          <w:tcPr>
            <w:tcW w:type="dxa" w:w="1152"/>
            <w:vAlign w:val="center"/>
          </w:tcPr>
          <w:p>
            <w:r/>
            <w:r>
              <w:rPr>
                <w:rFonts w:ascii="Aptos" w:hAnsi="Aptos"/>
                <w:b w:val="0"/>
                <w:sz w:val="18"/>
              </w:rPr>
              <w:t>Yes</w:t>
            </w:r>
          </w:p>
        </w:tc>
        <w:tc>
          <w:tcPr>
            <w:tcW w:type="dxa" w:w="5184"/>
            <w:vAlign w:val="center"/>
          </w:tcPr>
          <w:p>
            <w:r/>
            <w:r>
              <w:rPr>
                <w:rFonts w:ascii="Aptos" w:hAnsi="Aptos"/>
                <w:b w:val="0"/>
                <w:sz w:val="18"/>
              </w:rPr>
              <w:t>Threshold copied from frozen session-round competency configuration.</w:t>
            </w:r>
          </w:p>
        </w:tc>
      </w:tr>
      <w:tr>
        <w:tc>
          <w:tcPr>
            <w:tcW w:type="dxa" w:w="2880"/>
            <w:vAlign w:val="center"/>
          </w:tcPr>
          <w:p>
            <w:r/>
            <w:r>
              <w:rPr>
                <w:rFonts w:ascii="Aptos" w:hAnsi="Aptos"/>
                <w:b w:val="0"/>
                <w:sz w:val="18"/>
              </w:rPr>
              <w:t>IsPassed</w:t>
            </w:r>
          </w:p>
        </w:tc>
        <w:tc>
          <w:tcPr>
            <w:tcW w:type="dxa" w:w="2304"/>
            <w:vAlign w:val="center"/>
          </w:tcPr>
          <w:p>
            <w:r/>
            <w:r>
              <w:rPr>
                <w:rFonts w:ascii="Aptos" w:hAnsi="Aptos"/>
                <w:b w:val="0"/>
                <w:sz w:val="18"/>
              </w:rPr>
              <w:t>bool</w:t>
            </w:r>
          </w:p>
        </w:tc>
        <w:tc>
          <w:tcPr>
            <w:tcW w:type="dxa" w:w="1152"/>
            <w:vAlign w:val="center"/>
          </w:tcPr>
          <w:p>
            <w:r/>
            <w:r>
              <w:rPr>
                <w:rFonts w:ascii="Aptos" w:hAnsi="Aptos"/>
                <w:b w:val="0"/>
                <w:sz w:val="18"/>
              </w:rPr>
              <w:t>Derived</w:t>
            </w:r>
          </w:p>
        </w:tc>
        <w:tc>
          <w:tcPr>
            <w:tcW w:type="dxa" w:w="5184"/>
            <w:vAlign w:val="center"/>
          </w:tcPr>
          <w:p>
            <w:r/>
            <w:r>
              <w:rPr>
                <w:rFonts w:ascii="Aptos" w:hAnsi="Aptos"/>
                <w:b w:val="0"/>
                <w:sz w:val="18"/>
              </w:rPr>
              <w:t>Score &gt;= MinimumPassPercentage; not persisted as a separate column.</w:t>
            </w:r>
          </w:p>
        </w:tc>
      </w:tr>
    </w:tbl>
    <w:p/>
    <w:p>
      <w:pPr>
        <w:pStyle w:val="Heading1"/>
      </w:pPr>
      <w:r>
        <w:t>12. Foreign Key Reference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304"/>
            <w:vAlign w:val="center"/>
            <w:shd w:fill="D9EAF7"/>
          </w:tcPr>
          <w:p>
            <w:r/>
            <w:r>
              <w:rPr>
                <w:rFonts w:ascii="Aptos" w:hAnsi="Aptos"/>
                <w:b/>
                <w:sz w:val="18"/>
              </w:rPr>
              <w:t>Child Table</w:t>
            </w:r>
          </w:p>
        </w:tc>
        <w:tc>
          <w:tcPr>
            <w:tcW w:type="dxa" w:w="2592"/>
            <w:vAlign w:val="center"/>
            <w:shd w:fill="D9EAF7"/>
          </w:tcPr>
          <w:p>
            <w:r/>
            <w:r>
              <w:rPr>
                <w:rFonts w:ascii="Aptos" w:hAnsi="Aptos"/>
                <w:b/>
                <w:sz w:val="18"/>
              </w:rPr>
              <w:t>FK Column</w:t>
            </w:r>
          </w:p>
        </w:tc>
        <w:tc>
          <w:tcPr>
            <w:tcW w:type="dxa" w:w="2880"/>
            <w:vAlign w:val="center"/>
            <w:shd w:fill="D9EAF7"/>
          </w:tcPr>
          <w:p>
            <w:r/>
            <w:r>
              <w:rPr>
                <w:rFonts w:ascii="Aptos" w:hAnsi="Aptos"/>
                <w:b/>
                <w:sz w:val="18"/>
              </w:rPr>
              <w:t>Parent Table</w:t>
            </w:r>
          </w:p>
        </w:tc>
        <w:tc>
          <w:tcPr>
            <w:tcW w:type="dxa" w:w="1440"/>
            <w:vAlign w:val="center"/>
            <w:shd w:fill="D9EAF7"/>
          </w:tcPr>
          <w:p>
            <w:r/>
            <w:r>
              <w:rPr>
                <w:rFonts w:ascii="Aptos" w:hAnsi="Aptos"/>
                <w:b/>
                <w:sz w:val="18"/>
              </w:rPr>
              <w:t>Parent Key</w:t>
            </w:r>
          </w:p>
        </w:tc>
        <w:tc>
          <w:tcPr>
            <w:tcW w:type="dxa" w:w="2016"/>
            <w:vAlign w:val="center"/>
            <w:shd w:fill="D9EAF7"/>
          </w:tcPr>
          <w:p>
            <w:r/>
            <w:r>
              <w:rPr>
                <w:rFonts w:ascii="Aptos" w:hAnsi="Aptos"/>
                <w:b/>
                <w:sz w:val="18"/>
              </w:rPr>
              <w:t>Cardinality</w:t>
            </w:r>
          </w:p>
        </w:tc>
        <w:tc>
          <w:tcPr>
            <w:tcW w:type="dxa" w:w="1440"/>
            <w:vAlign w:val="center"/>
            <w:shd w:fill="D9EAF7"/>
          </w:tcPr>
          <w:p>
            <w:r/>
            <w:r>
              <w:rPr>
                <w:rFonts w:ascii="Aptos" w:hAnsi="Aptos"/>
                <w:b/>
                <w:sz w:val="18"/>
              </w:rPr>
              <w:t>Delete Behavior</w:t>
            </w:r>
          </w:p>
        </w:tc>
      </w:tr>
      <w:tr>
        <w:tc>
          <w:tcPr>
            <w:tcW w:type="dxa" w:w="2304"/>
            <w:vAlign w:val="center"/>
          </w:tcPr>
          <w:p>
            <w:r/>
            <w:r>
              <w:rPr>
                <w:rFonts w:ascii="Aptos" w:hAnsi="Aptos"/>
                <w:b w:val="0"/>
                <w:sz w:val="18"/>
              </w:rPr>
              <w:t>AssessmentStrategies</w:t>
            </w:r>
          </w:p>
        </w:tc>
        <w:tc>
          <w:tcPr>
            <w:tcW w:type="dxa" w:w="2592"/>
            <w:vAlign w:val="center"/>
          </w:tcPr>
          <w:p>
            <w:r/>
            <w:r>
              <w:rPr>
                <w:rFonts w:ascii="Aptos" w:hAnsi="Aptos"/>
                <w:b w:val="0"/>
                <w:sz w:val="18"/>
              </w:rPr>
              <w:t>OrganizationId</w:t>
            </w:r>
          </w:p>
        </w:tc>
        <w:tc>
          <w:tcPr>
            <w:tcW w:type="dxa" w:w="2880"/>
            <w:vAlign w:val="center"/>
          </w:tcPr>
          <w:p>
            <w:r/>
            <w:r>
              <w:rPr>
                <w:rFonts w:ascii="Aptos" w:hAnsi="Aptos"/>
                <w:b w:val="0"/>
                <w:sz w:val="18"/>
              </w:rPr>
              <w:t>Organizations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AssessmentStrategies</w:t>
            </w:r>
          </w:p>
        </w:tc>
        <w:tc>
          <w:tcPr>
            <w:tcW w:type="dxa" w:w="2592"/>
            <w:vAlign w:val="center"/>
          </w:tcPr>
          <w:p>
            <w:r/>
            <w:r>
              <w:rPr>
                <w:rFonts w:ascii="Aptos" w:hAnsi="Aptos"/>
                <w:b w:val="0"/>
                <w:sz w:val="18"/>
              </w:rPr>
              <w:t>CampaignId</w:t>
            </w:r>
          </w:p>
        </w:tc>
        <w:tc>
          <w:tcPr>
            <w:tcW w:type="dxa" w:w="2880"/>
            <w:vAlign w:val="center"/>
          </w:tcPr>
          <w:p>
            <w:r/>
            <w:r>
              <w:rPr>
                <w:rFonts w:ascii="Aptos" w:hAnsi="Aptos"/>
                <w:b w:val="0"/>
                <w:sz w:val="18"/>
              </w:rPr>
              <w:t>Campaigns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AssessmentStrategies</w:t>
            </w:r>
          </w:p>
        </w:tc>
        <w:tc>
          <w:tcPr>
            <w:tcW w:type="dxa" w:w="2592"/>
            <w:vAlign w:val="center"/>
          </w:tcPr>
          <w:p>
            <w:r/>
            <w:r>
              <w:rPr>
                <w:rFonts w:ascii="Aptos" w:hAnsi="Aptos"/>
                <w:b w:val="0"/>
                <w:sz w:val="18"/>
              </w:rPr>
              <w:t>ApprovedByUserId</w:t>
            </w:r>
          </w:p>
        </w:tc>
        <w:tc>
          <w:tcPr>
            <w:tcW w:type="dxa" w:w="2880"/>
            <w:vAlign w:val="center"/>
          </w:tcPr>
          <w:p>
            <w:r/>
            <w:r>
              <w:rPr>
                <w:rFonts w:ascii="Aptos" w:hAnsi="Aptos"/>
                <w:b w:val="0"/>
                <w:sz w:val="18"/>
              </w:rPr>
              <w:t>Users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 / optional</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AssessmentRounds</w:t>
            </w:r>
          </w:p>
        </w:tc>
        <w:tc>
          <w:tcPr>
            <w:tcW w:type="dxa" w:w="2592"/>
            <w:vAlign w:val="center"/>
          </w:tcPr>
          <w:p>
            <w:r/>
            <w:r>
              <w:rPr>
                <w:rFonts w:ascii="Aptos" w:hAnsi="Aptos"/>
                <w:b w:val="0"/>
                <w:sz w:val="18"/>
              </w:rPr>
              <w:t>AssessmentStrategyId</w:t>
            </w:r>
          </w:p>
        </w:tc>
        <w:tc>
          <w:tcPr>
            <w:tcW w:type="dxa" w:w="2880"/>
            <w:vAlign w:val="center"/>
          </w:tcPr>
          <w:p>
            <w:r/>
            <w:r>
              <w:rPr>
                <w:rFonts w:ascii="Aptos" w:hAnsi="Aptos"/>
                <w:b w:val="0"/>
                <w:sz w:val="18"/>
              </w:rPr>
              <w:t>AssessmentStrategies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AssessmentSessions</w:t>
            </w:r>
          </w:p>
        </w:tc>
        <w:tc>
          <w:tcPr>
            <w:tcW w:type="dxa" w:w="2592"/>
            <w:vAlign w:val="center"/>
          </w:tcPr>
          <w:p>
            <w:r/>
            <w:r>
              <w:rPr>
                <w:rFonts w:ascii="Aptos" w:hAnsi="Aptos"/>
                <w:b w:val="0"/>
                <w:sz w:val="18"/>
              </w:rPr>
              <w:t>CandidateApplicationId</w:t>
            </w:r>
          </w:p>
        </w:tc>
        <w:tc>
          <w:tcPr>
            <w:tcW w:type="dxa" w:w="2880"/>
            <w:vAlign w:val="center"/>
          </w:tcPr>
          <w:p>
            <w:r/>
            <w:r>
              <w:rPr>
                <w:rFonts w:ascii="Aptos" w:hAnsi="Aptos"/>
                <w:b w:val="0"/>
                <w:sz w:val="18"/>
              </w:rPr>
              <w:t>CandidateApplications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AssessmentSessions</w:t>
            </w:r>
          </w:p>
        </w:tc>
        <w:tc>
          <w:tcPr>
            <w:tcW w:type="dxa" w:w="2592"/>
            <w:vAlign w:val="center"/>
          </w:tcPr>
          <w:p>
            <w:r/>
            <w:r>
              <w:rPr>
                <w:rFonts w:ascii="Aptos" w:hAnsi="Aptos"/>
                <w:b w:val="0"/>
                <w:sz w:val="18"/>
              </w:rPr>
              <w:t>AssessmentStrategyId</w:t>
            </w:r>
          </w:p>
        </w:tc>
        <w:tc>
          <w:tcPr>
            <w:tcW w:type="dxa" w:w="2880"/>
            <w:vAlign w:val="center"/>
          </w:tcPr>
          <w:p>
            <w:r/>
            <w:r>
              <w:rPr>
                <w:rFonts w:ascii="Aptos" w:hAnsi="Aptos"/>
                <w:b w:val="0"/>
                <w:sz w:val="18"/>
              </w:rPr>
              <w:t>AssessmentStrategies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AssessmentSessions</w:t>
            </w:r>
          </w:p>
        </w:tc>
        <w:tc>
          <w:tcPr>
            <w:tcW w:type="dxa" w:w="2592"/>
            <w:vAlign w:val="center"/>
          </w:tcPr>
          <w:p>
            <w:r/>
            <w:r>
              <w:rPr>
                <w:rFonts w:ascii="Aptos" w:hAnsi="Aptos"/>
                <w:b w:val="0"/>
                <w:sz w:val="18"/>
              </w:rPr>
              <w:t>CurrentSessionRoundId</w:t>
            </w:r>
          </w:p>
        </w:tc>
        <w:tc>
          <w:tcPr>
            <w:tcW w:type="dxa" w:w="2880"/>
            <w:vAlign w:val="center"/>
          </w:tcPr>
          <w:p>
            <w:r/>
            <w:r>
              <w:rPr>
                <w:rFonts w:ascii="Aptos" w:hAnsi="Aptos"/>
                <w:b w:val="0"/>
                <w:sz w:val="18"/>
              </w:rPr>
              <w:t>AssessmentSessionRounds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 / optional</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AssessmentSessions</w:t>
            </w:r>
          </w:p>
        </w:tc>
        <w:tc>
          <w:tcPr>
            <w:tcW w:type="dxa" w:w="2592"/>
            <w:vAlign w:val="center"/>
          </w:tcPr>
          <w:p>
            <w:r/>
            <w:r>
              <w:rPr>
                <w:rFonts w:ascii="Aptos" w:hAnsi="Aptos"/>
                <w:b w:val="0"/>
                <w:sz w:val="18"/>
              </w:rPr>
              <w:t>CurrentQuestionId</w:t>
            </w:r>
          </w:p>
        </w:tc>
        <w:tc>
          <w:tcPr>
            <w:tcW w:type="dxa" w:w="2880"/>
            <w:vAlign w:val="center"/>
          </w:tcPr>
          <w:p>
            <w:r/>
            <w:r>
              <w:rPr>
                <w:rFonts w:ascii="Aptos" w:hAnsi="Aptos"/>
                <w:b w:val="0"/>
                <w:sz w:val="18"/>
              </w:rPr>
              <w:t>AssessmentQuestions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 / optional</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AssessmentSessionRounds</w:t>
            </w:r>
          </w:p>
        </w:tc>
        <w:tc>
          <w:tcPr>
            <w:tcW w:type="dxa" w:w="2592"/>
            <w:vAlign w:val="center"/>
          </w:tcPr>
          <w:p>
            <w:r/>
            <w:r>
              <w:rPr>
                <w:rFonts w:ascii="Aptos" w:hAnsi="Aptos"/>
                <w:b w:val="0"/>
                <w:sz w:val="18"/>
              </w:rPr>
              <w:t>AssessmentSessionId</w:t>
            </w:r>
          </w:p>
        </w:tc>
        <w:tc>
          <w:tcPr>
            <w:tcW w:type="dxa" w:w="2880"/>
            <w:vAlign w:val="center"/>
          </w:tcPr>
          <w:p>
            <w:r/>
            <w:r>
              <w:rPr>
                <w:rFonts w:ascii="Aptos" w:hAnsi="Aptos"/>
                <w:b w:val="0"/>
                <w:sz w:val="18"/>
              </w:rPr>
              <w:t>AssessmentSessions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AssessmentSessionRounds</w:t>
            </w:r>
          </w:p>
        </w:tc>
        <w:tc>
          <w:tcPr>
            <w:tcW w:type="dxa" w:w="2592"/>
            <w:vAlign w:val="center"/>
          </w:tcPr>
          <w:p>
            <w:r/>
            <w:r>
              <w:rPr>
                <w:rFonts w:ascii="Aptos" w:hAnsi="Aptos"/>
                <w:b w:val="0"/>
                <w:sz w:val="18"/>
              </w:rPr>
              <w:t>AssessmentRoundId</w:t>
            </w:r>
          </w:p>
        </w:tc>
        <w:tc>
          <w:tcPr>
            <w:tcW w:type="dxa" w:w="2880"/>
            <w:vAlign w:val="center"/>
          </w:tcPr>
          <w:p>
            <w:r/>
            <w:r>
              <w:rPr>
                <w:rFonts w:ascii="Aptos" w:hAnsi="Aptos"/>
                <w:b w:val="0"/>
                <w:sz w:val="18"/>
              </w:rPr>
              <w:t>AssessmentRounds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AssessmentQuestions</w:t>
            </w:r>
          </w:p>
        </w:tc>
        <w:tc>
          <w:tcPr>
            <w:tcW w:type="dxa" w:w="2592"/>
            <w:vAlign w:val="center"/>
          </w:tcPr>
          <w:p>
            <w:r/>
            <w:r>
              <w:rPr>
                <w:rFonts w:ascii="Aptos" w:hAnsi="Aptos"/>
                <w:b w:val="0"/>
                <w:sz w:val="18"/>
              </w:rPr>
              <w:t>AssessmentSessionRoundId</w:t>
            </w:r>
          </w:p>
        </w:tc>
        <w:tc>
          <w:tcPr>
            <w:tcW w:type="dxa" w:w="2880"/>
            <w:vAlign w:val="center"/>
          </w:tcPr>
          <w:p>
            <w:r/>
            <w:r>
              <w:rPr>
                <w:rFonts w:ascii="Aptos" w:hAnsi="Aptos"/>
                <w:b w:val="0"/>
                <w:sz w:val="18"/>
              </w:rPr>
              <w:t>AssessmentSessionRounds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AssessmentQuestionEvaluations</w:t>
            </w:r>
          </w:p>
        </w:tc>
        <w:tc>
          <w:tcPr>
            <w:tcW w:type="dxa" w:w="2592"/>
            <w:vAlign w:val="center"/>
          </w:tcPr>
          <w:p>
            <w:r/>
            <w:r>
              <w:rPr>
                <w:rFonts w:ascii="Aptos" w:hAnsi="Aptos"/>
                <w:b w:val="0"/>
                <w:sz w:val="18"/>
              </w:rPr>
              <w:t>AssessmentQuestionId</w:t>
            </w:r>
          </w:p>
        </w:tc>
        <w:tc>
          <w:tcPr>
            <w:tcW w:type="dxa" w:w="2880"/>
            <w:vAlign w:val="center"/>
          </w:tcPr>
          <w:p>
            <w:r/>
            <w:r>
              <w:rPr>
                <w:rFonts w:ascii="Aptos" w:hAnsi="Aptos"/>
                <w:b w:val="0"/>
                <w:sz w:val="18"/>
              </w:rPr>
              <w:t>AssessmentQuestions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One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AssessmentRoundEvaluations</w:t>
            </w:r>
          </w:p>
        </w:tc>
        <w:tc>
          <w:tcPr>
            <w:tcW w:type="dxa" w:w="2592"/>
            <w:vAlign w:val="center"/>
          </w:tcPr>
          <w:p>
            <w:r/>
            <w:r>
              <w:rPr>
                <w:rFonts w:ascii="Aptos" w:hAnsi="Aptos"/>
                <w:b w:val="0"/>
                <w:sz w:val="18"/>
              </w:rPr>
              <w:t>AssessmentSessionRoundId</w:t>
            </w:r>
          </w:p>
        </w:tc>
        <w:tc>
          <w:tcPr>
            <w:tcW w:type="dxa" w:w="2880"/>
            <w:vAlign w:val="center"/>
          </w:tcPr>
          <w:p>
            <w:r/>
            <w:r>
              <w:rPr>
                <w:rFonts w:ascii="Aptos" w:hAnsi="Aptos"/>
                <w:b w:val="0"/>
                <w:sz w:val="18"/>
              </w:rPr>
              <w:t>AssessmentSessionRounds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One → 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AssessmentResults</w:t>
            </w:r>
          </w:p>
        </w:tc>
        <w:tc>
          <w:tcPr>
            <w:tcW w:type="dxa" w:w="2592"/>
            <w:vAlign w:val="center"/>
          </w:tcPr>
          <w:p>
            <w:r/>
            <w:r>
              <w:rPr>
                <w:rFonts w:ascii="Aptos" w:hAnsi="Aptos"/>
                <w:b w:val="0"/>
                <w:sz w:val="18"/>
              </w:rPr>
              <w:t>AssessmentSessionId</w:t>
            </w:r>
          </w:p>
        </w:tc>
        <w:tc>
          <w:tcPr>
            <w:tcW w:type="dxa" w:w="2880"/>
            <w:vAlign w:val="center"/>
          </w:tcPr>
          <w:p>
            <w:r/>
            <w:r>
              <w:rPr>
                <w:rFonts w:ascii="Aptos" w:hAnsi="Aptos"/>
                <w:b w:val="0"/>
                <w:sz w:val="18"/>
              </w:rPr>
              <w:t>AssessmentSessions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One → Zero/One</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AssessmentResults</w:t>
            </w:r>
          </w:p>
        </w:tc>
        <w:tc>
          <w:tcPr>
            <w:tcW w:type="dxa" w:w="2592"/>
            <w:vAlign w:val="center"/>
          </w:tcPr>
          <w:p>
            <w:r/>
            <w:r>
              <w:rPr>
                <w:rFonts w:ascii="Aptos" w:hAnsi="Aptos"/>
                <w:b w:val="0"/>
                <w:sz w:val="18"/>
              </w:rPr>
              <w:t>ReviewedByUserId</w:t>
            </w:r>
          </w:p>
        </w:tc>
        <w:tc>
          <w:tcPr>
            <w:tcW w:type="dxa" w:w="2880"/>
            <w:vAlign w:val="center"/>
          </w:tcPr>
          <w:p>
            <w:r/>
            <w:r>
              <w:rPr>
                <w:rFonts w:ascii="Aptos" w:hAnsi="Aptos"/>
                <w:b w:val="0"/>
                <w:sz w:val="18"/>
              </w:rPr>
              <w:t>Users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 / optional</w:t>
            </w:r>
          </w:p>
        </w:tc>
        <w:tc>
          <w:tcPr>
            <w:tcW w:type="dxa" w:w="1440"/>
            <w:vAlign w:val="center"/>
          </w:tcPr>
          <w:p>
            <w:r/>
            <w:r>
              <w:rPr>
                <w:rFonts w:ascii="Aptos" w:hAnsi="Aptos"/>
                <w:b w:val="0"/>
                <w:sz w:val="18"/>
              </w:rPr>
              <w:t>Restrict</w:t>
            </w:r>
          </w:p>
        </w:tc>
      </w:tr>
      <w:tr>
        <w:tc>
          <w:tcPr>
            <w:tcW w:type="dxa" w:w="2304"/>
            <w:vAlign w:val="center"/>
          </w:tcPr>
          <w:p>
            <w:r/>
            <w:r>
              <w:rPr>
                <w:rFonts w:ascii="Aptos" w:hAnsi="Aptos"/>
                <w:b w:val="0"/>
                <w:sz w:val="18"/>
              </w:rPr>
              <w:t>AssessmentCompetencyEvaluations</w:t>
            </w:r>
          </w:p>
        </w:tc>
        <w:tc>
          <w:tcPr>
            <w:tcW w:type="dxa" w:w="2592"/>
            <w:vAlign w:val="center"/>
          </w:tcPr>
          <w:p>
            <w:r/>
            <w:r>
              <w:rPr>
                <w:rFonts w:ascii="Aptos" w:hAnsi="Aptos"/>
                <w:b w:val="0"/>
                <w:sz w:val="18"/>
              </w:rPr>
              <w:t>AssessmentResultId</w:t>
            </w:r>
          </w:p>
        </w:tc>
        <w:tc>
          <w:tcPr>
            <w:tcW w:type="dxa" w:w="2880"/>
            <w:vAlign w:val="center"/>
          </w:tcPr>
          <w:p>
            <w:r/>
            <w:r>
              <w:rPr>
                <w:rFonts w:ascii="Aptos" w:hAnsi="Aptos"/>
                <w:b w:val="0"/>
                <w:sz w:val="18"/>
              </w:rPr>
              <w:t>AssessmentResults</w:t>
            </w:r>
          </w:p>
        </w:tc>
        <w:tc>
          <w:tcPr>
            <w:tcW w:type="dxa" w:w="1440"/>
            <w:vAlign w:val="center"/>
          </w:tcPr>
          <w:p>
            <w:r/>
            <w:r>
              <w:rPr>
                <w:rFonts w:ascii="Aptos" w:hAnsi="Aptos"/>
                <w:b w:val="0"/>
                <w:sz w:val="18"/>
              </w:rPr>
              <w:t>Id</w:t>
            </w:r>
          </w:p>
        </w:tc>
        <w:tc>
          <w:tcPr>
            <w:tcW w:type="dxa" w:w="2016"/>
            <w:vAlign w:val="center"/>
          </w:tcPr>
          <w:p>
            <w:r/>
            <w:r>
              <w:rPr>
                <w:rFonts w:ascii="Aptos" w:hAnsi="Aptos"/>
                <w:b w:val="0"/>
                <w:sz w:val="18"/>
              </w:rPr>
              <w:t>Many → One</w:t>
            </w:r>
          </w:p>
        </w:tc>
        <w:tc>
          <w:tcPr>
            <w:tcW w:type="dxa" w:w="1440"/>
            <w:vAlign w:val="center"/>
          </w:tcPr>
          <w:p>
            <w:r/>
            <w:r>
              <w:rPr>
                <w:rFonts w:ascii="Aptos" w:hAnsi="Aptos"/>
                <w:b w:val="0"/>
                <w:sz w:val="18"/>
              </w:rPr>
              <w:t>Restrict</w:t>
            </w:r>
          </w:p>
        </w:tc>
      </w:tr>
    </w:tbl>
    <w:p/>
    <w:p>
      <w:pPr>
        <w:pStyle w:val="Heading1"/>
      </w:pPr>
      <w:r>
        <w:t>13. Unique Constraints and Indexes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rFonts w:ascii="Aptos" w:hAnsi="Aptos"/>
                <w:b/>
                <w:sz w:val="18"/>
              </w:rPr>
              <w:t>Table</w:t>
            </w:r>
          </w:p>
        </w:tc>
        <w:tc>
          <w:tcPr>
            <w:tcW w:type="dxa" w:w="3744"/>
            <w:vAlign w:val="center"/>
            <w:shd w:fill="D9EAF7"/>
          </w:tcPr>
          <w:p>
            <w:r/>
            <w:r>
              <w:rPr>
                <w:rFonts w:ascii="Aptos" w:hAnsi="Aptos"/>
                <w:b/>
                <w:sz w:val="18"/>
              </w:rPr>
              <w:t>Index / Constraint</w:t>
            </w:r>
          </w:p>
        </w:tc>
        <w:tc>
          <w:tcPr>
            <w:tcW w:type="dxa" w:w="4896"/>
            <w:vAlign w:val="center"/>
            <w:shd w:fill="D9EAF7"/>
          </w:tcPr>
          <w:p>
            <w:r/>
            <w:r>
              <w:rPr>
                <w:rFonts w:ascii="Aptos" w:hAnsi="Aptos"/>
                <w:b/>
                <w:sz w:val="18"/>
              </w:rPr>
              <w:t>Purpose</w:t>
            </w:r>
          </w:p>
        </w:tc>
      </w:tr>
      <w:tr>
        <w:tc>
          <w:tcPr>
            <w:tcW w:type="dxa" w:w="2592"/>
            <w:vAlign w:val="center"/>
          </w:tcPr>
          <w:p>
            <w:r/>
            <w:r>
              <w:rPr>
                <w:rFonts w:ascii="Aptos" w:hAnsi="Aptos"/>
                <w:b w:val="0"/>
                <w:sz w:val="18"/>
              </w:rPr>
              <w:t>AssessmentStrategies</w:t>
            </w:r>
          </w:p>
        </w:tc>
        <w:tc>
          <w:tcPr>
            <w:tcW w:type="dxa" w:w="3744"/>
            <w:vAlign w:val="center"/>
          </w:tcPr>
          <w:p>
            <w:r/>
            <w:r>
              <w:rPr>
                <w:rFonts w:ascii="Aptos" w:hAnsi="Aptos"/>
                <w:b w:val="0"/>
                <w:sz w:val="18"/>
              </w:rPr>
              <w:t>UNIQUE(CampaignId)</w:t>
            </w:r>
          </w:p>
        </w:tc>
        <w:tc>
          <w:tcPr>
            <w:tcW w:type="dxa" w:w="4896"/>
            <w:vAlign w:val="center"/>
          </w:tcPr>
          <w:p>
            <w:r/>
            <w:r>
              <w:rPr>
                <w:rFonts w:ascii="Aptos" w:hAnsi="Aptos"/>
                <w:b w:val="0"/>
                <w:sz w:val="18"/>
              </w:rPr>
              <w:t>One assessment strategy per campaign for MVP.</w:t>
            </w:r>
          </w:p>
        </w:tc>
      </w:tr>
      <w:tr>
        <w:tc>
          <w:tcPr>
            <w:tcW w:type="dxa" w:w="2592"/>
            <w:vAlign w:val="center"/>
          </w:tcPr>
          <w:p>
            <w:r/>
            <w:r>
              <w:rPr>
                <w:rFonts w:ascii="Aptos" w:hAnsi="Aptos"/>
                <w:b w:val="0"/>
                <w:sz w:val="18"/>
              </w:rPr>
              <w:t>AssessmentRounds</w:t>
            </w:r>
          </w:p>
        </w:tc>
        <w:tc>
          <w:tcPr>
            <w:tcW w:type="dxa" w:w="3744"/>
            <w:vAlign w:val="center"/>
          </w:tcPr>
          <w:p>
            <w:r/>
            <w:r>
              <w:rPr>
                <w:rFonts w:ascii="Aptos" w:hAnsi="Aptos"/>
                <w:b w:val="0"/>
                <w:sz w:val="18"/>
              </w:rPr>
              <w:t>UNIQUE(AssessmentStrategyId, Order)</w:t>
            </w:r>
          </w:p>
        </w:tc>
        <w:tc>
          <w:tcPr>
            <w:tcW w:type="dxa" w:w="4896"/>
            <w:vAlign w:val="center"/>
          </w:tcPr>
          <w:p>
            <w:r/>
            <w:r>
              <w:rPr>
                <w:rFonts w:ascii="Aptos" w:hAnsi="Aptos"/>
                <w:b w:val="0"/>
                <w:sz w:val="18"/>
              </w:rPr>
              <w:t>Prevents duplicate round order within a strategy.</w:t>
            </w:r>
          </w:p>
        </w:tc>
      </w:tr>
      <w:tr>
        <w:tc>
          <w:tcPr>
            <w:tcW w:type="dxa" w:w="2592"/>
            <w:vAlign w:val="center"/>
          </w:tcPr>
          <w:p>
            <w:r/>
            <w:r>
              <w:rPr>
                <w:rFonts w:ascii="Aptos" w:hAnsi="Aptos"/>
                <w:b w:val="0"/>
                <w:sz w:val="18"/>
              </w:rPr>
              <w:t>AssessmentSessions</w:t>
            </w:r>
          </w:p>
        </w:tc>
        <w:tc>
          <w:tcPr>
            <w:tcW w:type="dxa" w:w="3744"/>
            <w:vAlign w:val="center"/>
          </w:tcPr>
          <w:p>
            <w:r/>
            <w:r>
              <w:rPr>
                <w:rFonts w:ascii="Aptos" w:hAnsi="Aptos"/>
                <w:b w:val="0"/>
                <w:sz w:val="18"/>
              </w:rPr>
              <w:t>INDEX(CandidateApplicationId)</w:t>
            </w:r>
          </w:p>
        </w:tc>
        <w:tc>
          <w:tcPr>
            <w:tcW w:type="dxa" w:w="4896"/>
            <w:vAlign w:val="center"/>
          </w:tcPr>
          <w:p>
            <w:r/>
            <w:r>
              <w:rPr>
                <w:rFonts w:ascii="Aptos" w:hAnsi="Aptos"/>
                <w:b w:val="0"/>
                <w:sz w:val="18"/>
              </w:rPr>
              <w:t>Candidate/session lookup.</w:t>
            </w:r>
          </w:p>
        </w:tc>
      </w:tr>
      <w:tr>
        <w:tc>
          <w:tcPr>
            <w:tcW w:type="dxa" w:w="2592"/>
            <w:vAlign w:val="center"/>
          </w:tcPr>
          <w:p>
            <w:r/>
            <w:r>
              <w:rPr>
                <w:rFonts w:ascii="Aptos" w:hAnsi="Aptos"/>
                <w:b w:val="0"/>
                <w:sz w:val="18"/>
              </w:rPr>
              <w:t>AssessmentSessions</w:t>
            </w:r>
          </w:p>
        </w:tc>
        <w:tc>
          <w:tcPr>
            <w:tcW w:type="dxa" w:w="3744"/>
            <w:vAlign w:val="center"/>
          </w:tcPr>
          <w:p>
            <w:r/>
            <w:r>
              <w:rPr>
                <w:rFonts w:ascii="Aptos" w:hAnsi="Aptos"/>
                <w:b w:val="0"/>
                <w:sz w:val="18"/>
              </w:rPr>
              <w:t>INDEX(AssessmentStrategyId)</w:t>
            </w:r>
          </w:p>
        </w:tc>
        <w:tc>
          <w:tcPr>
            <w:tcW w:type="dxa" w:w="4896"/>
            <w:vAlign w:val="center"/>
          </w:tcPr>
          <w:p>
            <w:r/>
            <w:r>
              <w:rPr>
                <w:rFonts w:ascii="Aptos" w:hAnsi="Aptos"/>
                <w:b w:val="0"/>
                <w:sz w:val="18"/>
              </w:rPr>
              <w:t>Strategy/session lookup.</w:t>
            </w:r>
          </w:p>
        </w:tc>
      </w:tr>
      <w:tr>
        <w:tc>
          <w:tcPr>
            <w:tcW w:type="dxa" w:w="2592"/>
            <w:vAlign w:val="center"/>
          </w:tcPr>
          <w:p>
            <w:r/>
            <w:r>
              <w:rPr>
                <w:rFonts w:ascii="Aptos" w:hAnsi="Aptos"/>
                <w:b w:val="0"/>
                <w:sz w:val="18"/>
              </w:rPr>
              <w:t>AssessmentSessions</w:t>
            </w:r>
          </w:p>
        </w:tc>
        <w:tc>
          <w:tcPr>
            <w:tcW w:type="dxa" w:w="3744"/>
            <w:vAlign w:val="center"/>
          </w:tcPr>
          <w:p>
            <w:r/>
            <w:r>
              <w:rPr>
                <w:rFonts w:ascii="Aptos" w:hAnsi="Aptos"/>
                <w:b w:val="0"/>
                <w:sz w:val="18"/>
              </w:rPr>
              <w:t>INDEX(Status, AssessmentExpiresOn)</w:t>
            </w:r>
          </w:p>
        </w:tc>
        <w:tc>
          <w:tcPr>
            <w:tcW w:type="dxa" w:w="4896"/>
            <w:vAlign w:val="center"/>
          </w:tcPr>
          <w:p>
            <w:r/>
            <w:r>
              <w:rPr>
                <w:rFonts w:ascii="Aptos" w:hAnsi="Aptos"/>
                <w:b w:val="0"/>
                <w:sz w:val="18"/>
              </w:rPr>
              <w:t>Runtime expiry/status processing.</w:t>
            </w:r>
          </w:p>
        </w:tc>
      </w:tr>
      <w:tr>
        <w:tc>
          <w:tcPr>
            <w:tcW w:type="dxa" w:w="2592"/>
            <w:vAlign w:val="center"/>
          </w:tcPr>
          <w:p>
            <w:r/>
            <w:r>
              <w:rPr>
                <w:rFonts w:ascii="Aptos" w:hAnsi="Aptos"/>
                <w:b w:val="0"/>
                <w:sz w:val="18"/>
              </w:rPr>
              <w:t>AssessmentSessionRounds</w:t>
            </w:r>
          </w:p>
        </w:tc>
        <w:tc>
          <w:tcPr>
            <w:tcW w:type="dxa" w:w="3744"/>
            <w:vAlign w:val="center"/>
          </w:tcPr>
          <w:p>
            <w:r/>
            <w:r>
              <w:rPr>
                <w:rFonts w:ascii="Aptos" w:hAnsi="Aptos"/>
                <w:b w:val="0"/>
                <w:sz w:val="18"/>
              </w:rPr>
              <w:t>UNIQUE(AssessmentSessionId, Order)</w:t>
            </w:r>
          </w:p>
        </w:tc>
        <w:tc>
          <w:tcPr>
            <w:tcW w:type="dxa" w:w="4896"/>
            <w:vAlign w:val="center"/>
          </w:tcPr>
          <w:p>
            <w:r/>
            <w:r>
              <w:rPr>
                <w:rFonts w:ascii="Aptos" w:hAnsi="Aptos"/>
                <w:b w:val="0"/>
                <w:sz w:val="18"/>
              </w:rPr>
              <w:t>One runtime round per order within a session.</w:t>
            </w:r>
          </w:p>
        </w:tc>
      </w:tr>
      <w:tr>
        <w:tc>
          <w:tcPr>
            <w:tcW w:type="dxa" w:w="2592"/>
            <w:vAlign w:val="center"/>
          </w:tcPr>
          <w:p>
            <w:r/>
            <w:r>
              <w:rPr>
                <w:rFonts w:ascii="Aptos" w:hAnsi="Aptos"/>
                <w:b w:val="0"/>
                <w:sz w:val="18"/>
              </w:rPr>
              <w:t>AssessmentSessionRounds</w:t>
            </w:r>
          </w:p>
        </w:tc>
        <w:tc>
          <w:tcPr>
            <w:tcW w:type="dxa" w:w="3744"/>
            <w:vAlign w:val="center"/>
          </w:tcPr>
          <w:p>
            <w:r/>
            <w:r>
              <w:rPr>
                <w:rFonts w:ascii="Aptos" w:hAnsi="Aptos"/>
                <w:b w:val="0"/>
                <w:sz w:val="18"/>
              </w:rPr>
              <w:t>INDEX(AssessmentRoundId)</w:t>
            </w:r>
          </w:p>
        </w:tc>
        <w:tc>
          <w:tcPr>
            <w:tcW w:type="dxa" w:w="4896"/>
            <w:vAlign w:val="center"/>
          </w:tcPr>
          <w:p>
            <w:r/>
            <w:r>
              <w:rPr>
                <w:rFonts w:ascii="Aptos" w:hAnsi="Aptos"/>
                <w:b w:val="0"/>
                <w:sz w:val="18"/>
              </w:rPr>
              <w:t>Source round traceability.</w:t>
            </w:r>
          </w:p>
        </w:tc>
      </w:tr>
      <w:tr>
        <w:tc>
          <w:tcPr>
            <w:tcW w:type="dxa" w:w="2592"/>
            <w:vAlign w:val="center"/>
          </w:tcPr>
          <w:p>
            <w:r/>
            <w:r>
              <w:rPr>
                <w:rFonts w:ascii="Aptos" w:hAnsi="Aptos"/>
                <w:b w:val="0"/>
                <w:sz w:val="18"/>
              </w:rPr>
              <w:t>AssessmentQuestions</w:t>
            </w:r>
          </w:p>
        </w:tc>
        <w:tc>
          <w:tcPr>
            <w:tcW w:type="dxa" w:w="3744"/>
            <w:vAlign w:val="center"/>
          </w:tcPr>
          <w:p>
            <w:r/>
            <w:r>
              <w:rPr>
                <w:rFonts w:ascii="Aptos" w:hAnsi="Aptos"/>
                <w:b w:val="0"/>
                <w:sz w:val="18"/>
              </w:rPr>
              <w:t>UNIQUE(AssessmentSessionRoundId, Order)</w:t>
            </w:r>
          </w:p>
        </w:tc>
        <w:tc>
          <w:tcPr>
            <w:tcW w:type="dxa" w:w="4896"/>
            <w:vAlign w:val="center"/>
          </w:tcPr>
          <w:p>
            <w:r/>
            <w:r>
              <w:rPr>
                <w:rFonts w:ascii="Aptos" w:hAnsi="Aptos"/>
                <w:b w:val="0"/>
                <w:sz w:val="18"/>
              </w:rPr>
              <w:t>One question per order within a runtime round.</w:t>
            </w:r>
          </w:p>
        </w:tc>
      </w:tr>
      <w:tr>
        <w:tc>
          <w:tcPr>
            <w:tcW w:type="dxa" w:w="2592"/>
            <w:vAlign w:val="center"/>
          </w:tcPr>
          <w:p>
            <w:r/>
            <w:r>
              <w:rPr>
                <w:rFonts w:ascii="Aptos" w:hAnsi="Aptos"/>
                <w:b w:val="0"/>
                <w:sz w:val="18"/>
              </w:rPr>
              <w:t>AssessmentQuestionEvaluations</w:t>
            </w:r>
          </w:p>
        </w:tc>
        <w:tc>
          <w:tcPr>
            <w:tcW w:type="dxa" w:w="3744"/>
            <w:vAlign w:val="center"/>
          </w:tcPr>
          <w:p>
            <w:r/>
            <w:r>
              <w:rPr>
                <w:rFonts w:ascii="Aptos" w:hAnsi="Aptos"/>
                <w:b w:val="0"/>
                <w:sz w:val="18"/>
              </w:rPr>
              <w:t>UNIQUE(AssessmentQuestionId)</w:t>
            </w:r>
          </w:p>
        </w:tc>
        <w:tc>
          <w:tcPr>
            <w:tcW w:type="dxa" w:w="4896"/>
            <w:vAlign w:val="center"/>
          </w:tcPr>
          <w:p>
            <w:r/>
            <w:r>
              <w:rPr>
                <w:rFonts w:ascii="Aptos" w:hAnsi="Aptos"/>
                <w:b w:val="0"/>
                <w:sz w:val="18"/>
              </w:rPr>
              <w:t>At most one question evaluation.</w:t>
            </w:r>
          </w:p>
        </w:tc>
      </w:tr>
      <w:tr>
        <w:tc>
          <w:tcPr>
            <w:tcW w:type="dxa" w:w="2592"/>
            <w:vAlign w:val="center"/>
          </w:tcPr>
          <w:p>
            <w:r/>
            <w:r>
              <w:rPr>
                <w:rFonts w:ascii="Aptos" w:hAnsi="Aptos"/>
                <w:b w:val="0"/>
                <w:sz w:val="18"/>
              </w:rPr>
              <w:t>AssessmentRoundEvaluations</w:t>
            </w:r>
          </w:p>
        </w:tc>
        <w:tc>
          <w:tcPr>
            <w:tcW w:type="dxa" w:w="3744"/>
            <w:vAlign w:val="center"/>
          </w:tcPr>
          <w:p>
            <w:r/>
            <w:r>
              <w:rPr>
                <w:rFonts w:ascii="Aptos" w:hAnsi="Aptos"/>
                <w:b w:val="0"/>
                <w:sz w:val="18"/>
              </w:rPr>
              <w:t>UNIQUE(AssessmentSessionRoundId)</w:t>
            </w:r>
          </w:p>
        </w:tc>
        <w:tc>
          <w:tcPr>
            <w:tcW w:type="dxa" w:w="4896"/>
            <w:vAlign w:val="center"/>
          </w:tcPr>
          <w:p>
            <w:r/>
            <w:r>
              <w:rPr>
                <w:rFonts w:ascii="Aptos" w:hAnsi="Aptos"/>
                <w:b w:val="0"/>
                <w:sz w:val="18"/>
              </w:rPr>
              <w:t>At most one round evaluation.</w:t>
            </w:r>
          </w:p>
        </w:tc>
      </w:tr>
      <w:tr>
        <w:tc>
          <w:tcPr>
            <w:tcW w:type="dxa" w:w="2592"/>
            <w:vAlign w:val="center"/>
          </w:tcPr>
          <w:p>
            <w:r/>
            <w:r>
              <w:rPr>
                <w:rFonts w:ascii="Aptos" w:hAnsi="Aptos"/>
                <w:b w:val="0"/>
                <w:sz w:val="18"/>
              </w:rPr>
              <w:t>AssessmentResults</w:t>
            </w:r>
          </w:p>
        </w:tc>
        <w:tc>
          <w:tcPr>
            <w:tcW w:type="dxa" w:w="3744"/>
            <w:vAlign w:val="center"/>
          </w:tcPr>
          <w:p>
            <w:r/>
            <w:r>
              <w:rPr>
                <w:rFonts w:ascii="Aptos" w:hAnsi="Aptos"/>
                <w:b w:val="0"/>
                <w:sz w:val="18"/>
              </w:rPr>
              <w:t>UNIQUE(AssessmentSessionId)</w:t>
            </w:r>
          </w:p>
        </w:tc>
        <w:tc>
          <w:tcPr>
            <w:tcW w:type="dxa" w:w="4896"/>
            <w:vAlign w:val="center"/>
          </w:tcPr>
          <w:p>
            <w:r/>
            <w:r>
              <w:rPr>
                <w:rFonts w:ascii="Aptos" w:hAnsi="Aptos"/>
                <w:b w:val="0"/>
                <w:sz w:val="18"/>
              </w:rPr>
              <w:t>At most one final result per session.</w:t>
            </w:r>
          </w:p>
        </w:tc>
      </w:tr>
      <w:tr>
        <w:tc>
          <w:tcPr>
            <w:tcW w:type="dxa" w:w="2592"/>
            <w:vAlign w:val="center"/>
          </w:tcPr>
          <w:p>
            <w:r/>
            <w:r>
              <w:rPr>
                <w:rFonts w:ascii="Aptos" w:hAnsi="Aptos"/>
                <w:b w:val="0"/>
                <w:sz w:val="18"/>
              </w:rPr>
              <w:t>AssessmentResults</w:t>
            </w:r>
          </w:p>
        </w:tc>
        <w:tc>
          <w:tcPr>
            <w:tcW w:type="dxa" w:w="3744"/>
            <w:vAlign w:val="center"/>
          </w:tcPr>
          <w:p>
            <w:r/>
            <w:r>
              <w:rPr>
                <w:rFonts w:ascii="Aptos" w:hAnsi="Aptos"/>
                <w:b w:val="0"/>
                <w:sz w:val="18"/>
              </w:rPr>
              <w:t>INDEX(ReviewedByUserId)</w:t>
            </w:r>
          </w:p>
        </w:tc>
        <w:tc>
          <w:tcPr>
            <w:tcW w:type="dxa" w:w="4896"/>
            <w:vAlign w:val="center"/>
          </w:tcPr>
          <w:p>
            <w:r/>
            <w:r>
              <w:rPr>
                <w:rFonts w:ascii="Aptos" w:hAnsi="Aptos"/>
                <w:b w:val="0"/>
                <w:sz w:val="18"/>
              </w:rPr>
              <w:t>Reviewer lookup.</w:t>
            </w:r>
          </w:p>
        </w:tc>
      </w:tr>
      <w:tr>
        <w:tc>
          <w:tcPr>
            <w:tcW w:type="dxa" w:w="2592"/>
            <w:vAlign w:val="center"/>
          </w:tcPr>
          <w:p>
            <w:r/>
            <w:r>
              <w:rPr>
                <w:rFonts w:ascii="Aptos" w:hAnsi="Aptos"/>
                <w:b w:val="0"/>
                <w:sz w:val="18"/>
              </w:rPr>
              <w:t>AssessmentCompetencyEvaluations</w:t>
            </w:r>
          </w:p>
        </w:tc>
        <w:tc>
          <w:tcPr>
            <w:tcW w:type="dxa" w:w="3744"/>
            <w:vAlign w:val="center"/>
          </w:tcPr>
          <w:p>
            <w:r/>
            <w:r>
              <w:rPr>
                <w:rFonts w:ascii="Aptos" w:hAnsi="Aptos"/>
                <w:b w:val="0"/>
                <w:sz w:val="18"/>
              </w:rPr>
              <w:t>UNIQUE(AssessmentResultId, CompetencyName)</w:t>
            </w:r>
          </w:p>
        </w:tc>
        <w:tc>
          <w:tcPr>
            <w:tcW w:type="dxa" w:w="4896"/>
            <w:vAlign w:val="center"/>
          </w:tcPr>
          <w:p>
            <w:r/>
            <w:r>
              <w:rPr>
                <w:rFonts w:ascii="Aptos" w:hAnsi="Aptos"/>
                <w:b w:val="0"/>
                <w:sz w:val="18"/>
              </w:rPr>
              <w:t>One final competency evaluation per competency/result.</w:t>
            </w:r>
          </w:p>
        </w:tc>
      </w:tr>
    </w:tbl>
    <w:p/>
    <w:p>
      <w:pPr>
        <w:pStyle w:val="Heading1"/>
      </w:pPr>
      <w:r>
        <w:t>14. JSON Storage Decisions for MVP</w:t>
      </w:r>
    </w:p>
    <w:p>
      <w:pPr>
        <w:pStyle w:val="ListBullet"/>
      </w:pPr>
      <w:r>
        <w:t>AssessmentRound.Competencies → JSON in nvarchar(max).</w:t>
      </w:r>
    </w:p>
    <w:p>
      <w:pPr>
        <w:pStyle w:val="ListBullet"/>
      </w:pPr>
      <w:r>
        <w:t>AssessmentSessionRound.Competencies → JSON in nvarchar(max), representing the frozen copy.</w:t>
      </w:r>
    </w:p>
    <w:p>
      <w:pPr>
        <w:pStyle w:val="ListBullet"/>
      </w:pPr>
      <w:r>
        <w:t>AssessmentQuestion.Competencies → JSON collection.</w:t>
      </w:r>
    </w:p>
    <w:p>
      <w:pPr>
        <w:pStyle w:val="ListBullet"/>
      </w:pPr>
      <w:r>
        <w:t>AssessmentQuestion.Conversation → JSON/string-backed ConversationContent.</w:t>
      </w:r>
    </w:p>
    <w:p>
      <w:pPr>
        <w:pStyle w:val="ListBullet"/>
      </w:pPr>
      <w:r>
        <w:t>AssessmentQuestionEvaluation.Strengths/Gaps/Evidence → JSON collections.</w:t>
      </w:r>
    </w:p>
    <w:p>
      <w:pPr>
        <w:pStyle w:val="ListBullet"/>
      </w:pPr>
      <w:r>
        <w:t>AssessmentRoundEvaluation.Strengths/Gaps/Evidence → JSON collections.</w:t>
      </w:r>
    </w:p>
    <w:p>
      <w:pPr>
        <w:pStyle w:val="ListBullet"/>
      </w:pPr>
      <w:r>
        <w:t>AssessmentSession.StrategySnapshot → structured JSON snapshot.</w:t>
      </w:r>
    </w:p>
    <w:p>
      <w:pPr>
        <w:pStyle w:val="ListBullet"/>
      </w:pPr>
      <w:r>
        <w:t>No normalized competency master table is required for MVP.</w:t>
      </w:r>
    </w:p>
    <w:p>
      <w:pPr>
        <w:pStyle w:val="ListBullet"/>
      </w:pPr>
      <w:r>
        <w:t>No separate conversation-message table is required for MVP.</w:t>
      </w:r>
    </w:p>
    <w:p>
      <w:pPr>
        <w:pStyle w:val="Heading1"/>
      </w:pPr>
      <w:r>
        <w:t>15. Conversation Persistence and Resume</w:t>
      </w:r>
    </w:p>
    <w:p>
      <w:r>
        <w:t>Conversation is persisted because the candidate may close the browser or experience a disruption. The session must restore the same question rather than generate a new question. The one-interruption rule is enforced at AssessmentSession level using HasUsedInterruptionWindow/IsInterrupted and session lifecycle logic.</w:t>
      </w:r>
    </w:p>
    <w:p>
      <w:r>
        <w:t>For MVP, storing the conversation as JSON is intentionally chosen over a normalized message table. A post-MVP conversation/message model can be introduced if analytics, message-level querying, streaming/audit requirements, or large conversation volumes justify it.</w:t>
      </w:r>
    </w:p>
    <w:p>
      <w:pPr>
        <w:pStyle w:val="Heading1"/>
      </w:pPr>
      <w:r>
        <w:t>16. AI Evaluation and Token Strategy</w:t>
      </w:r>
    </w:p>
    <w:p>
      <w:pPr>
        <w:pStyle w:val="ListBullet"/>
      </w:pPr>
      <w:r>
        <w:t>Do not resend the entire conversation history for every downstream aggregation if question-level evaluations are already persisted.</w:t>
      </w:r>
    </w:p>
    <w:p>
      <w:pPr>
        <w:pStyle w:val="ListBullet"/>
      </w:pPr>
      <w:r>
        <w:t>Question evaluation is the detailed AI evaluation boundary.</w:t>
      </w:r>
    </w:p>
    <w:p>
      <w:pPr>
        <w:pStyle w:val="ListBullet"/>
      </w:pPr>
      <w:r>
        <w:t>Round evaluation can be generated from question evaluations.</w:t>
      </w:r>
    </w:p>
    <w:p>
      <w:pPr>
        <w:pStyle w:val="ListBullet"/>
      </w:pPr>
      <w:r>
        <w:t>Final assessment evaluation/result can use round evaluations plus competency-level evidence.</w:t>
      </w:r>
    </w:p>
    <w:p>
      <w:pPr>
        <w:pStyle w:val="ListBullet"/>
      </w:pPr>
      <w:r>
        <w:t>This reduces token usage and provides stable intermediate evidence for auditability.</w:t>
      </w:r>
    </w:p>
    <w:p>
      <w:pPr>
        <w:pStyle w:val="ListBullet"/>
      </w:pPr>
      <w:r>
        <w:t>Application code owns deterministic threshold checks; AI provides evaluation evidence and scores.</w:t>
      </w:r>
    </w:p>
    <w:p>
      <w:pPr>
        <w:pStyle w:val="Heading1"/>
      </w:pPr>
      <w:r>
        <w:t>17. Runtime Lifecycle</w:t>
      </w:r>
    </w:p>
    <w:p>
      <w:r>
        <w:rPr>
          <w:b/>
        </w:rPr>
        <w:t>Invitation / acceptance flow:</w:t>
      </w:r>
    </w:p>
    <w:p>
      <w:pPr>
        <w:pStyle w:val="ListNumber"/>
      </w:pPr>
      <w:r>
        <w:t>Recruiter approves AssessmentStrategy.</w:t>
      </w:r>
    </w:p>
    <w:p>
      <w:pPr>
        <w:pStyle w:val="ListNumber"/>
      </w:pPr>
      <w:r>
        <w:t>AssessmentStrategy contains AssessmentRound configuration.</w:t>
      </w:r>
    </w:p>
    <w:p>
      <w:pPr>
        <w:pStyle w:val="ListNumber"/>
      </w:pPr>
      <w:r>
        <w:t>Invitation is sent with candidate access link.</w:t>
      </w:r>
    </w:p>
    <w:p>
      <w:pPr>
        <w:pStyle w:val="ListNumber"/>
      </w:pPr>
      <w:r>
        <w:t>Candidate opens landing/instructions page.</w:t>
      </w:r>
    </w:p>
    <w:p>
      <w:pPr>
        <w:pStyle w:val="ListNumber"/>
      </w:pPr>
      <w:r>
        <w:t>Candidate accepts terms/consent.</w:t>
      </w:r>
    </w:p>
    <w:p>
      <w:pPr>
        <w:pStyle w:val="ListNumber"/>
      </w:pPr>
      <w:r>
        <w:t>AssessmentSession is created.</w:t>
      </w:r>
    </w:p>
    <w:p>
      <w:pPr>
        <w:pStyle w:val="ListNumber"/>
      </w:pPr>
      <w:r>
        <w:t>AssessmentSessionRound records are created as frozen copies of the approved AssessmentRound records.</w:t>
      </w:r>
    </w:p>
    <w:p>
      <w:pPr>
        <w:pStyle w:val="ListNumber"/>
      </w:pPr>
      <w:r>
        <w:t>First AssessmentQuestion is generated/presented.</w:t>
      </w:r>
    </w:p>
    <w:p>
      <w:pPr>
        <w:pStyle w:val="ListNumber"/>
      </w:pPr>
      <w:r>
        <w:t>Questions run sequentially; candidate cannot go backward.</w:t>
      </w:r>
    </w:p>
    <w:p>
      <w:pPr>
        <w:pStyle w:val="ListNumber"/>
      </w:pPr>
      <w:r>
        <w:t>Question conversations/evaluations are persisted.</w:t>
      </w:r>
    </w:p>
    <w:p>
      <w:pPr>
        <w:pStyle w:val="ListNumber"/>
      </w:pPr>
      <w:r>
        <w:t>Round evaluation is produced.</w:t>
      </w:r>
    </w:p>
    <w:p>
      <w:pPr>
        <w:pStyle w:val="ListNumber"/>
      </w:pPr>
      <w:r>
        <w:t>Next round begins automatically without a planned break.</w:t>
      </w:r>
    </w:p>
    <w:p>
      <w:pPr>
        <w:pStyle w:val="ListNumber"/>
      </w:pPr>
      <w:r>
        <w:t>Final AssessmentResult is produced.</w:t>
      </w:r>
    </w:p>
    <w:p>
      <w:pPr>
        <w:pStyle w:val="Heading1"/>
      </w:pPr>
      <w:r>
        <w:t>18. Status / Lifecycle Concepts</w:t>
      </w:r>
    </w:p>
    <w:p>
      <w:pPr>
        <w:pStyle w:val="ListBullet"/>
      </w:pPr>
      <w:r>
        <w:t>AssessmentSession has runtime statuses including Abandoned, Expired, and Terminated as agreed for MVP.</w:t>
      </w:r>
    </w:p>
    <w:p>
      <w:pPr>
        <w:pStyle w:val="ListBullet"/>
      </w:pPr>
      <w:r>
        <w:t>Abandoned represents an abrupt departure/interruption where the candidate has not returned within the allowed resume behavior.</w:t>
      </w:r>
    </w:p>
    <w:p>
      <w:pPr>
        <w:pStyle w:val="ListBullet"/>
      </w:pPr>
      <w:r>
        <w:t>Expired represents a candidate who did not attend within the allowed invitation/assessment window.</w:t>
      </w:r>
    </w:p>
    <w:p>
      <w:pPr>
        <w:pStyle w:val="ListBullet"/>
      </w:pPr>
      <w:r>
        <w:t>Terminated represents a session that cannot continue, including a second interruption after the one permitted resume opportunity or an assessment that exceeds its allowed execution boundary.</w:t>
      </w:r>
    </w:p>
    <w:p>
      <w:pPr>
        <w:pStyle w:val="ListBullet"/>
      </w:pPr>
      <w:r>
        <w:t>AssessmentSessionRound has runtime statuses such as NotStarted, InProgress, Completed, Expired, and Terminated.</w:t>
      </w:r>
    </w:p>
    <w:p>
      <w:pPr>
        <w:pStyle w:val="ListBullet"/>
      </w:pPr>
      <w:r>
        <w:t>Question status controls the current question lifecycle and supports skipping/completion.</w:t>
      </w:r>
    </w:p>
    <w:p>
      <w:pPr>
        <w:pStyle w:val="Heading1"/>
      </w:pPr>
      <w:r>
        <w:t>19. EF Core Mapping Principles</w:t>
      </w:r>
    </w:p>
    <w:p>
      <w:pPr>
        <w:pStyle w:val="ListBullet"/>
      </w:pPr>
      <w:r>
        <w:t>Enums are stored using byte conversions where appropriate.</w:t>
      </w:r>
    </w:p>
    <w:p>
      <w:pPr>
        <w:pStyle w:val="ListBullet"/>
      </w:pPr>
      <w:r>
        <w:t>Small value-object collections are stored as JSON for MVP.</w:t>
      </w:r>
    </w:p>
    <w:p>
      <w:pPr>
        <w:pStyle w:val="ListBullet"/>
      </w:pPr>
      <w:r>
        <w:t>Foreign-key delete behavior should use Restrict to avoid accidental cascading deletion across assessment history.</w:t>
      </w:r>
    </w:p>
    <w:p>
      <w:pPr>
        <w:pStyle w:val="ListBullet"/>
      </w:pPr>
      <w:r>
        <w:t>Unique indexes enforce round/question ordering and one-to-one evaluation/result boundaries.</w:t>
      </w:r>
    </w:p>
    <w:p>
      <w:pPr>
        <w:pStyle w:val="ListBullet"/>
      </w:pPr>
      <w:r>
        <w:t>Derived properties such as AssessmentCompetencyEvaluation.IsPassed are not persisted.</w:t>
      </w:r>
    </w:p>
    <w:p>
      <w:pPr>
        <w:pStyle w:val="ListBullet"/>
      </w:pPr>
      <w:r>
        <w:t>AssessmentSession.CurrentSessionRoundId points to AssessmentSessionRound, not AssessmentRound.</w:t>
      </w:r>
    </w:p>
    <w:p>
      <w:pPr>
        <w:pStyle w:val="ListBullet"/>
      </w:pPr>
      <w:r>
        <w:t>AssessmentRoundEvaluation.AssessmentSessionRoundId points to the runtime round, not the reusable strategy round.</w:t>
      </w:r>
    </w:p>
    <w:p>
      <w:pPr>
        <w:pStyle w:val="Heading1"/>
      </w:pPr>
      <w:r>
        <w:t>20. Post-MVP Considerations</w:t>
      </w:r>
    </w:p>
    <w:p>
      <w:pPr>
        <w:pStyle w:val="ListBullet"/>
      </w:pPr>
      <w:r>
        <w:t>Normalize competencies if competency analytics, taxonomy management, or cross-assessment querying becomes important.</w:t>
      </w:r>
    </w:p>
    <w:p>
      <w:pPr>
        <w:pStyle w:val="ListBullet"/>
      </w:pPr>
      <w:r>
        <w:t>Consider a dedicated conversation/message table if message-level analytics, audit, search, or very large conversations require it.</w:t>
      </w:r>
    </w:p>
    <w:p>
      <w:pPr>
        <w:pStyle w:val="ListBullet"/>
      </w:pPr>
      <w:r>
        <w:t>Consider a stronger immutable versioning model for AssessmentStrategy if recruiters need to edit strategies while assessments are active.</w:t>
      </w:r>
    </w:p>
    <w:p>
      <w:pPr>
        <w:pStyle w:val="ListBullet"/>
      </w:pPr>
      <w:r>
        <w:t>Move coding/DSA execution from heuristic/AI evaluation to isolated Docker execution when the execution environment is mature enough.</w:t>
      </w:r>
    </w:p>
    <w:p>
      <w:pPr>
        <w:pStyle w:val="ListBullet"/>
      </w:pPr>
      <w:r>
        <w:t>Introduce custom assessment rounds after the MVP AI Round is proven.</w:t>
      </w:r>
    </w:p>
    <w:p>
      <w:pPr>
        <w:pStyle w:val="ListBullet"/>
      </w:pPr>
      <w:r>
        <w:t>Introduce recruiter-visible active-assessment change management and explicit strategy versioning after MVP.</w:t>
      </w:r>
    </w:p>
    <w:p>
      <w:pPr>
        <w:pStyle w:val="Heading1"/>
      </w:pPr>
      <w:r>
        <w:t>21. Final ER Relationship Summary</w:t>
      </w:r>
    </w:p>
    <w:p>
      <w:r>
        <w:t>The locked MVP relational hierarchy is:</w:t>
      </w:r>
    </w:p>
    <w:p>
      <w:pPr>
        <w:pStyle w:val="ListBullet"/>
      </w:pPr>
      <w:r>
        <w:t>Organization 1 ─── * Campaign</w:t>
      </w:r>
    </w:p>
    <w:p>
      <w:pPr>
        <w:pStyle w:val="ListBullet"/>
      </w:pPr>
      <w:r>
        <w:t>Campaign 1 ─── * / 1 ─── 1 AssessmentStrategy (current MVP strategy constraint is unique CampaignId)</w:t>
      </w:r>
    </w:p>
    <w:p>
      <w:pPr>
        <w:pStyle w:val="ListBullet"/>
      </w:pPr>
      <w:r>
        <w:t>AssessmentStrategy 1 ─── * AssessmentRound</w:t>
      </w:r>
    </w:p>
    <w:p>
      <w:pPr>
        <w:pStyle w:val="ListBullet"/>
      </w:pPr>
      <w:r>
        <w:t>CandidateApplication 1 ─── * AssessmentSession (subject to application/session business rules)</w:t>
      </w:r>
    </w:p>
    <w:p>
      <w:pPr>
        <w:pStyle w:val="ListBullet"/>
      </w:pPr>
      <w:r>
        <w:t>AssessmentStrategy 1 ─── * AssessmentSession</w:t>
      </w:r>
    </w:p>
    <w:p>
      <w:pPr>
        <w:pStyle w:val="ListBullet"/>
      </w:pPr>
      <w:r>
        <w:t>AssessmentSession 1 ─── * AssessmentSessionRound</w:t>
      </w:r>
    </w:p>
    <w:p>
      <w:pPr>
        <w:pStyle w:val="ListBullet"/>
      </w:pPr>
      <w:r>
        <w:t>AssessmentRound 1 ─── * AssessmentSessionRound</w:t>
      </w:r>
    </w:p>
    <w:p>
      <w:pPr>
        <w:pStyle w:val="ListBullet"/>
      </w:pPr>
      <w:r>
        <w:t>AssessmentSessionRound 1 ─── * AssessmentQuestion</w:t>
      </w:r>
    </w:p>
    <w:p>
      <w:pPr>
        <w:pStyle w:val="ListBullet"/>
      </w:pPr>
      <w:r>
        <w:t>AssessmentQuestion 1 ─── 0..1 AssessmentQuestionEvaluation</w:t>
      </w:r>
    </w:p>
    <w:p>
      <w:pPr>
        <w:pStyle w:val="ListBullet"/>
      </w:pPr>
      <w:r>
        <w:t>AssessmentSessionRound 1 ─── 0..1 AssessmentRoundEvaluation</w:t>
      </w:r>
    </w:p>
    <w:p>
      <w:pPr>
        <w:pStyle w:val="ListBullet"/>
      </w:pPr>
      <w:r>
        <w:t>AssessmentSession 1 ─── 0..1 AssessmentResult</w:t>
      </w:r>
    </w:p>
    <w:p>
      <w:pPr>
        <w:pStyle w:val="ListBullet"/>
      </w:pPr>
      <w:r>
        <w:t>AssessmentResult 1 ─── * AssessmentCompetencyEvaluation</w:t>
      </w:r>
    </w:p>
    <w:p/>
    <w:p>
      <w:r>
        <w:rPr>
          <w:b/>
        </w:rPr>
        <w:t xml:space="preserve">Migration readiness note: </w:t>
      </w:r>
      <w:r>
        <w:t>This document captures the latest decisions made in the design conversation and is intended to be the reference for the current EF Core model. Before creating a migration, run a clean build and verify that entity property names match the configuration exactly.</w:t>
      </w:r>
    </w:p>
    <w:p>
      <w:pPr>
        <w:pStyle w:val="Heading1"/>
      </w:pPr>
      <w:r>
        <w:t>22. Locked Decisions – Quick Reference</w:t>
      </w:r>
    </w:p>
    <w:p>
      <w:pPr>
        <w:pStyle w:val="ListBullet"/>
      </w:pPr>
      <w:r>
        <w:t>AssessmentRound is strategy-level configuration.</w:t>
      </w:r>
    </w:p>
    <w:p>
      <w:pPr>
        <w:pStyle w:val="ListBullet"/>
      </w:pPr>
      <w:r>
        <w:t>AssessmentSessionRound is the candidate-specific frozen runtime copy.</w:t>
      </w:r>
    </w:p>
    <w:p>
      <w:pPr>
        <w:pStyle w:val="ListBullet"/>
      </w:pPr>
      <w:r>
        <w:t>AssessmentSession is created when the candidate accepts the assessment.</w:t>
      </w:r>
    </w:p>
    <w:p>
      <w:pPr>
        <w:pStyle w:val="ListBullet"/>
      </w:pPr>
      <w:r>
        <w:t>AssessmentRound is not used as the runtime round.</w:t>
      </w:r>
    </w:p>
    <w:p>
      <w:pPr>
        <w:pStyle w:val="ListBullet"/>
      </w:pPr>
      <w:r>
        <w:t>AssessmentSession.CurrentSessionRoundId points to AssessmentSessionRound.</w:t>
      </w:r>
    </w:p>
    <w:p>
      <w:pPr>
        <w:pStyle w:val="ListBullet"/>
      </w:pPr>
      <w:r>
        <w:t>AssessmentRoundEvaluation belongs to AssessmentSessionRound.</w:t>
      </w:r>
    </w:p>
    <w:p>
      <w:pPr>
        <w:pStyle w:val="ListBullet"/>
      </w:pPr>
      <w:r>
        <w:t>AssessmentQuestion belongs to AssessmentSessionRound.</w:t>
      </w:r>
    </w:p>
    <w:p>
      <w:pPr>
        <w:pStyle w:val="ListBullet"/>
      </w:pPr>
      <w:r>
        <w:t>AssessmentQuestionEvaluation belongs one-to-one to AssessmentQuestion.</w:t>
      </w:r>
    </w:p>
    <w:p>
      <w:pPr>
        <w:pStyle w:val="ListBullet"/>
      </w:pPr>
      <w:r>
        <w:t>AssessmentResult belongs one-to-one to AssessmentSession.</w:t>
      </w:r>
    </w:p>
    <w:p>
      <w:pPr>
        <w:pStyle w:val="ListBullet"/>
      </w:pPr>
      <w:r>
        <w:t>AssessmentCompetencyEvaluation belongs to AssessmentResult.</w:t>
      </w:r>
    </w:p>
    <w:p>
      <w:pPr>
        <w:pStyle w:val="ListBullet"/>
      </w:pPr>
      <w:r>
        <w:t>MinimumPassPercentage is stored per competency; no numeric weights are used.</w:t>
      </w:r>
    </w:p>
    <w:p>
      <w:pPr>
        <w:pStyle w:val="ListBullet"/>
      </w:pPr>
      <w:r>
        <w:t>Priority is retained but is not treated as a numeric weight.</w:t>
      </w:r>
    </w:p>
    <w:p>
      <w:pPr>
        <w:pStyle w:val="ListBullet"/>
      </w:pPr>
      <w:r>
        <w:t>TargetQuestionCount is a target/maximum for primary questions; orchestration may use remaining time for additional relevant questions.</w:t>
      </w:r>
    </w:p>
    <w:p>
      <w:pPr>
        <w:pStyle w:val="ListBullet"/>
      </w:pPr>
      <w:r>
        <w:t>Follow-up questions are not included in the primary question count.</w:t>
      </w:r>
    </w:p>
    <w:p>
      <w:pPr>
        <w:pStyle w:val="ListBullet"/>
      </w:pPr>
      <w:r>
        <w:t>Conversation is stored as JSON for MVP to support interruption/resume.</w:t>
      </w:r>
    </w:p>
    <w:p>
      <w:pPr>
        <w:pStyle w:val="ListBullet"/>
      </w:pPr>
      <w:r>
        <w:t>One interruption/resume opportunity is allowed per candidate session.</w:t>
      </w:r>
    </w:p>
    <w:p>
      <w:pPr>
        <w:pStyle w:val="ListBullet"/>
      </w:pPr>
      <w:r>
        <w:t>Candidate cannot go back to previous questions.</w:t>
      </w:r>
    </w:p>
    <w:p>
      <w:pPr>
        <w:pStyle w:val="ListBullet"/>
      </w:pPr>
      <w:r>
        <w:t>Rounds run consecutively with no planned break.</w:t>
      </w:r>
    </w:p>
    <w:p>
      <w:pPr>
        <w:pStyle w:val="ListBullet"/>
      </w:pPr>
      <w:r>
        <w:t>Difficulty is internal and hidden from the candidate.</w:t>
      </w:r>
    </w:p>
    <w:p>
      <w:pPr>
        <w:pStyle w:val="ListBullet"/>
      </w:pPr>
      <w:r>
        <w:t>Final recommendation is separate from recruiter decision.</w:t>
      </w:r>
    </w:p>
    <w:p>
      <w:pPr>
        <w:pStyle w:val="ListBullet"/>
      </w:pPr>
      <w:r>
        <w:t>Derived IsPassed is not stored as a database column.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