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bottom w:color="000090" w:space="0" w:sz="6" w:val="single"/>
        </w:pBdr>
        <w:spacing w:after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Internet Based DTS</w:t>
      </w:r>
    </w:p>
    <w:p w:rsidR="00000000" w:rsidDel="00000000" w:rsidP="00000000" w:rsidRDefault="00000000" w:rsidRPr="00000000" w14:paraId="00000004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9633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584"/>
        <w:gridCol w:w="1142"/>
        <w:gridCol w:w="1671"/>
        <w:gridCol w:w="5236"/>
        <w:tblGridChange w:id="0">
          <w:tblGrid>
            <w:gridCol w:w="1584"/>
            <w:gridCol w:w="1142"/>
            <w:gridCol w:w="1671"/>
            <w:gridCol w:w="5236"/>
          </w:tblGrid>
        </w:tblGridChange>
      </w:tblGrid>
      <w:tr>
        <w:trPr>
          <w:cantSplit w:val="1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rHeight w:val="2066" w:hRule="atLeast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22.02.2022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Banca Valla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was to provide functionalities to the users likes Administrators, Manager and members, End users</w:t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0" w:hRule="atLeast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left="0" w:hanging="1134"/>
        <w:rPr>
          <w:rFonts w:ascii="Arial" w:cs="Arial" w:eastAsia="Arial" w:hAnsi="Arial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</w:p>
    <w:p w:rsidR="00000000" w:rsidDel="00000000" w:rsidP="00000000" w:rsidRDefault="00000000" w:rsidRPr="00000000" w14:paraId="00000027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028">
      <w:pPr>
        <w:keepLines w:val="0"/>
        <w:numPr>
          <w:ilvl w:val="0"/>
          <w:numId w:val="1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Create Administrator, manager and member, end user credentials </w:t>
      </w:r>
    </w:p>
    <w:p w:rsidR="00000000" w:rsidDel="00000000" w:rsidP="00000000" w:rsidRDefault="00000000" w:rsidRPr="00000000" w14:paraId="00000029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Work According to regular conditions and occasional conditions </w:t>
      </w:r>
    </w:p>
    <w:p w:rsidR="00000000" w:rsidDel="00000000" w:rsidP="00000000" w:rsidRDefault="00000000" w:rsidRPr="00000000" w14:paraId="0000002A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Test Begins with Smoke testing, Integration testing, System testing, Compatibility testing, Load testing, Security testing, Performance testing etc.</w:t>
      </w:r>
    </w:p>
    <w:p w:rsidR="00000000" w:rsidDel="00000000" w:rsidP="00000000" w:rsidRDefault="00000000" w:rsidRPr="00000000" w14:paraId="0000002B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 &lt;5 major defect go for next iteration and solve it </w:t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1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&lt;10 minor defects go for next process and solve it</w:t>
      </w:r>
    </w:p>
    <w:p w:rsidR="00000000" w:rsidDel="00000000" w:rsidP="00000000" w:rsidRDefault="00000000" w:rsidRPr="00000000" w14:paraId="0000002D">
      <w:pPr>
        <w:keepLines w:val="0"/>
        <w:numPr>
          <w:ilvl w:val="0"/>
          <w:numId w:val="1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any blocker defects, stop the process, do corrections and go for next iteration.</w:t>
      </w:r>
    </w:p>
    <w:p w:rsidR="00000000" w:rsidDel="00000000" w:rsidP="00000000" w:rsidRDefault="00000000" w:rsidRPr="00000000" w14:paraId="0000002E">
      <w:pPr>
        <w:keepLines w:val="0"/>
        <w:shd w:fill="ffffff" w:val="clear"/>
        <w:spacing w:after="280" w:before="28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Approach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It defines</w:t>
      </w:r>
    </w:p>
    <w:p w:rsidR="00000000" w:rsidDel="00000000" w:rsidP="00000000" w:rsidRDefault="00000000" w:rsidRPr="00000000" w14:paraId="00000032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models to be tested manually, than Administrator and Customer modules to be made automation Testing.</w:t>
      </w:r>
    </w:p>
    <w:p w:rsidR="00000000" w:rsidDel="00000000" w:rsidP="00000000" w:rsidRDefault="00000000" w:rsidRPr="00000000" w14:paraId="00000033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Roles and responsibilities of each team member</w:t>
      </w:r>
    </w:p>
    <w:tbl>
      <w:tblPr>
        <w:tblStyle w:val="Table2"/>
        <w:tblW w:w="9409.0" w:type="dxa"/>
        <w:jc w:val="right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332"/>
        <w:gridCol w:w="2819"/>
        <w:gridCol w:w="7"/>
        <w:gridCol w:w="2232"/>
        <w:gridCol w:w="6"/>
        <w:gridCol w:w="2013"/>
        <w:tblGridChange w:id="0">
          <w:tblGrid>
            <w:gridCol w:w="2332"/>
            <w:gridCol w:w="2819"/>
            <w:gridCol w:w="7"/>
            <w:gridCol w:w="2232"/>
            <w:gridCol w:w="6"/>
            <w:gridCol w:w="2013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 Test Engineer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Modules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Duration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keepLines w:val="0"/>
              <w:spacing w:after="200" w:before="0" w:line="276" w:lineRule="auto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Responsibilities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Prabhjot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Administrators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6hr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Lines w:val="0"/>
              <w:spacing w:after="200" w:before="0" w:line="276" w:lineRule="auto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Verify Functionality with Administrators credentials, and UI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nitesh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Manager and members of the Derivatives Trading Division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12hr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Lines w:val="0"/>
              <w:spacing w:after="200" w:before="0" w:line="276" w:lineRule="auto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Verify Functionality with manager and members credentials, and UI</w:t>
            </w:r>
          </w:p>
        </w:tc>
      </w:tr>
      <w:tr>
        <w:trPr>
          <w:cantSplit w:val="1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Sushanta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Customers of Banca Valla (End Users)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12hr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Verify Functionality with customer credentials, and UI</w:t>
            </w:r>
          </w:p>
        </w:tc>
      </w:tr>
      <w:tr>
        <w:trPr>
          <w:cantSplit w:val="1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ind w:left="686" w:firstLine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reddy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ind w:left="686" w:firstLine="0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Transactions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12hr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jc w:val="left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Verify the data storage in Database and verify the transactions</w:t>
            </w:r>
          </w:p>
        </w:tc>
      </w:tr>
    </w:tbl>
    <w:p w:rsidR="00000000" w:rsidDel="00000000" w:rsidP="00000000" w:rsidRDefault="00000000" w:rsidRPr="00000000" w14:paraId="00000052">
      <w:pPr>
        <w:keepLines w:val="0"/>
        <w:shd w:fill="ffffff" w:val="clear"/>
        <w:spacing w:after="280" w:before="280" w:lineRule="auto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 Environment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The IDTS is to be developed using database DB, application server APPS and </w:t>
        <w:br w:type="textWrapping"/>
        <w:t xml:space="preserve">programming platform PROG.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The IDTS customers would access the application using browsers.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Expected distribution of browsers that would be used by customers are :</w:t>
        <w:br w:type="textWrapping"/>
        <w:t xml:space="preserve">IE – 45 %</w:t>
        <w:br w:type="textWrapping"/>
        <w:t xml:space="preserve">Mozilla – 35 %</w:t>
        <w:br w:type="textWrapping"/>
        <w:t xml:space="preserve">Netscape – 17 %</w:t>
        <w:br w:type="textWrapping"/>
        <w:t xml:space="preserve">Eudora – 3 %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Testing Tools</w:t>
      </w:r>
    </w:p>
    <w:p w:rsidR="00000000" w:rsidDel="00000000" w:rsidP="00000000" w:rsidRDefault="00000000" w:rsidRPr="00000000" w14:paraId="0000005D">
      <w:pPr>
        <w:keepLines w:val="0"/>
        <w:numPr>
          <w:ilvl w:val="0"/>
          <w:numId w:val="2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Frame work to be used: Core Data</w:t>
      </w:r>
    </w:p>
    <w:p w:rsidR="00000000" w:rsidDel="00000000" w:rsidP="00000000" w:rsidRDefault="00000000" w:rsidRPr="00000000" w14:paraId="0000005E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tools to be used: selenium and cucumber</w:t>
      </w:r>
    </w:p>
    <w:p w:rsidR="00000000" w:rsidDel="00000000" w:rsidP="00000000" w:rsidRDefault="00000000" w:rsidRPr="00000000" w14:paraId="0000005F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Project management tool; Jira</w:t>
      </w:r>
    </w:p>
    <w:p w:rsidR="00000000" w:rsidDel="00000000" w:rsidP="00000000" w:rsidRDefault="00000000" w:rsidRPr="00000000" w14:paraId="00000060">
      <w:pPr>
        <w:keepLines w:val="0"/>
        <w:numPr>
          <w:ilvl w:val="0"/>
          <w:numId w:val="2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Writing and execution of test cases: Zephyr</w:t>
      </w:r>
    </w:p>
    <w:p w:rsidR="00000000" w:rsidDel="00000000" w:rsidP="00000000" w:rsidRDefault="00000000" w:rsidRPr="00000000" w14:paraId="00000061">
      <w:pPr>
        <w:keepLines w:val="0"/>
        <w:numPr>
          <w:ilvl w:val="0"/>
          <w:numId w:val="2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Defect tracking : Bugasura</w:t>
      </w:r>
    </w:p>
    <w:p w:rsidR="00000000" w:rsidDel="00000000" w:rsidP="00000000" w:rsidRDefault="00000000" w:rsidRPr="00000000" w14:paraId="00000062">
      <w:pPr>
        <w:keepLines w:val="0"/>
        <w:numPr>
          <w:ilvl w:val="0"/>
          <w:numId w:val="4"/>
        </w:numPr>
        <w:shd w:fill="ffffff" w:val="clear"/>
        <w:spacing w:after="28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502" w:before="1005" w:lineRule="auto"/>
        <w:rPr>
          <w:rFonts w:ascii="Arial" w:cs="Arial" w:eastAsia="Arial" w:hAnsi="Arial"/>
          <w:color w:val="2a2b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</w:p>
    <w:p w:rsidR="00000000" w:rsidDel="00000000" w:rsidP="00000000" w:rsidRDefault="00000000" w:rsidRPr="00000000" w14:paraId="00000066">
      <w:pPr>
        <w:keepLines w:val="0"/>
        <w:numPr>
          <w:ilvl w:val="0"/>
          <w:numId w:val="5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Plan for 3 sprints </w:t>
      </w:r>
    </w:p>
    <w:p w:rsidR="00000000" w:rsidDel="00000000" w:rsidP="00000000" w:rsidRDefault="00000000" w:rsidRPr="00000000" w14:paraId="00000067">
      <w:pPr>
        <w:keepLines w:val="0"/>
        <w:numPr>
          <w:ilvl w:val="0"/>
          <w:numId w:val="5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vertAlign w:val="superscript"/>
          <w:rtl w:val="0"/>
        </w:rPr>
        <w:t xml:space="preserve">st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  sprint must be with Administrator and End users module to be released within 8 weeks</w:t>
      </w:r>
    </w:p>
    <w:p w:rsidR="00000000" w:rsidDel="00000000" w:rsidP="00000000" w:rsidRDefault="00000000" w:rsidRPr="00000000" w14:paraId="00000068">
      <w:pPr>
        <w:keepLines w:val="0"/>
        <w:numPr>
          <w:ilvl w:val="0"/>
          <w:numId w:val="5"/>
        </w:numPr>
        <w:shd w:fill="ffffff" w:val="clear"/>
        <w:spacing w:after="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vertAlign w:val="superscript"/>
          <w:rtl w:val="0"/>
        </w:rPr>
        <w:t xml:space="preserve">nd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 Sprint must be added with Manager and members module to be released within 6 weeks</w:t>
      </w:r>
    </w:p>
    <w:p w:rsidR="00000000" w:rsidDel="00000000" w:rsidP="00000000" w:rsidRDefault="00000000" w:rsidRPr="00000000" w14:paraId="00000069">
      <w:pPr>
        <w:keepLines w:val="0"/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vertAlign w:val="superscript"/>
          <w:rtl w:val="0"/>
        </w:rPr>
        <w:t xml:space="preserve">rd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 sprint remaining modules</w:t>
      </w:r>
    </w:p>
    <w:p w:rsidR="00000000" w:rsidDel="00000000" w:rsidP="00000000" w:rsidRDefault="00000000" w:rsidRPr="00000000" w14:paraId="0000006A">
      <w:pPr>
        <w:keepLines w:val="0"/>
        <w:shd w:fill="ffffff" w:val="clear"/>
        <w:spacing w:after="280" w:before="28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</w:p>
    <w:p w:rsidR="00000000" w:rsidDel="00000000" w:rsidP="00000000" w:rsidRDefault="00000000" w:rsidRPr="00000000" w14:paraId="0000006F">
      <w:pPr>
        <w:keepLines w:val="0"/>
        <w:numPr>
          <w:ilvl w:val="0"/>
          <w:numId w:val="6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70">
      <w:pPr>
        <w:keepLines w:val="0"/>
        <w:numPr>
          <w:ilvl w:val="0"/>
          <w:numId w:val="6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8"/>
        </w:numPr>
        <w:ind w:left="0" w:hanging="1134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</w:p>
    <w:p w:rsidR="00000000" w:rsidDel="00000000" w:rsidP="00000000" w:rsidRDefault="00000000" w:rsidRPr="00000000" w14:paraId="00000074">
      <w:pPr>
        <w:keepLines w:val="0"/>
        <w:numPr>
          <w:ilvl w:val="0"/>
          <w:numId w:val="7"/>
        </w:numPr>
        <w:shd w:fill="ffffff" w:val="clear"/>
        <w:spacing w:after="0" w:before="28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75">
      <w:pPr>
        <w:keepLines w:val="0"/>
        <w:numPr>
          <w:ilvl w:val="0"/>
          <w:numId w:val="7"/>
        </w:numPr>
        <w:shd w:fill="ffffff" w:val="clear"/>
        <w:spacing w:after="280" w:before="0" w:lineRule="auto"/>
        <w:ind w:left="720" w:hanging="360"/>
        <w:jc w:val="left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797"/>
        <w:tab w:val="right" w:pos="7513"/>
        <w:tab w:val="left" w:pos="7655"/>
        <w:tab w:val="right" w:pos="8789"/>
        <w:tab w:val="right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Template, by Guru99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7B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  <w:ind w:left="0" w:firstLine="0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keepLines w:val="1"/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  <w:style w:type="table" w:styleId="Table2">
    <w:basedOn w:val="TableNormal"/>
    <w:pPr>
      <w:keepLines w:val="1"/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