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color w:val="3f6797"/>
        </w:rPr>
      </w:pPr>
      <w:r w:rsidDel="00000000" w:rsidR="00000000" w:rsidRPr="00000000">
        <w:rPr>
          <w:color w:val="3f6797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88" w:lineRule="auto"/>
        <w:ind w:left="361"/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Over 12 years of experience in conceptualizing and developing embedded products and solutions.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361"/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Versatile skill set in Embedded C, Embedded communication protocols, IoT protocols, and post-silicon validation.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361"/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Skilled in creating IoT applications for RF, BLE, ZigBee, GSM, GPS, and NB-IoT.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361"/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Expertise in real-time implementations on 8/16/32-bit microcontroller platforms, with strong proficiency in C and Python.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361"/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Extensive experience in board bring-up, porting operating systems to different development boards, and understanding of the Software Development Life Cycle.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361"/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Hands-on experience in reverse engineering and analyzing embedded software and protocols.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361"/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Skilled in utilizing network, logic analyzers, and oscilloscopes for testing and debugging.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361"/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Experienced in designing and architecting scalable, high-performing, and cost-effective IoT platform software components.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361"/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Ability to translate business requirements into technology requirements and coordinate with client teams for deployment, enhancement, or testing.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361"/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Proficiency in configuring Git with Jenkins and scheduling jobs, with a solid background in DevOps practices.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361"/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 in hardware design and PCB designing using various tools, with familiarity in reading and understanding electrical schematics, datasheets, and PCBA.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361"/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Proven track record of managing teams across multiple geographies.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361"/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Strong ability to debug embedded software systems effectively.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="288" w:lineRule="auto"/>
        <w:ind w:left="361"/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Well-equipped to work on current and future projects related to firmware development and testing, with a commitment to delivering high-quality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C, Embedded C, Python, Assembly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Windows (XP/7/10/11), Linux (Ubuntu, Raspbian, Debian)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Platform: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Web Services (AWS), Google Could Platform (GCP)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 Application Protocols: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MQTT, CoAP, HTTP, JSON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 Link protocols: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GSM, NBIoT, WIFI, GPS, Classic Bluetooth, ZigBee, NFC, and BLE(4.0, 4.2, 5.0, 5.2)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 NW &amp; Trans Protocols: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TCP/IP, UDP, SSL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RTOS: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RTOS, ThreadX, Contiki, OpenWrt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 Protocols: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UART, SPI, I2C, MODBUS, RS485, QSPI, OSPI,CAN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Compilers/Editors: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IAR -ARM, Kiel IDE, Code composer studio, AVR Studio, MPLAB X IDE, Eclipse, VSCode, Segger Embedded Studio, GCC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JTAG Lauterbach (T32), Segger JLINK, Atmel-ICE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PCB Design Tools: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Eagle, Ki cad, OrCAD, Altium, MS Visio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Microcontrollers/DSP: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Qualcomm: Internal</w:t>
        <w:tab/>
        <w:t xml:space="preserve"> Intel: Internal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– MSP430F6137, cc2538, NXP – LPC2148, LPC2138, ATMEL – AT89C51 </w:t>
        <w:tab/>
        <w:t xml:space="preserve">ST Micro – STM32, Cypress – CY8CKIT-0402-BLE, Cypress Touch Switches, Nordic -NRF52(BLE), Microchip – AtXmega128, ATSAML21, ATSAMD51, Quectel: BG96, BG95, BG951A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ECG, Temperature, Heart Rate, Humidity, Accelerometer, Gyro, Inertial, pressure, proximity, resistive, capacitive touch, Light, Flux, Environmental, Air Quality (PM2.5, PM10), CO2, VOC, Occupancy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Displays, Relays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Tools: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Multimeter, Function Generator, Oscilloscope, and Logic Analyzer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NumPy, Pandas, Matplotlib, Seaborn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Control Tools: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GitHub, GitLab, Bit bucket, Confluence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Tools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Jenkins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Agile, Waterfall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7">
      <w:pPr>
        <w:keepNext w:val="1"/>
        <w:keepLines w:val="1"/>
        <w:spacing w:before="40" w:line="259" w:lineRule="auto"/>
        <w:rPr>
          <w:rFonts w:ascii="Calibri" w:cs="Calibri" w:eastAsia="Calibri" w:hAnsi="Calibri"/>
          <w:color w:val="2e75b5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u w:val="none"/>
          <w:rtl w:val="0"/>
        </w:rPr>
        <w:t xml:space="preserve">Senior Software Engineer (Sep 2022 to </w:t>
      </w: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rtl w:val="0"/>
        </w:rPr>
        <w:t xml:space="preserve">October 2023</w:t>
      </w: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u w:val="none"/>
          <w:rtl w:val="0"/>
        </w:rPr>
        <w:t xml:space="preserve">) - Susash Consulting Services LLC</w:t>
      </w:r>
    </w:p>
    <w:p w:rsidR="00000000" w:rsidDel="00000000" w:rsidP="00000000" w:rsidRDefault="00000000" w:rsidRPr="00000000" w14:paraId="00000028">
      <w:pPr>
        <w:keepNext w:val="1"/>
        <w:keepLines w:val="1"/>
        <w:spacing w:before="40" w:line="259" w:lineRule="auto"/>
        <w:rPr>
          <w:rFonts w:ascii="Calibri" w:cs="Calibri" w:eastAsia="Calibri" w:hAnsi="Calibri"/>
          <w:color w:val="2e75b5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u w:val="none"/>
          <w:rtl w:val="0"/>
        </w:rPr>
        <w:t xml:space="preserve">Client: Caterpillar Inc (Mossville, IL)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Machine software feature development team.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 of individual subsystem diagrams and software libraries for integration, Machine software library development.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of software features taken from models and libraries to create software flash files, Integration of configuration and calibration data.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plan development and software validation, Support, and communication of software releases, including documentation required by field follow and/or customers for successfully updating software, wiring and components.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 and resolution of software defects, and proper issue list submissions and management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Participating in Software reviews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1"/>
        <w:keepLines w:val="1"/>
        <w:spacing w:before="40" w:line="259" w:lineRule="auto"/>
        <w:rPr>
          <w:rFonts w:ascii="Calibri" w:cs="Calibri" w:eastAsia="Calibri" w:hAnsi="Calibri"/>
          <w:color w:val="2e75b5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u w:val="none"/>
          <w:rtl w:val="0"/>
        </w:rPr>
        <w:t xml:space="preserve">Lead-II Embedded Software (Mar 2021 to July 2022) - UST Global, Bangalore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firmware applications for Smart Lighting Controllers utilizing various NBIoT and ZigBee communication modules.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implemented applications tailored for certifications specific to carriers and regions.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Modified firmware configurations to enhance product performance and incorporate new features.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Coordinated investigations and bug fixes in collaboration with other software engineering team members.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software and QA engineers to conduct thorough testing and implement improvements.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Played a key role in recruiting, onboarding, training, and assigning projects to software team members.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Provided guidance to a team of 3 individuals in migrating legacy products to updated versions.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Evaluated new technology platforms to assess feasibility and validate their suitability for new products.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Maintained communication with technical vendors throughout the product development process.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spacing w:before="40" w:line="259" w:lineRule="auto"/>
        <w:rPr>
          <w:rFonts w:ascii="Calibri" w:cs="Calibri" w:eastAsia="Calibri" w:hAnsi="Calibri"/>
          <w:color w:val="2e75b5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u w:val="none"/>
          <w:rtl w:val="0"/>
        </w:rPr>
        <w:t xml:space="preserve">Senior Firmware Engineer (Dec 2019 – Jan 2021)- 75F, Bangalore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firmware for HVAC platforms on smart thermostat products using Microchip controllers (SAMD, SAML) and incorporating BLE and RF communication protocols.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low-level drivers for various environmental sensors including CO2, PM2.5, temperature, PIR, sound, and light sensors.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data serialization and de-serialization for communication with gateways and cloud services.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BLE stack applications and updated RF physical layer components as needed.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Conducted troubleshooting of firmware and hardware issues during production, identifying areas for improvement.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Contributed to the preparation of software requirement specifications for bootloader functionality.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support teams and product managers to investigate issues reported in the field.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Ensured adherence to software development best practices such as coding standards, unit testing, and static analysis.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Provided guidance to a team of three individuals to complete other projects and proof-of-concepts (POCs).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Utilized AVR Studio and MPLABX as Integrated Development Environments (IDEs) for application development.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spacing w:before="40" w:line="259" w:lineRule="auto"/>
        <w:rPr>
          <w:rFonts w:ascii="Calibri" w:cs="Calibri" w:eastAsia="Calibri" w:hAnsi="Calibri"/>
          <w:color w:val="2e75b5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u w:val="none"/>
          <w:rtl w:val="0"/>
        </w:rPr>
        <w:t xml:space="preserve">Embedded Design Engineer (April 2019 – Dec 2019) - Xpheno, Bangalore</w:t>
      </w:r>
    </w:p>
    <w:p w:rsidR="00000000" w:rsidDel="00000000" w:rsidP="00000000" w:rsidRDefault="00000000" w:rsidRPr="00000000" w14:paraId="00000048">
      <w:pPr>
        <w:keepNext w:val="1"/>
        <w:keepLines w:val="1"/>
        <w:spacing w:before="40" w:line="259" w:lineRule="auto"/>
        <w:rPr>
          <w:rFonts w:ascii="Calibri" w:cs="Calibri" w:eastAsia="Calibri" w:hAnsi="Calibri"/>
          <w:color w:val="2e75b5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u w:val="none"/>
          <w:rtl w:val="0"/>
        </w:rPr>
        <w:t xml:space="preserve">Client: west pharma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Contributed to the healthcare platform for West Pharma, specifically on Smart Dose and Selectrum products.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applications to interface with peripherals and utilize NFC and BLE communication modules.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Utilized NRF52 and Dialog Semiconductor BLE applications and soft devices, employing C++ programming language.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firmware applications to enable BLE wake-up for low power consumption when NFC is enabled.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solutions for inductive load to measure distance and transmit information to the gateway.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Prototyped Key FOBS by utilizing Angle of Arrival (AOA) and Angle of Departure (AOD) in BLE 5.2 technology.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spacing w:before="40" w:line="259" w:lineRule="auto"/>
        <w:rPr>
          <w:rFonts w:ascii="Calibri" w:cs="Calibri" w:eastAsia="Calibri" w:hAnsi="Calibri"/>
          <w:color w:val="2e75b5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u w:val="none"/>
          <w:rtl w:val="0"/>
        </w:rPr>
        <w:t xml:space="preserve">Advanced Consultant (Feb 2016 – Jan 2019) - ALTRAN INDIA PVT.LTD, Bangalore</w:t>
      </w:r>
    </w:p>
    <w:p w:rsidR="00000000" w:rsidDel="00000000" w:rsidP="00000000" w:rsidRDefault="00000000" w:rsidRPr="00000000" w14:paraId="00000051">
      <w:pPr>
        <w:keepNext w:val="1"/>
        <w:keepLines w:val="1"/>
        <w:spacing w:before="40" w:line="259" w:lineRule="auto"/>
        <w:rPr>
          <w:rFonts w:ascii="Calibri" w:cs="Calibri" w:eastAsia="Calibri" w:hAnsi="Calibri"/>
          <w:color w:val="2e75b5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u w:val="none"/>
          <w:rtl w:val="0"/>
        </w:rPr>
        <w:t xml:space="preserve">Client: Qualcomm India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Post Silicon validation, Characterization, and Testing tool development.</w:t>
      </w:r>
    </w:p>
    <w:p w:rsidR="00000000" w:rsidDel="00000000" w:rsidP="00000000" w:rsidRDefault="00000000" w:rsidRPr="00000000" w14:paraId="00000053">
      <w:pPr>
        <w:keepNext w:val="1"/>
        <w:keepLines w:val="1"/>
        <w:spacing w:before="40" w:line="259" w:lineRule="auto"/>
        <w:rPr>
          <w:rFonts w:ascii="Calibri" w:cs="Calibri" w:eastAsia="Calibri" w:hAnsi="Calibri"/>
          <w:color w:val="2e75b5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u w:val="none"/>
          <w:rtl w:val="0"/>
        </w:rPr>
        <w:t xml:space="preserve">Responsibilities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Integrated test cases using automation test tools for both standalone and bench setups.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Demonstrated an understanding of chipset architecture and adhered to hardware design documents.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test scripts in Python and internal tools to automate processes for various System-on-Chips (SOCs).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production testing activities for SOCs, creating test applications in C and Python to facilitate production flows.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log processing scripts in Python to analyze test results.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Contributed to bug reporting, review, tracking, and preparation of test summary reports.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Ensured effective communication of test results and status to all stakeholders.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Authored low-level drivers and contributed to JTAG-less frameworks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spacing w:before="40" w:line="259" w:lineRule="auto"/>
        <w:rPr>
          <w:rFonts w:ascii="Calibri" w:cs="Calibri" w:eastAsia="Calibri" w:hAnsi="Calibri"/>
          <w:color w:val="2e75b5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u w:val="none"/>
          <w:rtl w:val="0"/>
        </w:rPr>
        <w:t xml:space="preserve">Intel Mobile Communications, Xian, China (On-site)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Post Silicon validation of NOC and SPI protocol, Test case and validating NOC module.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color w:val="2e75b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rtl w:val="0"/>
        </w:rPr>
        <w:t xml:space="preserve">Responsibilities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Production Validation activities for NOC and SPI.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test applications in C to test production flows.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Validated QSPI and OSPI with existing test case flows.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Participated in bug reporting, review, tracking, and preparation of test summary reports.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Ensured effective communication of test results to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widowControl w:val="0"/>
        <w:spacing w:before="4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u w:val="none"/>
          <w:rtl w:val="0"/>
        </w:rPr>
        <w:t xml:space="preserve">Embedded Engineer (May 2015 – Feb 2016) - POSH LABS, Bangalore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implemented a comprehensive home automation system, integrating touch and application-based controls for complete home management.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home security applications, including gas leak detection systems and ZigBee-based wristbands for appliance control.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the development and design of a complete home appliances control and monitoring system.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Conducted board bring-up, boot loading, OS porting, and memory diagnostics for development boards.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Utilized COAP and Contiki frameworks with hardware such as open mote and open WSN for IoT applications.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gateways and designed security protocols, focusing on encryption mechanisms to ensure data security.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Specialized in open hardware and communication devices for IoT applications.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IoT proof-of-concepts (POCs) from scratch based on customer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spacing w:before="40" w:line="259" w:lineRule="auto"/>
        <w:rPr>
          <w:rFonts w:ascii="Calibri" w:cs="Calibri" w:eastAsia="Calibri" w:hAnsi="Calibri"/>
          <w:color w:val="2e75b5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spacing w:before="4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u w:val="none"/>
          <w:rtl w:val="0"/>
        </w:rPr>
        <w:t xml:space="preserve">Embedded Software Engineer (Jan 2014 – May 2015) - Real Time Signals, Bangalore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developed applications for a Vehicle Tracking System using Embedded C, focusing on firmware development for testing locations and identifying vehicles without GPS (triangulation method).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process documentation, including schematic design and battery management strategies.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Smart Plug interfaces with various sensors such as IR, Flux, Light, PIR, Humidity, Pressure, and resistive touch panels using different microcontrollers, and developed low-level drivers for sensor integration.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Extensive experience in Internet of Things (IoT) project development and implementation.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Utilized various CAD tools to design schematics and layouts, and provided files for Gerber houses for manufacturing.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spacing w:before="40" w:line="259" w:lineRule="auto"/>
        <w:rPr>
          <w:rFonts w:ascii="Calibri" w:cs="Calibri" w:eastAsia="Calibri" w:hAnsi="Calibri"/>
          <w:color w:val="2e75b5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u w:val="none"/>
          <w:rtl w:val="0"/>
        </w:rPr>
        <w:t xml:space="preserve">Embedded Intern (Jan 2013 – Dec 2013) - Nxt Gen Technologies, Hyderabad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Low Power Physiological Parameter Monitoring System such as ECG, Temperature, Heart rate and communicating to computer.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Experienced in the complete Software Development Life Cycle (SDLC), including system requirements collection, architecture, design, coding, development, testing, deployment, and giving demonstrations.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Involved in schematic design, layout, fabrication support, assembling, procuring components, board bring-up, and coding with examples.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="259" w:lineRule="auto"/>
        <w:ind w:left="18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applications using C to collect aggregates and transmit data to and from connected watches. Implemented remote monitoring data display with third-party applications.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Technology/Tools Used: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C, Code Composer Studio, OrCAD, eZ430 Chronos Watch, sub-1-GhZ transceiver, CC1101, Simpliciti Data Logger.</w:t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Jawaharlal Nehru Technological University, Anantapur. 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of Technology (Embedded Systems), 2011-2013, Honors: 72%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Jawaharlal Nehru Technological University, Anantapur. 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Technology (Electronics and Communication), 2007-2011, Honors: 60%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LinkedIn: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www.linkedin.com/in/vinod-kumar-gorrepati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1"/>
        <w:strike w:val="0"/>
        <w:color w:val="00a2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a2ff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VINOD KUMAR G</w:t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180099" cy="117355"/>
              <wp:effectExtent b="0" l="0" r="0" t="0"/>
              <wp:docPr descr="Mail" id="107374182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60713" y="3726085"/>
                        <a:ext cx="170574" cy="107830"/>
                      </a:xfrm>
                      <a:custGeom>
                        <a:rect b="b" l="l" r="r" t="t"/>
                        <a:pathLst>
                          <a:path extrusionOk="0" h="21600" w="21600">
                            <a:moveTo>
                              <a:pt x="744" y="0"/>
                            </a:moveTo>
                            <a:lnTo>
                              <a:pt x="10803" y="12213"/>
                            </a:lnTo>
                            <a:lnTo>
                              <a:pt x="20856" y="0"/>
                            </a:lnTo>
                            <a:lnTo>
                              <a:pt x="744" y="0"/>
                            </a:lnTo>
                            <a:close/>
                            <a:moveTo>
                              <a:pt x="0" y="157"/>
                            </a:moveTo>
                            <a:lnTo>
                              <a:pt x="0" y="21418"/>
                            </a:lnTo>
                            <a:cubicBezTo>
                              <a:pt x="0" y="21518"/>
                              <a:pt x="52" y="21600"/>
                              <a:pt x="115" y="21600"/>
                            </a:cubicBezTo>
                            <a:lnTo>
                              <a:pt x="21485" y="21600"/>
                            </a:lnTo>
                            <a:cubicBezTo>
                              <a:pt x="21548" y="21600"/>
                              <a:pt x="21600" y="21518"/>
                              <a:pt x="21600" y="21418"/>
                            </a:cubicBezTo>
                            <a:lnTo>
                              <a:pt x="21600" y="157"/>
                            </a:lnTo>
                            <a:lnTo>
                              <a:pt x="10976" y="13181"/>
                            </a:lnTo>
                            <a:cubicBezTo>
                              <a:pt x="10924" y="13245"/>
                              <a:pt x="10861" y="13272"/>
                              <a:pt x="10797" y="13272"/>
                            </a:cubicBezTo>
                            <a:cubicBezTo>
                              <a:pt x="10734" y="13272"/>
                              <a:pt x="10669" y="13233"/>
                              <a:pt x="10612" y="13170"/>
                            </a:cubicBezTo>
                            <a:lnTo>
                              <a:pt x="0" y="157"/>
                            </a:lnTo>
                            <a:close/>
                          </a:path>
                        </a:pathLst>
                      </a:custGeom>
                      <a:solidFill>
                        <a:srgbClr val="0076B9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180099" cy="117355"/>
              <wp:effectExtent b="0" l="0" r="0" t="0"/>
              <wp:docPr descr="Mail" id="1073741828" name="image2.png"/>
              <a:graphic>
                <a:graphicData uri="http://schemas.openxmlformats.org/drawingml/2006/picture">
                  <pic:pic>
                    <pic:nvPicPr>
                      <pic:cNvPr descr="Mail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99" cy="11735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</w:t>
    </w:r>
    <w:hyperlink r:id="rId2"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vinodkumar1947@gmail.com</w:t>
      </w:r>
    </w:hyperlink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161342" cy="161350"/>
              <wp:effectExtent b="0" l="0" r="0" t="0"/>
              <wp:docPr descr="Phone" id="107374182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70092" y="3704088"/>
                        <a:ext cx="151817" cy="151825"/>
                      </a:xfrm>
                      <a:custGeom>
                        <a:rect b="b" l="l" r="r" t="t"/>
                        <a:pathLst>
                          <a:path extrusionOk="0" h="21372" w="21279">
                            <a:moveTo>
                              <a:pt x="4456" y="0"/>
                            </a:moveTo>
                            <a:cubicBezTo>
                              <a:pt x="4319" y="3"/>
                              <a:pt x="4182" y="47"/>
                              <a:pt x="4065" y="134"/>
                            </a:cubicBezTo>
                            <a:lnTo>
                              <a:pt x="2615" y="1212"/>
                            </a:lnTo>
                            <a:lnTo>
                              <a:pt x="6378" y="6378"/>
                            </a:lnTo>
                            <a:lnTo>
                              <a:pt x="7829" y="5299"/>
                            </a:lnTo>
                            <a:cubicBezTo>
                              <a:pt x="8140" y="5067"/>
                              <a:pt x="8206" y="4624"/>
                              <a:pt x="7975" y="4311"/>
                            </a:cubicBezTo>
                            <a:lnTo>
                              <a:pt x="5072" y="311"/>
                            </a:lnTo>
                            <a:cubicBezTo>
                              <a:pt x="4920" y="104"/>
                              <a:pt x="4686" y="-4"/>
                              <a:pt x="4456" y="0"/>
                            </a:cubicBezTo>
                            <a:close/>
                            <a:moveTo>
                              <a:pt x="2209" y="1514"/>
                            </a:moveTo>
                            <a:cubicBezTo>
                              <a:pt x="2209" y="1514"/>
                              <a:pt x="-223" y="3454"/>
                              <a:pt x="16" y="7120"/>
                            </a:cubicBezTo>
                            <a:cubicBezTo>
                              <a:pt x="16" y="7120"/>
                              <a:pt x="1473" y="11065"/>
                              <a:pt x="5867" y="15478"/>
                            </a:cubicBezTo>
                            <a:cubicBezTo>
                              <a:pt x="10261" y="19891"/>
                              <a:pt x="14189" y="21356"/>
                              <a:pt x="14189" y="21356"/>
                            </a:cubicBezTo>
                            <a:cubicBezTo>
                              <a:pt x="17838" y="21596"/>
                              <a:pt x="19772" y="19154"/>
                              <a:pt x="19772" y="19154"/>
                            </a:cubicBezTo>
                            <a:lnTo>
                              <a:pt x="14628" y="15374"/>
                            </a:lnTo>
                            <a:cubicBezTo>
                              <a:pt x="13735" y="16397"/>
                              <a:pt x="12393" y="16575"/>
                              <a:pt x="11402" y="15580"/>
                            </a:cubicBezTo>
                            <a:lnTo>
                              <a:pt x="5767" y="9920"/>
                            </a:lnTo>
                            <a:cubicBezTo>
                              <a:pt x="4776" y="8925"/>
                              <a:pt x="4954" y="7577"/>
                              <a:pt x="5972" y="6680"/>
                            </a:cubicBezTo>
                            <a:lnTo>
                              <a:pt x="2209" y="1514"/>
                            </a:lnTo>
                            <a:close/>
                            <a:moveTo>
                              <a:pt x="16463" y="13230"/>
                            </a:moveTo>
                            <a:cubicBezTo>
                              <a:pt x="16285" y="13257"/>
                              <a:pt x="16117" y="13351"/>
                              <a:pt x="16002" y="13508"/>
                            </a:cubicBezTo>
                            <a:lnTo>
                              <a:pt x="14929" y="14965"/>
                            </a:lnTo>
                            <a:lnTo>
                              <a:pt x="20071" y="18746"/>
                            </a:lnTo>
                            <a:lnTo>
                              <a:pt x="21146" y="17289"/>
                            </a:lnTo>
                            <a:cubicBezTo>
                              <a:pt x="21377" y="16976"/>
                              <a:pt x="21297" y="16523"/>
                              <a:pt x="20968" y="16278"/>
                            </a:cubicBezTo>
                            <a:lnTo>
                              <a:pt x="16985" y="13361"/>
                            </a:lnTo>
                            <a:cubicBezTo>
                              <a:pt x="16829" y="13245"/>
                              <a:pt x="16641" y="13204"/>
                              <a:pt x="16463" y="13230"/>
                            </a:cubicBezTo>
                            <a:close/>
                          </a:path>
                        </a:pathLst>
                      </a:custGeom>
                      <a:solidFill>
                        <a:srgbClr val="0076B9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161342" cy="161350"/>
              <wp:effectExtent b="0" l="0" r="0" t="0"/>
              <wp:docPr descr="Phone" id="1073741827" name="image1.png"/>
              <a:graphic>
                <a:graphicData uri="http://schemas.openxmlformats.org/drawingml/2006/picture">
                  <pic:pic>
                    <pic:nvPicPr>
                      <pic:cNvPr descr="Phone"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342" cy="1613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hyperlink r:id="rId4"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+1(847) 456-9060</w:t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40" w:hanging="18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1" w:hanging="361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541" w:hanging="361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41" w:hanging="18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721" w:hanging="181.0000000000001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01" w:hanging="181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081" w:hanging="181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261" w:hanging="181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441" w:hanging="181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621" w:hanging="181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color="515151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360" w:line="288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3">
    <w:name w:val="heading 3"/>
    <w:next w:val="Body"/>
    <w:uiPriority w:val="9"/>
    <w:unhideWhenUsed w:val="1"/>
    <w:qFormat w:val="1"/>
    <w:pPr>
      <w:keepNext w:val="1"/>
      <w:pBdr>
        <w:top w:color="515151" w:space="0" w:sz="4" w:val="single"/>
      </w:pBdr>
      <w:spacing w:after="40" w:before="360" w:line="288" w:lineRule="auto"/>
      <w:outlineLvl w:val="2"/>
    </w:pPr>
    <w:rPr>
      <w:rFonts w:ascii="Helvetica Neue" w:cs="Arial Unicode MS" w:hAnsi="Helvetica Neue"/>
      <w:color w:val="000000"/>
      <w:spacing w:val="5"/>
      <w:sz w:val="28"/>
      <w:szCs w:val="28"/>
      <w14:textOutline w14:cap="flat" w14:cmpd="sng" w14:algn="ctr">
        <w14:noFill/>
        <w14:prstDash w14:val="solid"/>
        <w14:bevel/>
      </w14:textOutline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character" w:styleId="Hyperlink0" w:customStyle="1">
    <w:name w:val="Hyperlink.0"/>
    <w:basedOn w:val="Hyperlink"/>
    <w:rPr>
      <w:rFonts w:ascii="Calibri" w:cs="Calibri" w:eastAsia="Calibri" w:hAnsi="Calibri"/>
      <w:b w:val="0"/>
      <w:bCs w:val="0"/>
      <w:i w:val="0"/>
      <w:iCs w:val="0"/>
      <w:caps w:val="0"/>
      <w:smallCaps w:val="0"/>
      <w:outline w:val="0"/>
      <w:color w:val="0000ff"/>
      <w:sz w:val="22"/>
      <w:szCs w:val="22"/>
      <w:u w:color="0000ff" w:val="single"/>
      <w:lang w:val="it-IT"/>
      <w14:textOutline w14:cap="flat" w14:cmpd="sng" w14:w="12700" w14:algn="ctr">
        <w14:noFill/>
        <w14:prstDash w14:val="solid"/>
        <w14:miter w14:lim="400000"/>
      </w14:textOutline>
    </w:rPr>
  </w:style>
  <w:style w:type="character" w:styleId="Hyperlink1" w:customStyle="1">
    <w:name w:val="Hyperlink.1"/>
    <w:basedOn w:val="Hyperlink"/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outline w:val="0"/>
      <w:color w:val="0000ff"/>
      <w:u w:color="0000ff" w:val="single"/>
    </w:rPr>
  </w:style>
  <w:style w:type="paragraph" w:styleId="Body" w:customStyle="1">
    <w:name w:val="Body"/>
    <w:rPr>
      <w:rFonts w:ascii="Helvetica Neue" w:cs="Arial Unicode MS" w:hAnsi="Helvetica Neue"/>
      <w:color w:val="000000"/>
      <w:sz w:val="22"/>
      <w:szCs w:val="22"/>
      <w14:textOutline w14:cap="flat" w14:cmpd="sng" w14:algn="ctr">
        <w14:noFill/>
        <w14:prstDash w14:val="solid"/>
        <w14:bevel/>
      </w14:textOutline>
    </w:rPr>
  </w:style>
  <w:style w:type="paragraph" w:styleId="Default" w:customStyle="1">
    <w:name w:val="Default"/>
    <w:pPr>
      <w:spacing w:before="160" w:line="288" w:lineRule="auto"/>
    </w:pPr>
    <w:rPr>
      <w:rFonts w:ascii="Helvetica Neue" w:cs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numbering" w:styleId="Bullet" w:customStyle="1">
    <w:name w:val="Bullet"/>
    <w:pPr>
      <w:numPr>
        <w:numId w:val="1"/>
      </w:numPr>
    </w:pPr>
  </w:style>
  <w:style w:type="paragraph" w:styleId="Heading" w:customStyle="1">
    <w:name w:val="Heading"/>
    <w:next w:val="Body"/>
    <w:pPr>
      <w:keepNext w:val="1"/>
      <w:outlineLvl w:val="0"/>
    </w:pPr>
    <w:rPr>
      <w:rFonts w:ascii="Helvetica Neue" w:cs="Arial Unicode MS" w:hAnsi="Helvetica Neue"/>
      <w:b w:val="1"/>
      <w:bCs w:val="1"/>
      <w:color w:val="000000"/>
      <w:sz w:val="36"/>
      <w:szCs w:val="36"/>
      <w14:textOutline w14:cap="flat" w14:cmpd="sng" w14:algn="ctr">
        <w14:noFill/>
        <w14:prstDash w14:val="solid"/>
        <w14:bevel/>
      </w14:textOutline>
    </w:rPr>
  </w:style>
  <w:style w:type="paragraph" w:styleId="Footnote" w:customStyle="1">
    <w:name w:val="Footnote"/>
    <w:rPr>
      <w:rFonts w:ascii="Helvetica Neue" w:cs="Arial Unicode MS" w:hAnsi="Helvetica Neue"/>
      <w:color w:val="000000"/>
      <w:sz w:val="22"/>
      <w:szCs w:val="22"/>
      <w14:textOutline w14:cap="flat" w14:cmpd="sng" w14:algn="ctr">
        <w14:noFill/>
        <w14:prstDash w14:val="solid"/>
        <w14:bevel/>
      </w14:textOutline>
    </w:rPr>
  </w:style>
  <w:style w:type="character" w:styleId="None" w:customStyle="1">
    <w:name w:val="None"/>
  </w:style>
  <w:style w:type="character" w:styleId="Hyperlink2" w:customStyle="1">
    <w:name w:val="Hyperlink.2"/>
    <w:basedOn w:val="None"/>
    <w:rPr>
      <w:rFonts w:ascii="Calibri" w:cs="Calibri" w:eastAsia="Calibri" w:hAnsi="Calibri"/>
      <w:i w:val="1"/>
      <w:iCs w:val="1"/>
      <w:outline w:val="0"/>
      <w:color w:val="0000ff"/>
      <w:u w:color="0000ff" w:val="single"/>
    </w:rPr>
  </w:style>
  <w:style w:type="paragraph" w:styleId="Header">
    <w:name w:val="header"/>
    <w:basedOn w:val="Normal"/>
    <w:link w:val="HeaderChar"/>
    <w:uiPriority w:val="99"/>
    <w:unhideWhenUsed w:val="1"/>
    <w:rsid w:val="007F4F1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F4F1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7F4F1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F4F1C"/>
    <w:rPr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E1083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vinod-kumar-gorrepati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vinodkumar1947@gmail.com" TargetMode="External"/><Relationship Id="rId3" Type="http://schemas.openxmlformats.org/officeDocument/2006/relationships/image" Target="media/image1.png"/><Relationship Id="rId4" Type="http://schemas.openxmlformats.org/officeDocument/2006/relationships/hyperlink" Target="tel:+1(847)%20456-9060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Dv7XCnb5D7SbNTn+gZq/6eGGNQ==">CgMxLjA4AHIhMVdhVkR0SW9kQ1B2T19CbUZwN3k1WjRsWERSREE0M0Vf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2023-05-15T01:04:00Z</dcterms:created>
</cp:coreProperties>
</file>