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BC" w:rsidRDefault="00770CBC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770CBC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Command pattern example code</w:t>
      </w:r>
    </w:p>
    <w:p w:rsidR="00957434" w:rsidRDefault="00957434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generateSettlementObligationMessage gSom</w:t>
      </w:r>
    </w:p>
    <w:p w:rsidR="005C63CB" w:rsidRDefault="005C63CB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DVP , CASH, STOCK,WRITEOFF AMOUT</w:t>
      </w:r>
    </w:p>
    <w:p w:rsidR="00FF78EA" w:rsidRDefault="00FF78EA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FF78EA" w:rsidRDefault="00FF78EA" w:rsidP="00FF78EA">
      <w:pPr>
        <w:pStyle w:val="Heading1"/>
        <w:spacing w:before="240" w:after="90"/>
        <w:rPr>
          <w:rStyle w:val="field"/>
          <w:rFonts w:ascii="Arial" w:hAnsi="Arial" w:cs="Arial"/>
          <w:color w:val="4D3A2A"/>
          <w:spacing w:val="-15"/>
          <w:sz w:val="39"/>
          <w:szCs w:val="39"/>
        </w:rPr>
      </w:pPr>
      <w:r>
        <w:rPr>
          <w:rStyle w:val="field"/>
          <w:rFonts w:ascii="Arial" w:hAnsi="Arial" w:cs="Arial"/>
          <w:color w:val="4D3A2A"/>
          <w:spacing w:val="-15"/>
          <w:sz w:val="39"/>
          <w:szCs w:val="39"/>
        </w:rPr>
        <w:t>Java Command Design Pattern example</w:t>
      </w:r>
    </w:p>
    <w:p w:rsidR="00D11938" w:rsidRPr="00D11938" w:rsidRDefault="00D11938" w:rsidP="00D11938"/>
    <w:p w:rsidR="00D11938" w:rsidRDefault="00D11938" w:rsidP="00D11938">
      <w:pPr>
        <w:rPr>
          <w:rFonts w:ascii="Helvetica" w:hAnsi="Helvetica" w:cs="Helvetica"/>
          <w:color w:val="44444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44444"/>
          <w:sz w:val="30"/>
          <w:szCs w:val="30"/>
          <w:shd w:val="clear" w:color="auto" w:fill="FFFFFF"/>
        </w:rPr>
        <w:t>Command design pattern decouples the object that invokes the operation from the one that knows how to perform it.</w:t>
      </w:r>
    </w:p>
    <w:p w:rsidR="004B4120" w:rsidRPr="00D11938" w:rsidRDefault="004B4120" w:rsidP="00D11938">
      <w:r w:rsidRPr="00753FE8">
        <w:rPr>
          <w:rFonts w:ascii="Helvetica" w:hAnsi="Helvetica" w:cs="Helvetica"/>
          <w:color w:val="444444"/>
          <w:sz w:val="30"/>
          <w:szCs w:val="30"/>
          <w:highlight w:val="yellow"/>
          <w:shd w:val="clear" w:color="auto" w:fill="FFFFFF"/>
        </w:rPr>
        <w:t>Light and Fan objects are decoupled from Switch Class (Invoker)</w:t>
      </w:r>
    </w:p>
    <w:p w:rsidR="00D11938" w:rsidRDefault="00D11938" w:rsidP="00D11938">
      <w:pPr>
        <w:pStyle w:val="Heading3"/>
        <w:shd w:val="clear" w:color="auto" w:fill="FFFFFF"/>
        <w:spacing w:before="898" w:after="449" w:line="598" w:lineRule="atLeast"/>
        <w:rPr>
          <w:rFonts w:ascii="Helvetica" w:hAnsi="Helvetica" w:cs="Helvetica"/>
          <w:color w:val="444444"/>
          <w:sz w:val="52"/>
          <w:szCs w:val="52"/>
        </w:rPr>
      </w:pPr>
      <w:r>
        <w:rPr>
          <w:rFonts w:ascii="Helvetica" w:hAnsi="Helvetica" w:cs="Helvetica"/>
          <w:color w:val="444444"/>
          <w:sz w:val="52"/>
          <w:szCs w:val="52"/>
        </w:rPr>
        <w:t>Intent</w:t>
      </w:r>
    </w:p>
    <w:p w:rsidR="00D11938" w:rsidRDefault="00D11938" w:rsidP="00D11938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hAnsi="Helvetica" w:cs="Helvetica"/>
          <w:color w:val="444444"/>
          <w:sz w:val="30"/>
          <w:szCs w:val="30"/>
        </w:rPr>
      </w:pPr>
      <w:r>
        <w:rPr>
          <w:rFonts w:ascii="Helvetica" w:hAnsi="Helvetica" w:cs="Helvetica"/>
          <w:color w:val="444444"/>
          <w:sz w:val="30"/>
          <w:szCs w:val="30"/>
        </w:rPr>
        <w:t>Encapsulate a request as an object, thereby letting you parametrize clients with different requests, queue or log requests, and support undoable operations.</w:t>
      </w:r>
    </w:p>
    <w:p w:rsidR="00D11938" w:rsidRDefault="00D11938" w:rsidP="00D11938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444444"/>
          <w:sz w:val="30"/>
          <w:szCs w:val="30"/>
        </w:rPr>
      </w:pPr>
      <w:r>
        <w:rPr>
          <w:rFonts w:ascii="Helvetica" w:hAnsi="Helvetica" w:cs="Helvetica"/>
          <w:color w:val="444444"/>
          <w:sz w:val="30"/>
          <w:szCs w:val="30"/>
        </w:rPr>
        <w:t>Promote "invocation of a method on an object" to full object status</w:t>
      </w:r>
    </w:p>
    <w:p w:rsidR="00D11938" w:rsidRDefault="00D11938" w:rsidP="00D11938">
      <w:pPr>
        <w:numPr>
          <w:ilvl w:val="0"/>
          <w:numId w:val="6"/>
        </w:numPr>
        <w:shd w:val="clear" w:color="auto" w:fill="FFFFFF"/>
        <w:spacing w:before="150" w:after="0" w:line="240" w:lineRule="auto"/>
        <w:rPr>
          <w:rFonts w:ascii="Helvetica" w:hAnsi="Helvetica" w:cs="Helvetica"/>
          <w:color w:val="444444"/>
          <w:sz w:val="30"/>
          <w:szCs w:val="30"/>
        </w:rPr>
      </w:pPr>
      <w:r>
        <w:rPr>
          <w:rFonts w:ascii="Helvetica" w:hAnsi="Helvetica" w:cs="Helvetica"/>
          <w:color w:val="444444"/>
          <w:sz w:val="30"/>
          <w:szCs w:val="30"/>
        </w:rPr>
        <w:t>An object-oriented callback</w:t>
      </w:r>
    </w:p>
    <w:p w:rsidR="00D11938" w:rsidRDefault="00D11938" w:rsidP="00D11938">
      <w:pPr>
        <w:shd w:val="clear" w:color="auto" w:fill="FFFFFF"/>
        <w:spacing w:before="150" w:after="0" w:line="240" w:lineRule="auto"/>
        <w:ind w:left="720"/>
        <w:rPr>
          <w:rFonts w:ascii="Helvetica" w:hAnsi="Helvetica" w:cs="Helvetica"/>
          <w:color w:val="444444"/>
          <w:sz w:val="30"/>
          <w:szCs w:val="30"/>
        </w:rPr>
      </w:pPr>
    </w:p>
    <w:p w:rsidR="00FF78EA" w:rsidRDefault="00FF78EA" w:rsidP="00FF78EA">
      <w:pPr>
        <w:pStyle w:val="NormalWeb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 w:cs="Arial"/>
          <w:color w:val="5F5F5F"/>
          <w:sz w:val="27"/>
          <w:szCs w:val="27"/>
        </w:rPr>
        <w:t>Summary: A </w:t>
      </w:r>
      <w:hyperlink r:id="rId5" w:history="1">
        <w:r>
          <w:rPr>
            <w:rStyle w:val="Hyperlink"/>
            <w:rFonts w:ascii="Georgia" w:hAnsi="Georgia" w:cs="Arial"/>
            <w:color w:val="3863AC"/>
            <w:sz w:val="27"/>
            <w:szCs w:val="27"/>
          </w:rPr>
          <w:t>Java</w:t>
        </w:r>
      </w:hyperlink>
      <w:r>
        <w:rPr>
          <w:rFonts w:ascii="Georgia" w:hAnsi="Georgia" w:cs="Arial"/>
          <w:color w:val="5F5F5F"/>
          <w:sz w:val="27"/>
          <w:szCs w:val="27"/>
        </w:rPr>
        <w:t> “Command Pattern” example is demonstrated.</w:t>
      </w:r>
    </w:p>
    <w:p w:rsidR="00FF78EA" w:rsidRDefault="00FF78EA" w:rsidP="00FF78EA">
      <w:pPr>
        <w:pStyle w:val="NormalWeb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 w:cs="Arial"/>
          <w:color w:val="5F5F5F"/>
          <w:sz w:val="27"/>
          <w:szCs w:val="27"/>
        </w:rPr>
        <w:t>If you've ever seen Java source code that looks like this:</w:t>
      </w:r>
    </w:p>
    <w:p w:rsidR="00953289" w:rsidRDefault="00953289" w:rsidP="00FF78EA">
      <w:pPr>
        <w:pStyle w:val="NormalWeb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 w:cs="Arial"/>
          <w:color w:val="5F5F5F"/>
          <w:sz w:val="27"/>
          <w:szCs w:val="27"/>
        </w:rPr>
        <w:t>Based on SWift message type  inrich the message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lastRenderedPageBreak/>
        <w:t>public void actionPerformed(ActionEvent e)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>{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Object o = e.getSource();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if (o instanceof fileNewMenuItem)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doFileNewAction();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else if (o instanceof fileOpenMenuItem)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doFileOpenAction();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else if (o instanceof fileOpenRecentMenuItem)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doFileOpenRecentAction();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else if (o instanceof fileSaveMenuItem)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doFileSaveAction();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// and more ...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>}</w:t>
      </w:r>
    </w:p>
    <w:p w:rsidR="00A53F16" w:rsidRDefault="00A53F16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A53F16">
        <w:rPr>
          <w:rFonts w:ascii="Arial" w:eastAsia="Times New Roman" w:hAnsi="Arial" w:cs="Arial"/>
          <w:b/>
          <w:bCs/>
          <w:color w:val="4D3A2A"/>
          <w:sz w:val="30"/>
          <w:szCs w:val="30"/>
        </w:rPr>
        <w:t>The Command Design Pattern</w:t>
      </w:r>
    </w:p>
    <w:p w:rsidR="001B57EB" w:rsidRDefault="001B57EB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</w:p>
    <w:p w:rsidR="001B57EB" w:rsidRDefault="001B57EB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6685904" cy="6638925"/>
            <wp:effectExtent l="19050" t="0" r="646" b="0"/>
            <wp:docPr id="1" name="Picture 1" descr="https://images.techhive.com/images/idge/imported/article/jvw/1999/02/structure-100158872-o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echhive.com/images/idge/imported/article/jvw/1999/02/structure-100158872-ori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90" cy="663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EB" w:rsidRDefault="001B57EB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</w:p>
    <w:p w:rsidR="001B57EB" w:rsidRDefault="001B57EB" w:rsidP="00A53F16">
      <w:pPr>
        <w:spacing w:after="0" w:line="288" w:lineRule="atLeast"/>
        <w:outlineLvl w:val="1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Figure 1 below shows the </w:t>
      </w:r>
      <w:r>
        <w:rPr>
          <w:rStyle w:val="HTMLCode"/>
          <w:rFonts w:eastAsiaTheme="minorHAnsi"/>
          <w:color w:val="7C1806"/>
          <w:shd w:val="clear" w:color="auto" w:fill="FFFFFF"/>
        </w:rPr>
        <w:t>Switch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-- an aggregation of </w:t>
      </w:r>
      <w:r>
        <w:rPr>
          <w:rStyle w:val="HTMLCode"/>
          <w:rFonts w:eastAsiaTheme="minorHAnsi"/>
          <w:color w:val="7C1806"/>
          <w:shd w:val="clear" w:color="auto" w:fill="FFFFFF"/>
        </w:rPr>
        <w:t>Command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objects.</w:t>
      </w:r>
    </w:p>
    <w:p w:rsidR="001B57EB" w:rsidRDefault="001B57EB" w:rsidP="00A53F16">
      <w:pPr>
        <w:spacing w:after="0" w:line="288" w:lineRule="atLeast"/>
        <w:outlineLvl w:val="1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Style w:val="HTMLCode"/>
          <w:rFonts w:eastAsiaTheme="minorHAnsi"/>
          <w:color w:val="7C1806"/>
          <w:shd w:val="clear" w:color="auto" w:fill="FFFFFF"/>
        </w:rPr>
        <w:t>Switch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is called the </w:t>
      </w:r>
      <w:r>
        <w:rPr>
          <w:rStyle w:val="Emphasis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invoker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because it invokes the execute operation in the command interface.</w:t>
      </w:r>
    </w:p>
    <w:p w:rsidR="00724C21" w:rsidRPr="00A53F16" w:rsidRDefault="00724C21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724C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concrete command, </w:t>
      </w:r>
      <w:r w:rsidRPr="00724C21">
        <w:rPr>
          <w:rFonts w:ascii="Helvetica" w:hAnsi="Helvetica" w:cs="Helvetica"/>
          <w:color w:val="000000"/>
          <w:sz w:val="27"/>
          <w:szCs w:val="27"/>
        </w:rPr>
        <w:t>LightOnCommand</w:t>
      </w:r>
      <w:r w:rsidRPr="00724C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 implements the </w:t>
      </w:r>
      <w:r w:rsidRPr="00724C21">
        <w:rPr>
          <w:rFonts w:ascii="Helvetica" w:hAnsi="Helvetica" w:cs="Helvetica"/>
          <w:color w:val="000000"/>
          <w:sz w:val="27"/>
          <w:szCs w:val="27"/>
        </w:rPr>
        <w:t>execute</w:t>
      </w:r>
      <w:r w:rsidRPr="00724C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operation of the command interface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.</w:t>
      </w:r>
    </w:p>
    <w:p w:rsidR="006532FB" w:rsidRDefault="006532FB" w:rsidP="00A53F16">
      <w:pPr>
        <w:spacing w:before="100" w:beforeAutospacing="1" w:after="100" w:afterAutospacing="1" w:line="336" w:lineRule="atLeast"/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</w:pP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lastRenderedPageBreak/>
        <w:t>The key idea here is that the concrete command registers itself (as a adapter) with the </w:t>
      </w:r>
      <w:r>
        <w:rPr>
          <w:rStyle w:val="HTMLCode"/>
          <w:rFonts w:eastAsiaTheme="minorHAnsi"/>
          <w:color w:val="7C1806"/>
          <w:shd w:val="clear" w:color="auto" w:fill="FFFFFF"/>
        </w:rPr>
        <w:t>Invoker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and the </w:t>
      </w:r>
      <w:r>
        <w:rPr>
          <w:rStyle w:val="HTMLCode"/>
          <w:rFonts w:eastAsiaTheme="minorHAnsi"/>
          <w:color w:val="7C1806"/>
          <w:shd w:val="clear" w:color="auto" w:fill="FFFFFF"/>
        </w:rPr>
        <w:t>Invoker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 calls it back, executing the command on the </w:t>
      </w:r>
      <w:r>
        <w:rPr>
          <w:rStyle w:val="HTMLCode"/>
          <w:rFonts w:eastAsiaTheme="minorHAnsi"/>
          <w:color w:val="7C1806"/>
          <w:shd w:val="clear" w:color="auto" w:fill="FFFFFF"/>
        </w:rPr>
        <w:t>Receiver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.</w:t>
      </w:r>
    </w:p>
    <w:p w:rsidR="00490534" w:rsidRDefault="00490534" w:rsidP="00A53F16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</w:rPr>
      </w:pP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Notice in the code example that the Command pattern completely decouples the object (FAN or Light) that invokes the operation -- </w:t>
      </w:r>
      <w:r>
        <w:rPr>
          <w:rStyle w:val="HTMLCode"/>
          <w:rFonts w:eastAsiaTheme="minorHAnsi"/>
          <w:color w:val="7C1806"/>
          <w:shd w:val="clear" w:color="auto" w:fill="FFFFFF"/>
        </w:rPr>
        <w:t>(Switch )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 -- from the ones having the knowledge to perform it -- </w:t>
      </w:r>
      <w:r>
        <w:rPr>
          <w:rStyle w:val="HTMLCode"/>
          <w:rFonts w:eastAsiaTheme="minorHAnsi"/>
          <w:color w:val="7C1806"/>
          <w:shd w:val="clear" w:color="auto" w:fill="FFFFFF"/>
        </w:rPr>
        <w:t>Light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 and </w:t>
      </w:r>
      <w:r>
        <w:rPr>
          <w:rStyle w:val="HTMLCode"/>
          <w:rFonts w:eastAsiaTheme="minorHAnsi"/>
          <w:color w:val="7C1806"/>
          <w:shd w:val="clear" w:color="auto" w:fill="FFFFFF"/>
        </w:rPr>
        <w:t>Fan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. This gives us a lot of flexibility: the object issuing a request must know only how to issue it; it doesn't need to know how the request will be carried out.</w:t>
      </w:r>
    </w:p>
    <w:p w:rsidR="00A53F16" w:rsidRPr="00A53F16" w:rsidRDefault="00A53F16" w:rsidP="00A53F16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</w:rPr>
      </w:pPr>
      <w:r w:rsidRPr="00A53F16">
        <w:rPr>
          <w:rFonts w:ascii="Georgia" w:eastAsia="Times New Roman" w:hAnsi="Georgia" w:cs="Times New Roman"/>
          <w:color w:val="5F5F5F"/>
          <w:sz w:val="27"/>
          <w:szCs w:val="27"/>
        </w:rPr>
        <w:t>The Command Pattern is a Design Pattern that does the following:</w:t>
      </w: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Lets you encapsulate actions within Java classes, where each class has an "execute()" method which is declared in the Command interface the class implements.</w:t>
      </w:r>
      <w:r>
        <w:rPr>
          <w:rFonts w:ascii="Georgia" w:eastAsia="Times New Roman" w:hAnsi="Georgia" w:cs="Arial"/>
          <w:color w:val="5F5F60"/>
          <w:sz w:val="27"/>
          <w:szCs w:val="27"/>
        </w:rPr>
        <w:t xml:space="preserve"> </w:t>
      </w:r>
    </w:p>
    <w:p w:rsidR="00A53F16" w:rsidRPr="00A53F16" w:rsidRDefault="00A53F16" w:rsidP="00720CA0">
      <w:pPr>
        <w:spacing w:before="100" w:beforeAutospacing="1" w:after="120" w:line="336" w:lineRule="atLeast"/>
        <w:ind w:left="288" w:right="480" w:firstLine="432"/>
        <w:rPr>
          <w:rFonts w:ascii="Georgia" w:eastAsia="Times New Roman" w:hAnsi="Georgia" w:cs="Arial"/>
          <w:color w:val="5F5F60"/>
          <w:sz w:val="27"/>
          <w:szCs w:val="27"/>
        </w:rPr>
      </w:pPr>
      <w:r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Ex: –Command Interface with abstract execute() method</w:t>
      </w: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Lets you build your Command objects into a "ready to run" state.</w:t>
      </w:r>
    </w:p>
    <w:p w:rsidR="00A53F16" w:rsidRPr="00720CA0" w:rsidRDefault="00720CA0" w:rsidP="00720CA0">
      <w:pPr>
        <w:pStyle w:val="ListParagraph"/>
        <w:spacing w:before="100" w:beforeAutospacing="1" w:after="120" w:line="336" w:lineRule="atLeast"/>
        <w:ind w:right="480"/>
        <w:rPr>
          <w:rFonts w:ascii="Georgia" w:eastAsia="Times New Roman" w:hAnsi="Georgia" w:cs="Arial"/>
          <w:color w:val="5F5F60"/>
          <w:sz w:val="20"/>
          <w:szCs w:val="20"/>
        </w:rPr>
      </w:pPr>
      <w:r w:rsidRPr="00720CA0">
        <w:rPr>
          <w:rFonts w:ascii="Georgia" w:eastAsia="Times New Roman" w:hAnsi="Georgia" w:cs="Arial"/>
          <w:color w:val="5F5F60"/>
          <w:sz w:val="20"/>
          <w:szCs w:val="20"/>
        </w:rPr>
        <w:t xml:space="preserve">  </w:t>
      </w:r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Ex: –</w:t>
      </w:r>
      <w:r w:rsidR="00A53F16" w:rsidRPr="00720C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LightOnCommand , LightOFFCommand</w:t>
      </w:r>
    </w:p>
    <w:p w:rsidR="00A53F16" w:rsidRPr="00A53F16" w:rsidRDefault="00A53F16" w:rsidP="00A53F16">
      <w:pPr>
        <w:spacing w:before="100" w:beforeAutospacing="1" w:after="120" w:line="336" w:lineRule="atLeast"/>
        <w:ind w:left="288" w:right="480"/>
        <w:rPr>
          <w:rFonts w:ascii="Georgia" w:eastAsia="Times New Roman" w:hAnsi="Georgia" w:cs="Arial"/>
          <w:color w:val="5F5F60"/>
          <w:sz w:val="27"/>
          <w:szCs w:val="27"/>
        </w:rPr>
      </w:pP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Pass those objects to an "invoker" class which makes a callback to the execute() method of each class at the appropriate time.</w:t>
      </w:r>
    </w:p>
    <w:p w:rsidR="007452DD" w:rsidRPr="007452DD" w:rsidRDefault="007452DD" w:rsidP="007452DD">
      <w:pPr>
        <w:spacing w:before="100" w:beforeAutospacing="1" w:after="120" w:line="336" w:lineRule="atLeast"/>
        <w:ind w:left="360" w:right="480" w:firstLine="360"/>
        <w:rPr>
          <w:rFonts w:ascii="Georgia" w:eastAsia="Times New Roman" w:hAnsi="Georgia" w:cs="Arial"/>
          <w:color w:val="5F5F60"/>
          <w:sz w:val="20"/>
          <w:szCs w:val="20"/>
          <w:highlight w:val="yellow"/>
        </w:rPr>
      </w:pPr>
      <w:r w:rsidRPr="007452DD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 xml:space="preserve">  Ex: – Switch class</w:t>
      </w: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Lets you build an invoker class that doesn't know anything about the logic each Command object contains; it simply knows that it should call the execute() method on an object when an event occurs.</w:t>
      </w:r>
    </w:p>
    <w:p w:rsidR="00F4209B" w:rsidRPr="00F4209B" w:rsidRDefault="00F4209B" w:rsidP="00F4209B">
      <w:pPr>
        <w:pStyle w:val="ListParagraph"/>
        <w:spacing w:before="100" w:beforeAutospacing="1" w:after="120" w:line="336" w:lineRule="atLeast"/>
        <w:ind w:left="1440" w:right="480"/>
        <w:rPr>
          <w:rFonts w:ascii="Georgia" w:eastAsia="Times New Roman" w:hAnsi="Georgia" w:cs="Arial"/>
          <w:color w:val="5F5F60"/>
          <w:sz w:val="20"/>
          <w:szCs w:val="20"/>
          <w:highlight w:val="yellow"/>
        </w:rPr>
      </w:pPr>
      <w:r w:rsidRPr="00F4209B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lastRenderedPageBreak/>
        <w:t xml:space="preserve">  Ex: – Switch class</w:t>
      </w:r>
    </w:p>
    <w:p w:rsidR="00F4209B" w:rsidRPr="00A53F16" w:rsidRDefault="00F4209B" w:rsidP="00F4209B">
      <w:pPr>
        <w:spacing w:before="100" w:beforeAutospacing="1" w:after="120" w:line="336" w:lineRule="atLeast"/>
        <w:ind w:left="288" w:right="480"/>
        <w:rPr>
          <w:rFonts w:ascii="Georgia" w:eastAsia="Times New Roman" w:hAnsi="Georgia" w:cs="Arial"/>
          <w:color w:val="5F5F60"/>
          <w:sz w:val="27"/>
          <w:szCs w:val="27"/>
        </w:rPr>
      </w:pPr>
    </w:p>
    <w:p w:rsidR="00A53F16" w:rsidRP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Lets you create macros in your applications by building a series of Command objects that have execute() -- and optionally undo() -- methods.</w:t>
      </w:r>
    </w:p>
    <w:p w:rsidR="00A53F16" w:rsidRPr="00A53F16" w:rsidRDefault="00A53F16" w:rsidP="00A53F16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</w:rPr>
      </w:pPr>
      <w:r w:rsidRPr="00A53F16">
        <w:rPr>
          <w:rFonts w:ascii="Georgia" w:eastAsia="Times New Roman" w:hAnsi="Georgia" w:cs="Times New Roman"/>
          <w:color w:val="5F5F5F"/>
          <w:sz w:val="27"/>
          <w:szCs w:val="27"/>
        </w:rPr>
        <w:t>The Command Pattern has many uses in Java applications, but is commonly seen in: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Handling actions for Java menu items and buttons.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Providing support for macros (recording and playback of macros).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Providing "undo" support.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Java progress bars.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Java wizards.</w:t>
      </w:r>
    </w:p>
    <w:p w:rsidR="00FF78EA" w:rsidRDefault="00FF78EA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FF78EA" w:rsidRDefault="00FF78EA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1600C7" w:rsidRDefault="00DC7982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hyperlink r:id="rId7" w:history="1">
        <w:r w:rsidR="001600C7" w:rsidRPr="006A2DAB">
          <w:rPr>
            <w:rStyle w:val="Hyperlink"/>
            <w:rFonts w:ascii="Helvetica" w:eastAsia="Times New Roman" w:hAnsi="Helvetica" w:cs="Times New Roman"/>
            <w:b/>
            <w:bCs/>
            <w:sz w:val="36"/>
            <w:szCs w:val="36"/>
          </w:rPr>
          <w:t>https://www.javaworld.com/article/2077569/core-java/java-tip-68--learn-how-to-implement-the-command-pattern-in-java.html</w:t>
        </w:r>
      </w:hyperlink>
      <w:r w:rsidR="001600C7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</w:t>
      </w:r>
    </w:p>
    <w:p w:rsidR="00EF4F51" w:rsidRPr="00770CBC" w:rsidRDefault="00EF4F51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Switch is like Invoker Class here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Let's take a look at a simple example illustrating the callback mechanism achieved via the Command pattern.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The example shows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Fan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and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Light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 Our objective is to develop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that can turn either object on or off. We see that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Fan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and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Light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have different interfaces, which means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has to be independent of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Receiver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interface or it has no knowledge of the code&gt;Receiver's interface. To solve this problem, we need to parameterize each of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s with the appropriate command. Obviously,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connected to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Light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will have a different command than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connected to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Fan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Command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class has to be abstract or an interface for this to work.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When the constructor for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is invoked, it is parameterized with the appropriate set of commands. The commands will be stored as private variables of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When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flipUp()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flipDown()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operations are called, they will simply make the appropriate command to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execute( 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will have no idea what happens as a result of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execute( 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being called.</w:t>
      </w:r>
    </w:p>
    <w:p w:rsidR="008C0EE3" w:rsidRDefault="008C0EE3"/>
    <w:sectPr w:rsidR="008C0EE3" w:rsidSect="008C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08AE"/>
    <w:multiLevelType w:val="multilevel"/>
    <w:tmpl w:val="34A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94A79"/>
    <w:multiLevelType w:val="multilevel"/>
    <w:tmpl w:val="8E5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539C6"/>
    <w:multiLevelType w:val="multilevel"/>
    <w:tmpl w:val="25689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8D21096"/>
    <w:multiLevelType w:val="multilevel"/>
    <w:tmpl w:val="EDC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C202E"/>
    <w:multiLevelType w:val="multilevel"/>
    <w:tmpl w:val="94A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85290"/>
    <w:multiLevelType w:val="multilevel"/>
    <w:tmpl w:val="436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70CBC"/>
    <w:rsid w:val="000A4079"/>
    <w:rsid w:val="001600C7"/>
    <w:rsid w:val="001B57EB"/>
    <w:rsid w:val="0022502F"/>
    <w:rsid w:val="00490534"/>
    <w:rsid w:val="004B4120"/>
    <w:rsid w:val="005C63CB"/>
    <w:rsid w:val="006532FB"/>
    <w:rsid w:val="006C632E"/>
    <w:rsid w:val="00720CA0"/>
    <w:rsid w:val="00724C21"/>
    <w:rsid w:val="007452DD"/>
    <w:rsid w:val="00753FE8"/>
    <w:rsid w:val="00770CBC"/>
    <w:rsid w:val="008C0EE3"/>
    <w:rsid w:val="00953289"/>
    <w:rsid w:val="00957434"/>
    <w:rsid w:val="00A53F16"/>
    <w:rsid w:val="00C65BC5"/>
    <w:rsid w:val="00D11938"/>
    <w:rsid w:val="00DC7982"/>
    <w:rsid w:val="00EF4F51"/>
    <w:rsid w:val="00F4209B"/>
    <w:rsid w:val="00F96DE5"/>
    <w:rsid w:val="00FF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E3"/>
  </w:style>
  <w:style w:type="paragraph" w:styleId="Heading1">
    <w:name w:val="heading 1"/>
    <w:basedOn w:val="Normal"/>
    <w:next w:val="Normal"/>
    <w:link w:val="Heading1Char"/>
    <w:uiPriority w:val="9"/>
    <w:qFormat/>
    <w:rsid w:val="00FF7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0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C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0C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0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tegory-count">
    <w:name w:val="category-count"/>
    <w:basedOn w:val="DefaultParagraphFont"/>
    <w:rsid w:val="00FF78EA"/>
  </w:style>
  <w:style w:type="character" w:customStyle="1" w:styleId="field">
    <w:name w:val="field"/>
    <w:basedOn w:val="DefaultParagraphFont"/>
    <w:rsid w:val="00FF78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8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F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743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57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992">
                  <w:marLeft w:val="0"/>
                  <w:marRight w:val="360"/>
                  <w:marTop w:val="33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144938">
                  <w:marLeft w:val="0"/>
                  <w:marRight w:val="0"/>
                  <w:marTop w:val="0"/>
                  <w:marBottom w:val="360"/>
                  <w:divBdr>
                    <w:top w:val="single" w:sz="6" w:space="0" w:color="ACEEEF"/>
                    <w:left w:val="single" w:sz="6" w:space="0" w:color="ACEEEF"/>
                    <w:bottom w:val="single" w:sz="6" w:space="0" w:color="ACEEEF"/>
                    <w:right w:val="single" w:sz="6" w:space="0" w:color="ACEEEF"/>
                  </w:divBdr>
                  <w:divsChild>
                    <w:div w:id="905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881">
                          <w:marLeft w:val="15"/>
                          <w:marRight w:val="0"/>
                          <w:marTop w:val="168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8734">
                                      <w:marLeft w:val="48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690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DDDDD5"/>
                                            <w:left w:val="single" w:sz="6" w:space="12" w:color="DDDDD5"/>
                                            <w:bottom w:val="single" w:sz="6" w:space="12" w:color="DDDDD5"/>
                                            <w:right w:val="single" w:sz="6" w:space="12" w:color="DDDDD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world.com/article/2077569/core-java/java-tip-68--learn-how-to-implement-the-command-pattern-in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en.wikipedia.org/wiki/Java_%28programming_language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2017-10-20T07:26:00Z</dcterms:created>
  <dcterms:modified xsi:type="dcterms:W3CDTF">2017-12-06T03:54:00Z</dcterms:modified>
</cp:coreProperties>
</file>