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049A0" w14:textId="77777777" w:rsidR="004C6DCA" w:rsidRDefault="004C6DCA" w:rsidP="004C6DCA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en-IN"/>
        </w:rPr>
      </w:pPr>
      <w:r w:rsidRPr="004C6DCA">
        <w:rPr>
          <w:rFonts w:ascii="Calibri" w:eastAsia="Times New Roman" w:hAnsi="Calibri" w:cs="Calibri"/>
          <w:b/>
          <w:bCs/>
          <w:color w:val="000000"/>
          <w:lang w:eastAsia="en-IN"/>
        </w:rPr>
        <w:t>General Rules:</w:t>
      </w:r>
    </w:p>
    <w:p w14:paraId="20F9E348" w14:textId="6B104E14" w:rsidR="004C6DCA" w:rsidRPr="004C6DCA" w:rsidRDefault="004C6DCA" w:rsidP="004C6DCA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C6DC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br/>
        <w:t>1. Internet Domains should not include any slashes (/) or protocols (</w:t>
      </w:r>
      <w:proofErr w:type="gramStart"/>
      <w:r w:rsidRPr="004C6DC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i.e.</w:t>
      </w:r>
      <w:proofErr w:type="gramEnd"/>
      <w:r w:rsidRPr="004C6DC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http).</w:t>
      </w:r>
      <w:r w:rsidRPr="004C6DC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br/>
        <w:t>2. Do not include regional/language-specific subsites (</w:t>
      </w:r>
      <w:proofErr w:type="gramStart"/>
      <w:r w:rsidRPr="004C6DC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i.e.</w:t>
      </w:r>
      <w:proofErr w:type="gramEnd"/>
      <w:r w:rsidRPr="004C6DC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microsoft.com/</w:t>
      </w:r>
      <w:proofErr w:type="spellStart"/>
      <w:r w:rsidRPr="004C6DC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fr-fr</w:t>
      </w:r>
      <w:proofErr w:type="spellEnd"/>
      <w:r w:rsidRPr="004C6DC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)</w:t>
      </w:r>
      <w:r w:rsidRPr="004C6DC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br/>
        <w:t>3. Do include regional/language-specific domain/subdomains (</w:t>
      </w:r>
      <w:proofErr w:type="gramStart"/>
      <w:r w:rsidRPr="004C6DC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i.e.</w:t>
      </w:r>
      <w:proofErr w:type="gramEnd"/>
      <w:r w:rsidRPr="004C6DC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microsoft.fr, ca-en.alliedelec.com)</w:t>
      </w:r>
      <w:r w:rsidRPr="004C6DC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br/>
        <w:t>4. If a subdomain redirects to the primary domain (</w:t>
      </w:r>
      <w:proofErr w:type="gramStart"/>
      <w:r w:rsidRPr="004C6DC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i.e.</w:t>
      </w:r>
      <w:proofErr w:type="gramEnd"/>
      <w:r w:rsidRPr="004C6DC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microsoft.fr -&gt; microsoft.com) or the subdomain the a language-specific site for the same main company (i.e. ca-en.alliedelec.com), include a row for the internet domain but use the primary company name as the Organization Name and "None" as the Parent Organization Name.</w:t>
      </w:r>
      <w:r w:rsidRPr="004C6DC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br/>
        <w:t>5. Omit/ignore holding companies and companies with very complex structures as these can take a while to figure out the specifics.</w:t>
      </w:r>
    </w:p>
    <w:p w14:paraId="40D3CB0F" w14:textId="77777777" w:rsidR="00DA7405" w:rsidRDefault="00DA7405"/>
    <w:sectPr w:rsidR="00DA7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DCA"/>
    <w:rsid w:val="004C6DCA"/>
    <w:rsid w:val="00DA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6DDE9"/>
  <w15:chartTrackingRefBased/>
  <w15:docId w15:val="{8F2EB1AB-F0C4-4B68-A324-20AA070D5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6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sheela</dc:creator>
  <cp:keywords/>
  <dc:description/>
  <cp:lastModifiedBy>sheela</cp:lastModifiedBy>
  <cp:revision>1</cp:revision>
  <dcterms:created xsi:type="dcterms:W3CDTF">2021-09-17T11:34:00Z</dcterms:created>
  <dcterms:modified xsi:type="dcterms:W3CDTF">2021-09-17T11:37:00Z</dcterms:modified>
</cp:coreProperties>
</file>